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DE6" w:rsidRDefault="00D66070" w:rsidP="000B4DE6">
      <w:pPr>
        <w:spacing w:after="0"/>
        <w:rPr>
          <w:rFonts w:asciiTheme="majorHAnsi" w:hAnsiTheme="majorHAnsi" w:cs="Arial"/>
          <w:color w:val="222222"/>
          <w:sz w:val="24"/>
          <w:szCs w:val="24"/>
          <w:shd w:val="clear" w:color="auto" w:fill="FFFFFF"/>
        </w:rPr>
      </w:pPr>
      <w:r w:rsidRPr="00D66070">
        <w:rPr>
          <w:rFonts w:asciiTheme="majorHAnsi" w:hAnsiTheme="majorHAnsi" w:cs="Arial"/>
          <w:color w:val="222222"/>
          <w:sz w:val="24"/>
          <w:szCs w:val="24"/>
          <w:shd w:val="clear" w:color="auto" w:fill="FFFFFF"/>
        </w:rPr>
        <w:t>DIABETES GASTRIC AUTONOMIC NEUROPATHY: A COMMON AND NEGLECTED ISSUE IN DIABETES PATIENTS</w:t>
      </w:r>
      <w:r w:rsidRPr="00D66070">
        <w:rPr>
          <w:rFonts w:asciiTheme="majorHAnsi" w:hAnsiTheme="majorHAnsi" w:cs="Arial"/>
          <w:color w:val="222222"/>
          <w:sz w:val="24"/>
          <w:szCs w:val="24"/>
        </w:rPr>
        <w:br/>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Diabetes neuropathy is one of the most common complication and many a times presenting symptom of diabetes. It consists of motor, sensory as well as autonomic neuropathic symptoms. Gastric symptoms such as abdominal discomfort, episodic constipation or diarrhea are more common in diabetes populations, which may be due to diabetes Gastro autonomic neuropathy. But usually these symptoms are under reported or under in</w:t>
      </w:r>
      <w:r>
        <w:rPr>
          <w:rFonts w:asciiTheme="majorHAnsi" w:hAnsiTheme="majorHAnsi" w:cs="Arial"/>
          <w:color w:val="222222"/>
          <w:sz w:val="24"/>
          <w:szCs w:val="24"/>
          <w:shd w:val="clear" w:color="auto" w:fill="FFFFFF"/>
        </w:rPr>
        <w:t>vestigated. We tried to analyze</w:t>
      </w:r>
      <w:r w:rsidRPr="00D66070">
        <w:rPr>
          <w:rFonts w:asciiTheme="majorHAnsi" w:hAnsiTheme="majorHAnsi" w:cs="Arial"/>
          <w:color w:val="222222"/>
          <w:sz w:val="24"/>
          <w:szCs w:val="24"/>
          <w:shd w:val="clear" w:color="auto" w:fill="FFFFFF"/>
        </w:rPr>
        <w:t xml:space="preserve"> the prevalence symptoms of diabetes gastric auto</w:t>
      </w:r>
      <w:r>
        <w:rPr>
          <w:rFonts w:asciiTheme="majorHAnsi" w:hAnsiTheme="majorHAnsi" w:cs="Arial"/>
          <w:color w:val="222222"/>
          <w:sz w:val="24"/>
          <w:szCs w:val="24"/>
          <w:shd w:val="clear" w:color="auto" w:fill="FFFFFF"/>
        </w:rPr>
        <w:t>no</w:t>
      </w:r>
      <w:r w:rsidRPr="00D66070">
        <w:rPr>
          <w:rFonts w:asciiTheme="majorHAnsi" w:hAnsiTheme="majorHAnsi" w:cs="Arial"/>
          <w:color w:val="222222"/>
          <w:sz w:val="24"/>
          <w:szCs w:val="24"/>
          <w:shd w:val="clear" w:color="auto" w:fill="FFFFFF"/>
        </w:rPr>
        <w:t>mic neuropathy in a diabetes patient presenting to physician OPD.</w:t>
      </w:r>
      <w:r w:rsidRPr="00D66070">
        <w:rPr>
          <w:rFonts w:asciiTheme="majorHAnsi" w:hAnsiTheme="majorHAnsi" w:cs="Arial"/>
          <w:color w:val="222222"/>
          <w:sz w:val="24"/>
          <w:szCs w:val="24"/>
        </w:rPr>
        <w:br/>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 xml:space="preserve">We surveyed for the presence of symptoms of diabetes gastric autonomic neuropathy since 3 months or more in patient with diabetes presenting to physician in multiple OPD Centers in </w:t>
      </w:r>
      <w:proofErr w:type="spellStart"/>
      <w:r w:rsidRPr="00D66070">
        <w:rPr>
          <w:rFonts w:asciiTheme="majorHAnsi" w:hAnsiTheme="majorHAnsi" w:cs="Arial"/>
          <w:color w:val="222222"/>
          <w:sz w:val="24"/>
          <w:szCs w:val="24"/>
          <w:shd w:val="clear" w:color="auto" w:fill="FFFFFF"/>
        </w:rPr>
        <w:t>Ahmedabad</w:t>
      </w:r>
      <w:proofErr w:type="spellEnd"/>
      <w:r w:rsidRPr="00D66070">
        <w:rPr>
          <w:rFonts w:asciiTheme="majorHAnsi" w:hAnsiTheme="majorHAnsi" w:cs="Arial"/>
          <w:color w:val="222222"/>
          <w:sz w:val="24"/>
          <w:szCs w:val="24"/>
          <w:shd w:val="clear" w:color="auto" w:fill="FFFFFF"/>
        </w:rPr>
        <w:t xml:space="preserve"> through clinical questionnaires from 1st July 2017 to 31st </w:t>
      </w:r>
      <w:proofErr w:type="spellStart"/>
      <w:r w:rsidRPr="00D66070">
        <w:rPr>
          <w:rFonts w:asciiTheme="majorHAnsi" w:hAnsiTheme="majorHAnsi" w:cs="Arial"/>
          <w:color w:val="222222"/>
          <w:sz w:val="24"/>
          <w:szCs w:val="24"/>
          <w:shd w:val="clear" w:color="auto" w:fill="FFFFFF"/>
        </w:rPr>
        <w:t>dec</w:t>
      </w:r>
      <w:proofErr w:type="spellEnd"/>
      <w:r w:rsidRPr="00D66070">
        <w:rPr>
          <w:rFonts w:asciiTheme="majorHAnsi" w:hAnsiTheme="majorHAnsi" w:cs="Arial"/>
          <w:color w:val="222222"/>
          <w:sz w:val="24"/>
          <w:szCs w:val="24"/>
          <w:shd w:val="clear" w:color="auto" w:fill="FFFFFF"/>
        </w:rPr>
        <w:t xml:space="preserve"> 2017.</w:t>
      </w:r>
      <w:r w:rsidRPr="00D66070">
        <w:rPr>
          <w:rFonts w:asciiTheme="majorHAnsi" w:hAnsiTheme="majorHAnsi" w:cs="Arial"/>
          <w:color w:val="222222"/>
          <w:sz w:val="24"/>
          <w:szCs w:val="24"/>
        </w:rPr>
        <w:br/>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Inclusion criteria</w:t>
      </w:r>
      <w:proofErr w:type="gramStart"/>
      <w:r w:rsidRPr="00D66070">
        <w:rPr>
          <w:rFonts w:asciiTheme="majorHAnsi" w:hAnsiTheme="majorHAnsi" w:cs="Arial"/>
          <w:color w:val="222222"/>
          <w:sz w:val="24"/>
          <w:szCs w:val="24"/>
          <w:shd w:val="clear" w:color="auto" w:fill="FFFFFF"/>
        </w:rPr>
        <w:t>:</w:t>
      </w:r>
      <w:proofErr w:type="gramEnd"/>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1. Age 18 to 60 years</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2. Type 2 diabetes since one year or more, on stable drug regimen since three months or more and HbA1c less than or equal to 8.</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3. No past history of any gastrointestinal</w:t>
      </w:r>
      <w:proofErr w:type="gramStart"/>
      <w:r w:rsidRPr="00D66070">
        <w:rPr>
          <w:rFonts w:asciiTheme="majorHAnsi" w:hAnsiTheme="majorHAnsi" w:cs="Arial"/>
          <w:color w:val="222222"/>
          <w:sz w:val="24"/>
          <w:szCs w:val="24"/>
          <w:shd w:val="clear" w:color="auto" w:fill="FFFFFF"/>
        </w:rPr>
        <w:t>  surgery</w:t>
      </w:r>
      <w:proofErr w:type="gramEnd"/>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4. No past history or any gastrointestinal diseases.</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5. Thyroid disease on stable regimen since 6 month or more with normal thyroid function test</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 xml:space="preserve">6. </w:t>
      </w:r>
      <w:proofErr w:type="gramStart"/>
      <w:r w:rsidRPr="00D66070">
        <w:rPr>
          <w:rFonts w:asciiTheme="majorHAnsi" w:hAnsiTheme="majorHAnsi" w:cs="Arial"/>
          <w:color w:val="222222"/>
          <w:sz w:val="24"/>
          <w:szCs w:val="24"/>
          <w:shd w:val="clear" w:color="auto" w:fill="FFFFFF"/>
        </w:rPr>
        <w:t xml:space="preserve">Normal renal function (MDRD </w:t>
      </w:r>
      <w:proofErr w:type="spellStart"/>
      <w:r w:rsidRPr="00D66070">
        <w:rPr>
          <w:rFonts w:asciiTheme="majorHAnsi" w:hAnsiTheme="majorHAnsi" w:cs="Arial"/>
          <w:color w:val="222222"/>
          <w:sz w:val="24"/>
          <w:szCs w:val="24"/>
          <w:shd w:val="clear" w:color="auto" w:fill="FFFFFF"/>
        </w:rPr>
        <w:t>eGFR</w:t>
      </w:r>
      <w:proofErr w:type="spellEnd"/>
      <w:r w:rsidRPr="00D66070">
        <w:rPr>
          <w:rFonts w:asciiTheme="majorHAnsi" w:hAnsiTheme="majorHAnsi" w:cs="Arial"/>
          <w:color w:val="222222"/>
          <w:sz w:val="24"/>
          <w:szCs w:val="24"/>
          <w:shd w:val="clear" w:color="auto" w:fill="FFFFFF"/>
        </w:rPr>
        <w:t xml:space="preserve"> more than 45)</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7.</w:t>
      </w:r>
      <w:proofErr w:type="gramEnd"/>
      <w:r w:rsidRPr="00D66070">
        <w:rPr>
          <w:rFonts w:asciiTheme="majorHAnsi" w:hAnsiTheme="majorHAnsi" w:cs="Arial"/>
          <w:color w:val="222222"/>
          <w:sz w:val="24"/>
          <w:szCs w:val="24"/>
          <w:shd w:val="clear" w:color="auto" w:fill="FFFFFF"/>
        </w:rPr>
        <w:t xml:space="preserve"> Normal liver enzyme (less than three times upper normal level</w:t>
      </w:r>
      <w:proofErr w:type="gramStart"/>
      <w:r w:rsidRPr="00D66070">
        <w:rPr>
          <w:rFonts w:asciiTheme="majorHAnsi" w:hAnsiTheme="majorHAnsi" w:cs="Arial"/>
          <w:color w:val="222222"/>
          <w:sz w:val="24"/>
          <w:szCs w:val="24"/>
          <w:shd w:val="clear" w:color="auto" w:fill="FFFFFF"/>
        </w:rPr>
        <w:t>)</w:t>
      </w:r>
      <w:proofErr w:type="gramEnd"/>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8. Normal ultrasound abdomen and pelvis (except fatty liver</w:t>
      </w:r>
      <w:proofErr w:type="gramStart"/>
      <w:r w:rsidRPr="00D66070">
        <w:rPr>
          <w:rFonts w:asciiTheme="majorHAnsi" w:hAnsiTheme="majorHAnsi" w:cs="Arial"/>
          <w:color w:val="222222"/>
          <w:sz w:val="24"/>
          <w:szCs w:val="24"/>
          <w:shd w:val="clear" w:color="auto" w:fill="FFFFFF"/>
        </w:rPr>
        <w:t>)</w:t>
      </w:r>
      <w:proofErr w:type="gramEnd"/>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9. Fatty liver with normal NAFLD fibrosis score</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10. Normal pancreatic enzyme level (less than three times upper normal level</w:t>
      </w:r>
      <w:proofErr w:type="gramStart"/>
      <w:r w:rsidRPr="00D66070">
        <w:rPr>
          <w:rFonts w:asciiTheme="majorHAnsi" w:hAnsiTheme="majorHAnsi" w:cs="Arial"/>
          <w:color w:val="222222"/>
          <w:sz w:val="24"/>
          <w:szCs w:val="24"/>
          <w:shd w:val="clear" w:color="auto" w:fill="FFFFFF"/>
        </w:rPr>
        <w:t>)</w:t>
      </w:r>
      <w:proofErr w:type="gramEnd"/>
      <w:r w:rsidRPr="00D66070">
        <w:rPr>
          <w:rFonts w:asciiTheme="majorHAnsi" w:hAnsiTheme="majorHAnsi" w:cs="Arial"/>
          <w:color w:val="222222"/>
          <w:sz w:val="24"/>
          <w:szCs w:val="24"/>
        </w:rPr>
        <w:br/>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Exclusion criteria:</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1. Patient not meeting inclusion criteria</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2. Pregnancy</w:t>
      </w:r>
    </w:p>
    <w:p w:rsidR="000B4DE6" w:rsidRDefault="00D66070" w:rsidP="000B4DE6">
      <w:pPr>
        <w:spacing w:after="0"/>
        <w:rPr>
          <w:rFonts w:asciiTheme="majorHAnsi" w:hAnsiTheme="majorHAnsi" w:cs="Arial"/>
          <w:color w:val="222222"/>
          <w:sz w:val="24"/>
          <w:szCs w:val="24"/>
          <w:shd w:val="clear" w:color="auto" w:fill="FFFFFF"/>
        </w:rPr>
      </w:pPr>
      <w:r w:rsidRPr="00D66070">
        <w:rPr>
          <w:rFonts w:asciiTheme="majorHAnsi" w:hAnsiTheme="majorHAnsi" w:cs="Arial"/>
          <w:color w:val="222222"/>
          <w:sz w:val="24"/>
          <w:szCs w:val="24"/>
          <w:shd w:val="clear" w:color="auto" w:fill="FFFFFF"/>
        </w:rPr>
        <w:t>3. Lactating mother</w:t>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4. History of smoking or alcohol consumption </w:t>
      </w:r>
    </w:p>
    <w:p w:rsidR="003E389D" w:rsidRPr="00E7662A" w:rsidRDefault="00D66070" w:rsidP="000B4DE6">
      <w:pPr>
        <w:spacing w:after="0"/>
        <w:rPr>
          <w:rFonts w:asciiTheme="majorHAnsi" w:hAnsiTheme="majorHAnsi" w:cs="Arial"/>
          <w:color w:val="222222"/>
          <w:sz w:val="24"/>
          <w:szCs w:val="24"/>
          <w:shd w:val="clear" w:color="auto" w:fill="FFFFFF"/>
        </w:rPr>
      </w:pPr>
      <w:r w:rsidRPr="00D66070">
        <w:rPr>
          <w:rFonts w:asciiTheme="majorHAnsi" w:hAnsiTheme="majorHAnsi" w:cs="Arial"/>
          <w:color w:val="222222"/>
          <w:sz w:val="24"/>
          <w:szCs w:val="24"/>
          <w:shd w:val="clear" w:color="auto" w:fill="FFFFFF"/>
        </w:rPr>
        <w:t>5. Fatty liver with intermediate or severe NAFLD fibrosis score.</w:t>
      </w:r>
      <w:r w:rsidRPr="00D66070">
        <w:rPr>
          <w:rFonts w:asciiTheme="majorHAnsi" w:hAnsiTheme="majorHAnsi" w:cs="Arial"/>
          <w:color w:val="222222"/>
          <w:sz w:val="24"/>
          <w:szCs w:val="24"/>
        </w:rPr>
        <w:br/>
      </w:r>
      <w:r w:rsidRPr="00D66070">
        <w:rPr>
          <w:rFonts w:asciiTheme="majorHAnsi" w:hAnsiTheme="majorHAnsi" w:cs="Arial"/>
          <w:color w:val="222222"/>
          <w:sz w:val="24"/>
          <w:szCs w:val="24"/>
        </w:rPr>
        <w:br/>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 xml:space="preserve">During the period of six months total 5332 patients were screened for the presence of one or more symptoms of Diabetes autonomic neuropathy since three months or more through clinical questionnaire. Out of 5332 patients screened only 1008 patients met the inclusion </w:t>
      </w:r>
      <w:r w:rsidRPr="00D66070">
        <w:rPr>
          <w:rFonts w:asciiTheme="majorHAnsi" w:hAnsiTheme="majorHAnsi" w:cs="Arial"/>
          <w:color w:val="222222"/>
          <w:sz w:val="24"/>
          <w:szCs w:val="24"/>
          <w:shd w:val="clear" w:color="auto" w:fill="FFFFFF"/>
        </w:rPr>
        <w:lastRenderedPageBreak/>
        <w:t>criteria. We found that of 1008 patients who met inclusion criteria 449 patient</w:t>
      </w:r>
      <w:r w:rsidR="00DD70E2">
        <w:rPr>
          <w:rFonts w:asciiTheme="majorHAnsi" w:hAnsiTheme="majorHAnsi" w:cs="Arial"/>
          <w:color w:val="222222"/>
          <w:sz w:val="24"/>
          <w:szCs w:val="24"/>
          <w:shd w:val="clear" w:color="auto" w:fill="FFFFFF"/>
        </w:rPr>
        <w:t xml:space="preserve"> </w:t>
      </w:r>
      <w:r w:rsidRPr="00D66070">
        <w:rPr>
          <w:rFonts w:asciiTheme="majorHAnsi" w:hAnsiTheme="majorHAnsi" w:cs="Arial"/>
          <w:color w:val="222222"/>
          <w:sz w:val="24"/>
          <w:szCs w:val="24"/>
          <w:shd w:val="clear" w:color="auto" w:fill="FFFFFF"/>
        </w:rPr>
        <w:t>(44.54%) were having one or more symptoms of diabetes autonomic neuropathy since three months or more.</w:t>
      </w:r>
      <w:r>
        <w:rPr>
          <w:rFonts w:asciiTheme="majorHAnsi" w:hAnsiTheme="majorHAnsi" w:cs="Arial"/>
          <w:color w:val="222222"/>
          <w:sz w:val="24"/>
          <w:szCs w:val="24"/>
          <w:shd w:val="clear" w:color="auto" w:fill="FFFFFF"/>
        </w:rPr>
        <w:t xml:space="preserve"> We did CANWIN test for all 449 patients with symptoms of Gastric autonomic neuropathy and </w:t>
      </w:r>
      <w:r w:rsidR="00DD70E2">
        <w:rPr>
          <w:rFonts w:asciiTheme="majorHAnsi" w:hAnsiTheme="majorHAnsi" w:cs="Arial"/>
          <w:color w:val="222222"/>
          <w:sz w:val="24"/>
          <w:szCs w:val="24"/>
          <w:shd w:val="clear" w:color="auto" w:fill="FFFFFF"/>
        </w:rPr>
        <w:t>found that 272 patients</w:t>
      </w:r>
      <w:r w:rsidR="00E7662A">
        <w:rPr>
          <w:rFonts w:asciiTheme="majorHAnsi" w:hAnsiTheme="majorHAnsi" w:cs="Arial"/>
          <w:color w:val="222222"/>
          <w:sz w:val="24"/>
          <w:szCs w:val="24"/>
          <w:shd w:val="clear" w:color="auto" w:fill="FFFFFF"/>
        </w:rPr>
        <w:t xml:space="preserve"> (60.57%) were having moderate to severe cardiac autonomic dysfunction.</w:t>
      </w:r>
      <w:r w:rsidRPr="00D66070">
        <w:rPr>
          <w:rFonts w:asciiTheme="majorHAnsi" w:hAnsiTheme="majorHAnsi" w:cs="Arial"/>
          <w:color w:val="222222"/>
          <w:sz w:val="24"/>
          <w:szCs w:val="24"/>
        </w:rPr>
        <w:br/>
      </w:r>
      <w:r w:rsidRPr="00D66070">
        <w:rPr>
          <w:rFonts w:asciiTheme="majorHAnsi" w:hAnsiTheme="majorHAnsi" w:cs="Arial"/>
          <w:color w:val="222222"/>
          <w:sz w:val="24"/>
          <w:szCs w:val="24"/>
        </w:rPr>
        <w:br/>
      </w:r>
      <w:r w:rsidRPr="00D66070">
        <w:rPr>
          <w:rFonts w:asciiTheme="majorHAnsi" w:hAnsiTheme="majorHAnsi" w:cs="Arial"/>
          <w:color w:val="222222"/>
          <w:sz w:val="24"/>
          <w:szCs w:val="24"/>
          <w:shd w:val="clear" w:color="auto" w:fill="FFFFFF"/>
        </w:rPr>
        <w:t xml:space="preserve">Diabetes gastric autonomic neuropathy is a more common and </w:t>
      </w:r>
      <w:r w:rsidR="000B4DE6" w:rsidRPr="00D66070">
        <w:rPr>
          <w:rFonts w:asciiTheme="majorHAnsi" w:hAnsiTheme="majorHAnsi" w:cs="Arial"/>
          <w:color w:val="222222"/>
          <w:sz w:val="24"/>
          <w:szCs w:val="24"/>
          <w:shd w:val="clear" w:color="auto" w:fill="FFFFFF"/>
        </w:rPr>
        <w:t>underreported</w:t>
      </w:r>
      <w:r w:rsidRPr="00D66070">
        <w:rPr>
          <w:rFonts w:asciiTheme="majorHAnsi" w:hAnsiTheme="majorHAnsi" w:cs="Arial"/>
          <w:color w:val="222222"/>
          <w:sz w:val="24"/>
          <w:szCs w:val="24"/>
          <w:shd w:val="clear" w:color="auto" w:fill="FFFFFF"/>
        </w:rPr>
        <w:t xml:space="preserve"> issue. </w:t>
      </w:r>
      <w:r w:rsidR="000B4DE6" w:rsidRPr="00D66070">
        <w:rPr>
          <w:rFonts w:asciiTheme="majorHAnsi" w:hAnsiTheme="majorHAnsi" w:cs="Arial"/>
          <w:color w:val="222222"/>
          <w:sz w:val="24"/>
          <w:szCs w:val="24"/>
          <w:shd w:val="clear" w:color="auto" w:fill="FFFFFF"/>
        </w:rPr>
        <w:t>These patients</w:t>
      </w:r>
      <w:r w:rsidRPr="00D66070">
        <w:rPr>
          <w:rFonts w:asciiTheme="majorHAnsi" w:hAnsiTheme="majorHAnsi" w:cs="Arial"/>
          <w:color w:val="222222"/>
          <w:sz w:val="24"/>
          <w:szCs w:val="24"/>
          <w:shd w:val="clear" w:color="auto" w:fill="FFFFFF"/>
        </w:rPr>
        <w:t xml:space="preserve"> may have underlying cardiac autonomic </w:t>
      </w:r>
      <w:r w:rsidR="000B4DE6" w:rsidRPr="00D66070">
        <w:rPr>
          <w:rFonts w:asciiTheme="majorHAnsi" w:hAnsiTheme="majorHAnsi" w:cs="Arial"/>
          <w:color w:val="222222"/>
          <w:sz w:val="24"/>
          <w:szCs w:val="24"/>
          <w:shd w:val="clear" w:color="auto" w:fill="FFFFFF"/>
        </w:rPr>
        <w:t>neuropathy</w:t>
      </w:r>
      <w:r w:rsidRPr="00D66070">
        <w:rPr>
          <w:rFonts w:asciiTheme="majorHAnsi" w:hAnsiTheme="majorHAnsi" w:cs="Arial"/>
          <w:color w:val="222222"/>
          <w:sz w:val="24"/>
          <w:szCs w:val="24"/>
          <w:shd w:val="clear" w:color="auto" w:fill="FFFFFF"/>
        </w:rPr>
        <w:t>, whi</w:t>
      </w:r>
      <w:r w:rsidR="000B4DE6">
        <w:rPr>
          <w:rFonts w:asciiTheme="majorHAnsi" w:hAnsiTheme="majorHAnsi" w:cs="Arial"/>
          <w:color w:val="222222"/>
          <w:sz w:val="24"/>
          <w:szCs w:val="24"/>
          <w:shd w:val="clear" w:color="auto" w:fill="FFFFFF"/>
        </w:rPr>
        <w:t>ch remains undiagnosed</w:t>
      </w:r>
      <w:r w:rsidRPr="00D66070">
        <w:rPr>
          <w:rFonts w:asciiTheme="majorHAnsi" w:hAnsiTheme="majorHAnsi" w:cs="Arial"/>
          <w:color w:val="222222"/>
          <w:sz w:val="24"/>
          <w:szCs w:val="24"/>
          <w:shd w:val="clear" w:color="auto" w:fill="FFFFFF"/>
        </w:rPr>
        <w:t xml:space="preserve"> if these patients are not further investigated. Further investigation and research is also warranted in this area</w:t>
      </w:r>
      <w:r w:rsidR="000B4DE6">
        <w:rPr>
          <w:rFonts w:asciiTheme="majorHAnsi" w:hAnsiTheme="majorHAnsi" w:cs="Arial"/>
          <w:color w:val="222222"/>
          <w:sz w:val="24"/>
          <w:szCs w:val="24"/>
          <w:shd w:val="clear" w:color="auto" w:fill="FFFFFF"/>
        </w:rPr>
        <w:t>.</w:t>
      </w:r>
    </w:p>
    <w:sectPr w:rsidR="003E389D" w:rsidRPr="00E7662A" w:rsidSect="00C13730">
      <w:pgSz w:w="12240" w:h="15840"/>
      <w:pgMar w:top="1440" w:right="1440" w:bottom="1440" w:left="1440"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compat/>
  <w:rsids>
    <w:rsidRoot w:val="00D66070"/>
    <w:rsid w:val="000B4DE6"/>
    <w:rsid w:val="002F6915"/>
    <w:rsid w:val="003E389D"/>
    <w:rsid w:val="00C13730"/>
    <w:rsid w:val="00D66070"/>
    <w:rsid w:val="00DD70E2"/>
    <w:rsid w:val="00DF43AB"/>
    <w:rsid w:val="00E7662A"/>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8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Dharmendra Panchal</dc:creator>
  <cp:keywords/>
  <dc:description/>
  <cp:lastModifiedBy>Dharmendra Panchal</cp:lastModifiedBy>
  <cp:revision>3</cp:revision>
  <dcterms:created xsi:type="dcterms:W3CDTF">2018-07-14T20:43:00Z</dcterms:created>
  <dcterms:modified xsi:type="dcterms:W3CDTF">2018-07-14T21:08:00Z</dcterms:modified>
</cp:coreProperties>
</file>