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6971E6" w:rsidP="00494130">
      <w:pPr>
        <w:pStyle w:val="Heading1"/>
        <w:spacing w:before="170"/>
        <w:ind w:left="0"/>
        <w:rPr>
          <w:color w:val="00B0F0"/>
        </w:rPr>
      </w:pPr>
      <w:r w:rsidRPr="006971E6">
        <w:rPr>
          <w:color w:val="00B0F0"/>
        </w:rPr>
        <w:t>Effect of Five Weeks of High-Intensity Interval Training on the Expression of miR-23a and Atrogin-1 in Gastrocnemius Muscles of Diabetic Male Rats</w:t>
      </w:r>
    </w:p>
    <w:p w:rsidR="000C23AA" w:rsidRPr="000C23AA" w:rsidRDefault="000C23AA" w:rsidP="000C23AA">
      <w:pPr>
        <w:pStyle w:val="Heading1"/>
        <w:spacing w:before="170" w:line="240" w:lineRule="auto"/>
        <w:ind w:left="0"/>
        <w:rPr>
          <w:sz w:val="24"/>
          <w:szCs w:val="24"/>
        </w:rPr>
      </w:pPr>
      <w:r w:rsidRPr="000C23AA">
        <w:rPr>
          <w:sz w:val="24"/>
          <w:szCs w:val="24"/>
        </w:rPr>
        <w:t xml:space="preserve">Shiva </w:t>
      </w:r>
      <w:proofErr w:type="spellStart"/>
      <w:r w:rsidRPr="000C23AA">
        <w:rPr>
          <w:sz w:val="24"/>
          <w:szCs w:val="24"/>
        </w:rPr>
        <w:t>khoramshahi</w:t>
      </w:r>
      <w:proofErr w:type="spellEnd"/>
      <w:r w:rsidRPr="000C23AA">
        <w:rPr>
          <w:sz w:val="24"/>
          <w:szCs w:val="24"/>
        </w:rPr>
        <w:t xml:space="preserve">, </w:t>
      </w:r>
      <w:proofErr w:type="spellStart"/>
      <w:r w:rsidRPr="000C23AA">
        <w:rPr>
          <w:sz w:val="24"/>
          <w:szCs w:val="24"/>
        </w:rPr>
        <w:t>P</w:t>
      </w:r>
      <w:r>
        <w:rPr>
          <w:sz w:val="24"/>
          <w:szCs w:val="24"/>
        </w:rPr>
        <w:t>hd</w:t>
      </w:r>
      <w:proofErr w:type="spellEnd"/>
      <w:r w:rsidR="00C1144B">
        <w:rPr>
          <w:sz w:val="24"/>
          <w:szCs w:val="24"/>
        </w:rPr>
        <w:t xml:space="preserve"> student </w:t>
      </w:r>
      <w:bookmarkStart w:id="0" w:name="_GoBack"/>
      <w:bookmarkEnd w:id="0"/>
    </w:p>
    <w:p w:rsidR="000C23AA" w:rsidRDefault="000C23AA" w:rsidP="000C23AA">
      <w:pPr>
        <w:pStyle w:val="Heading1"/>
        <w:spacing w:before="170" w:line="240" w:lineRule="auto"/>
        <w:ind w:left="0"/>
        <w:rPr>
          <w:sz w:val="24"/>
          <w:szCs w:val="24"/>
        </w:rPr>
      </w:pPr>
      <w:r w:rsidRPr="000C23AA">
        <w:rPr>
          <w:sz w:val="24"/>
          <w:szCs w:val="24"/>
        </w:rPr>
        <w:t>University of Tehran</w:t>
      </w:r>
      <w:r>
        <w:rPr>
          <w:sz w:val="24"/>
          <w:szCs w:val="24"/>
        </w:rPr>
        <w:t>, Iran</w:t>
      </w:r>
    </w:p>
    <w:p w:rsidR="000C23AA" w:rsidRDefault="000C23AA" w:rsidP="00C1144B">
      <w:pPr>
        <w:pStyle w:val="Heading1"/>
        <w:spacing w:before="170" w:line="240" w:lineRule="auto"/>
        <w:ind w:left="0"/>
        <w:rPr>
          <w:sz w:val="24"/>
          <w:szCs w:val="24"/>
        </w:rPr>
      </w:pPr>
      <w:proofErr w:type="spellStart"/>
      <w:r>
        <w:rPr>
          <w:sz w:val="24"/>
          <w:szCs w:val="24"/>
        </w:rPr>
        <w:t>Mohammadreza</w:t>
      </w:r>
      <w:proofErr w:type="spellEnd"/>
      <w:r>
        <w:rPr>
          <w:sz w:val="24"/>
          <w:szCs w:val="24"/>
        </w:rPr>
        <w:t xml:space="preserve"> </w:t>
      </w:r>
      <w:proofErr w:type="spellStart"/>
      <w:r>
        <w:rPr>
          <w:sz w:val="24"/>
          <w:szCs w:val="24"/>
        </w:rPr>
        <w:t>Kordi</w:t>
      </w:r>
      <w:proofErr w:type="spellEnd"/>
      <w:r>
        <w:rPr>
          <w:sz w:val="24"/>
          <w:szCs w:val="24"/>
        </w:rPr>
        <w:t>,</w:t>
      </w:r>
      <w:r w:rsidR="00C1144B">
        <w:rPr>
          <w:sz w:val="24"/>
          <w:szCs w:val="24"/>
        </w:rPr>
        <w:t xml:space="preserve"> Assist </w:t>
      </w:r>
      <w:proofErr w:type="gramStart"/>
      <w:r w:rsidR="00C1144B">
        <w:rPr>
          <w:sz w:val="24"/>
          <w:szCs w:val="24"/>
        </w:rPr>
        <w:t>prof</w:t>
      </w:r>
      <w:proofErr w:type="gramEnd"/>
      <w:r w:rsidR="00C1144B">
        <w:rPr>
          <w:sz w:val="24"/>
          <w:szCs w:val="24"/>
        </w:rPr>
        <w:t xml:space="preserve"> </w:t>
      </w:r>
      <w:proofErr w:type="spellStart"/>
      <w:r w:rsidR="00C1144B">
        <w:rPr>
          <w:sz w:val="24"/>
          <w:szCs w:val="24"/>
        </w:rPr>
        <w:t>Dr</w:t>
      </w:r>
      <w:proofErr w:type="spellEnd"/>
    </w:p>
    <w:p w:rsidR="000C23AA" w:rsidRPr="000C23AA" w:rsidRDefault="000C23AA" w:rsidP="000C23AA">
      <w:pPr>
        <w:pStyle w:val="Heading1"/>
        <w:spacing w:before="170" w:line="240" w:lineRule="auto"/>
        <w:ind w:left="0"/>
        <w:rPr>
          <w:sz w:val="24"/>
          <w:szCs w:val="24"/>
        </w:rPr>
      </w:pPr>
      <w:r w:rsidRPr="000C23AA">
        <w:rPr>
          <w:sz w:val="24"/>
          <w:szCs w:val="24"/>
        </w:rPr>
        <w:t>University of Tehran</w:t>
      </w:r>
      <w:r>
        <w:rPr>
          <w:sz w:val="24"/>
          <w:szCs w:val="24"/>
        </w:rPr>
        <w:t>, Iran</w:t>
      </w:r>
    </w:p>
    <w:p w:rsidR="00AE3E37" w:rsidRDefault="00AE3E37">
      <w:pPr>
        <w:pStyle w:val="BodyText"/>
        <w:rPr>
          <w:rFonts w:ascii="Arial"/>
        </w:rPr>
      </w:pPr>
    </w:p>
    <w:p w:rsidR="00023E73" w:rsidRDefault="00023E73">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8C2689">
      <w:pPr>
        <w:pStyle w:val="Heading3"/>
        <w:spacing w:before="74"/>
      </w:pPr>
      <w:r w:rsidRPr="008C2689">
        <w:rPr>
          <w:rFonts w:ascii="Tw Cen MT" w:eastAsia="Tw Cen MT" w:hAnsi="Tw Cen MT" w:cs="Tw Cen MT"/>
          <w:b w:val="0"/>
          <w:bCs w:val="0"/>
          <w:sz w:val="18"/>
          <w:szCs w:val="18"/>
        </w:rPr>
        <w:t xml:space="preserve">Statement of the Problem: Diabetes is the most common metabolic disorder and in a sense is the most common endocrine </w:t>
      </w:r>
      <w:proofErr w:type="gramStart"/>
      <w:r w:rsidRPr="008C2689">
        <w:rPr>
          <w:rFonts w:ascii="Tw Cen MT" w:eastAsia="Tw Cen MT" w:hAnsi="Tw Cen MT" w:cs="Tw Cen MT"/>
          <w:b w:val="0"/>
          <w:bCs w:val="0"/>
          <w:sz w:val="18"/>
          <w:szCs w:val="18"/>
        </w:rPr>
        <w:t>disease(</w:t>
      </w:r>
      <w:proofErr w:type="gramEnd"/>
      <w:r w:rsidRPr="008C2689">
        <w:rPr>
          <w:rFonts w:ascii="Tw Cen MT" w:eastAsia="Tw Cen MT" w:hAnsi="Tw Cen MT" w:cs="Tw Cen MT"/>
          <w:b w:val="0"/>
          <w:bCs w:val="0"/>
          <w:sz w:val="18"/>
          <w:szCs w:val="18"/>
        </w:rPr>
        <w:t>1). Muscular atrophy is one of the complications of this disease during this action in muscle atrophy factors such as Atragin-1 increases which leads to changes in protein synthesis and breakdown(2).miR-23a has anti-atrophy  and through the suppression of target gene Atragin-1 to help reduce atrophy agents(3). The aim of this study was to evaluate the effect of five weeks of intense interval training (HIIT) on miR-</w:t>
      </w:r>
      <w:proofErr w:type="gramStart"/>
      <w:r w:rsidRPr="008C2689">
        <w:rPr>
          <w:rFonts w:ascii="Tw Cen MT" w:eastAsia="Tw Cen MT" w:hAnsi="Tw Cen MT" w:cs="Tw Cen MT"/>
          <w:b w:val="0"/>
          <w:bCs w:val="0"/>
          <w:sz w:val="18"/>
          <w:szCs w:val="18"/>
        </w:rPr>
        <w:t>23a  expression</w:t>
      </w:r>
      <w:proofErr w:type="gramEnd"/>
      <w:r w:rsidRPr="008C2689">
        <w:rPr>
          <w:rFonts w:ascii="Tw Cen MT" w:eastAsia="Tw Cen MT" w:hAnsi="Tw Cen MT" w:cs="Tw Cen MT"/>
          <w:b w:val="0"/>
          <w:bCs w:val="0"/>
          <w:sz w:val="18"/>
          <w:szCs w:val="18"/>
        </w:rPr>
        <w:t xml:space="preserve"> and Atrogin-1 in Gastrocnemius muscle of diabetic male rats. Methodology &amp; Theoretical Orientation 14 </w:t>
      </w:r>
      <w:proofErr w:type="spellStart"/>
      <w:r w:rsidRPr="008C2689">
        <w:rPr>
          <w:rFonts w:ascii="Tw Cen MT" w:eastAsia="Tw Cen MT" w:hAnsi="Tw Cen MT" w:cs="Tw Cen MT"/>
          <w:b w:val="0"/>
          <w:bCs w:val="0"/>
          <w:sz w:val="18"/>
          <w:szCs w:val="18"/>
        </w:rPr>
        <w:t>Wistar</w:t>
      </w:r>
      <w:proofErr w:type="spellEnd"/>
      <w:r w:rsidRPr="008C2689">
        <w:rPr>
          <w:rFonts w:ascii="Tw Cen MT" w:eastAsia="Tw Cen MT" w:hAnsi="Tw Cen MT" w:cs="Tw Cen MT"/>
          <w:b w:val="0"/>
          <w:bCs w:val="0"/>
          <w:sz w:val="18"/>
          <w:szCs w:val="18"/>
        </w:rPr>
        <w:t xml:space="preserve"> rats with an average weight of 260±10g by injection of </w:t>
      </w:r>
      <w:proofErr w:type="spellStart"/>
      <w:proofErr w:type="gramStart"/>
      <w:r w:rsidRPr="008C2689">
        <w:rPr>
          <w:rFonts w:ascii="Tw Cen MT" w:eastAsia="Tw Cen MT" w:hAnsi="Tw Cen MT" w:cs="Tw Cen MT"/>
          <w:b w:val="0"/>
          <w:bCs w:val="0"/>
          <w:sz w:val="18"/>
          <w:szCs w:val="18"/>
        </w:rPr>
        <w:t>Streptozotocin</w:t>
      </w:r>
      <w:proofErr w:type="spellEnd"/>
      <w:r w:rsidRPr="008C2689">
        <w:rPr>
          <w:rFonts w:ascii="Tw Cen MT" w:eastAsia="Tw Cen MT" w:hAnsi="Tw Cen MT" w:cs="Tw Cen MT"/>
          <w:b w:val="0"/>
          <w:bCs w:val="0"/>
          <w:sz w:val="18"/>
          <w:szCs w:val="18"/>
        </w:rPr>
        <w:t>(</w:t>
      </w:r>
      <w:proofErr w:type="gramEnd"/>
      <w:r w:rsidRPr="008C2689">
        <w:rPr>
          <w:rFonts w:ascii="Tw Cen MT" w:eastAsia="Tw Cen MT" w:hAnsi="Tw Cen MT" w:cs="Tw Cen MT"/>
          <w:b w:val="0"/>
          <w:bCs w:val="0"/>
          <w:sz w:val="18"/>
          <w:szCs w:val="18"/>
        </w:rPr>
        <w:t>50mg/kg) were randomly divided into two groups . Exercise  protocol included five minutes of warm-up and cool-down(3</w:t>
      </w:r>
      <w:r w:rsidR="00AA7547">
        <w:rPr>
          <w:rFonts w:ascii="Tw Cen MT" w:eastAsia="Tw Cen MT" w:hAnsi="Tw Cen MT" w:cs="Tw Cen MT"/>
          <w:b w:val="0"/>
          <w:bCs w:val="0"/>
          <w:sz w:val="18"/>
          <w:szCs w:val="18"/>
        </w:rPr>
        <w:t>0-40% VO2max),four three minutes</w:t>
      </w:r>
      <w:r w:rsidRPr="008C2689">
        <w:rPr>
          <w:rFonts w:ascii="Tw Cen MT" w:eastAsia="Tw Cen MT" w:hAnsi="Tw Cen MT" w:cs="Tw Cen MT"/>
          <w:b w:val="0"/>
          <w:bCs w:val="0"/>
          <w:sz w:val="18"/>
          <w:szCs w:val="18"/>
        </w:rPr>
        <w:t xml:space="preserve"> sets (85-90%  VO2max and one minute recovery between each set 30- 35% VO2max).24 hours after the last training session, gastrocnemius muscles were removed and the miR-23a and Atrogin-1 gene were measured by RT-PCR to check the compatibility of the implementation of HIIT. Data analysis was preformed using K-S test and independent t-test.</w:t>
      </w:r>
      <w:r w:rsidR="00AA7547">
        <w:rPr>
          <w:rFonts w:ascii="Tw Cen MT" w:eastAsia="Tw Cen MT" w:hAnsi="Tw Cen MT" w:cs="Tw Cen MT"/>
          <w:b w:val="0"/>
          <w:bCs w:val="0"/>
          <w:sz w:val="18"/>
          <w:szCs w:val="18"/>
        </w:rPr>
        <w:t xml:space="preserve"> </w:t>
      </w:r>
      <w:r w:rsidRPr="008C2689">
        <w:rPr>
          <w:rFonts w:ascii="Tw Cen MT" w:eastAsia="Tw Cen MT" w:hAnsi="Tw Cen MT" w:cs="Tw Cen MT"/>
          <w:b w:val="0"/>
          <w:bCs w:val="0"/>
          <w:sz w:val="18"/>
          <w:szCs w:val="18"/>
        </w:rPr>
        <w:t xml:space="preserve">Conclusion &amp; Significance: miR-23a expression had tripled increased. As well as gene expression Atrogin-1 was about 49 </w:t>
      </w:r>
      <w:proofErr w:type="gramStart"/>
      <w:r w:rsidRPr="008C2689">
        <w:rPr>
          <w:rFonts w:ascii="Tw Cen MT" w:eastAsia="Tw Cen MT" w:hAnsi="Tw Cen MT" w:cs="Tw Cen MT"/>
          <w:b w:val="0"/>
          <w:bCs w:val="0"/>
          <w:sz w:val="18"/>
          <w:szCs w:val="18"/>
        </w:rPr>
        <w:t>percent  decreased</w:t>
      </w:r>
      <w:proofErr w:type="gramEnd"/>
      <w:r w:rsidRPr="008C2689">
        <w:rPr>
          <w:rFonts w:ascii="Tw Cen MT" w:eastAsia="Tw Cen MT" w:hAnsi="Tw Cen MT" w:cs="Tw Cen MT"/>
          <w:b w:val="0"/>
          <w:bCs w:val="0"/>
          <w:sz w:val="18"/>
          <w:szCs w:val="18"/>
        </w:rPr>
        <w:t>.</w:t>
      </w:r>
      <w:r w:rsidR="00AA7547">
        <w:rPr>
          <w:rFonts w:ascii="Tw Cen MT" w:eastAsia="Tw Cen MT" w:hAnsi="Tw Cen MT" w:cs="Tw Cen MT"/>
          <w:b w:val="0"/>
          <w:bCs w:val="0"/>
          <w:sz w:val="18"/>
          <w:szCs w:val="18"/>
        </w:rPr>
        <w:t xml:space="preserve"> </w:t>
      </w:r>
      <w:r w:rsidRPr="008C2689">
        <w:rPr>
          <w:rFonts w:ascii="Tw Cen MT" w:eastAsia="Tw Cen MT" w:hAnsi="Tw Cen MT" w:cs="Tw Cen MT"/>
          <w:b w:val="0"/>
          <w:bCs w:val="0"/>
          <w:sz w:val="18"/>
          <w:szCs w:val="18"/>
        </w:rPr>
        <w:t xml:space="preserve">The average weight of the rats in the exercise group increased also the average weight of the rats in the control </w:t>
      </w:r>
      <w:proofErr w:type="gramStart"/>
      <w:r w:rsidRPr="008C2689">
        <w:rPr>
          <w:rFonts w:ascii="Tw Cen MT" w:eastAsia="Tw Cen MT" w:hAnsi="Tw Cen MT" w:cs="Tw Cen MT"/>
          <w:b w:val="0"/>
          <w:bCs w:val="0"/>
          <w:sz w:val="18"/>
          <w:szCs w:val="18"/>
        </w:rPr>
        <w:t>group  decreased</w:t>
      </w:r>
      <w:proofErr w:type="gramEnd"/>
      <w:r w:rsidRPr="008C2689">
        <w:rPr>
          <w:rFonts w:ascii="Tw Cen MT" w:eastAsia="Tw Cen MT" w:hAnsi="Tw Cen MT" w:cs="Tw Cen MT"/>
          <w:b w:val="0"/>
          <w:bCs w:val="0"/>
          <w:sz w:val="18"/>
          <w:szCs w:val="18"/>
        </w:rPr>
        <w:t xml:space="preserve">. </w:t>
      </w:r>
      <w:proofErr w:type="gramStart"/>
      <w:r w:rsidRPr="008C2689">
        <w:rPr>
          <w:rFonts w:ascii="Tw Cen MT" w:eastAsia="Tw Cen MT" w:hAnsi="Tw Cen MT" w:cs="Tw Cen MT"/>
          <w:b w:val="0"/>
          <w:bCs w:val="0"/>
          <w:sz w:val="18"/>
          <w:szCs w:val="18"/>
        </w:rPr>
        <w:t>plasma</w:t>
      </w:r>
      <w:proofErr w:type="gramEnd"/>
      <w:r w:rsidRPr="008C2689">
        <w:rPr>
          <w:rFonts w:ascii="Tw Cen MT" w:eastAsia="Tw Cen MT" w:hAnsi="Tw Cen MT" w:cs="Tw Cen MT"/>
          <w:b w:val="0"/>
          <w:bCs w:val="0"/>
          <w:sz w:val="18"/>
          <w:szCs w:val="18"/>
        </w:rPr>
        <w:t xml:space="preserve"> glucose concentration training group compared to the control group was significantly decreased.</w:t>
      </w:r>
      <w:r w:rsidR="00AA7547">
        <w:rPr>
          <w:rFonts w:ascii="Tw Cen MT" w:eastAsia="Tw Cen MT" w:hAnsi="Tw Cen MT" w:cs="Tw Cen MT"/>
          <w:b w:val="0"/>
          <w:bCs w:val="0"/>
          <w:sz w:val="18"/>
          <w:szCs w:val="18"/>
        </w:rPr>
        <w:t xml:space="preserve"> </w:t>
      </w:r>
      <w:r w:rsidRPr="008C2689">
        <w:rPr>
          <w:rFonts w:ascii="Tw Cen MT" w:eastAsia="Tw Cen MT" w:hAnsi="Tw Cen MT" w:cs="Tw Cen MT"/>
          <w:b w:val="0"/>
          <w:bCs w:val="0"/>
          <w:sz w:val="18"/>
          <w:szCs w:val="18"/>
        </w:rPr>
        <w:t>The research evidence shows that, high-intensity exercise</w:t>
      </w:r>
      <w:proofErr w:type="gramStart"/>
      <w:r w:rsidRPr="008C2689">
        <w:rPr>
          <w:rFonts w:ascii="Tw Cen MT" w:eastAsia="Tw Cen MT" w:hAnsi="Tw Cen MT" w:cs="Tw Cen MT"/>
          <w:b w:val="0"/>
          <w:bCs w:val="0"/>
          <w:sz w:val="18"/>
          <w:szCs w:val="18"/>
        </w:rPr>
        <w:t>,  the</w:t>
      </w:r>
      <w:proofErr w:type="gramEnd"/>
      <w:r w:rsidRPr="008C2689">
        <w:rPr>
          <w:rFonts w:ascii="Tw Cen MT" w:eastAsia="Tw Cen MT" w:hAnsi="Tw Cen MT" w:cs="Tw Cen MT"/>
          <w:b w:val="0"/>
          <w:bCs w:val="0"/>
          <w:sz w:val="18"/>
          <w:szCs w:val="18"/>
        </w:rPr>
        <w:t xml:space="preserve"> possibility of better and more effective in controlling blood glucose in diabetic patients. Due to less weight the experimental group than the control group and reduce hypoglycemia the experimental group than the control group appeared, high intensity interval training this path have a positive impact to prevent further damage and muscle tissue diabetes.</w:t>
      </w:r>
      <w:r w:rsidR="00A9710C">
        <w:rPr>
          <w:b w:val="0"/>
        </w:rPr>
        <w:br w:type="column"/>
      </w:r>
      <w:r w:rsidR="00A9710C">
        <w:rPr>
          <w:color w:val="BF5A14"/>
        </w:rPr>
        <w:t>Image</w:t>
      </w:r>
    </w:p>
    <w:p w:rsidR="00AE3E37" w:rsidRDefault="00017F80">
      <w:pPr>
        <w:pStyle w:val="BodyText"/>
        <w:spacing w:before="2"/>
        <w:rPr>
          <w:rFonts w:ascii="Arial"/>
          <w:b/>
          <w:sz w:val="16"/>
        </w:rPr>
      </w:pPr>
      <w:bookmarkStart w:id="1" w:name="_Toc410112913"/>
      <w:r>
        <w:rPr>
          <w:noProof/>
        </w:rPr>
        <w:drawing>
          <wp:inline distT="0" distB="0" distL="0" distR="0">
            <wp:extent cx="3165475" cy="21597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159748"/>
                    </a:xfrm>
                    <a:prstGeom prst="rect">
                      <a:avLst/>
                    </a:prstGeom>
                    <a:noFill/>
                    <a:ln>
                      <a:noFill/>
                    </a:ln>
                  </pic:spPr>
                </pic:pic>
              </a:graphicData>
            </a:graphic>
          </wp:inline>
        </w:drawing>
      </w:r>
      <w:bookmarkEnd w:id="1"/>
    </w:p>
    <w:p w:rsidR="00017F80" w:rsidRDefault="00017F80" w:rsidP="00017F80">
      <w:pPr>
        <w:pStyle w:val="BodyText"/>
        <w:spacing w:before="2"/>
        <w:jc w:val="center"/>
        <w:rPr>
          <w:rFonts w:ascii="Arial"/>
          <w:b/>
          <w:sz w:val="16"/>
        </w:rPr>
      </w:pPr>
      <w:r>
        <w:rPr>
          <w:rFonts w:ascii="Arial"/>
          <w:b/>
          <w:sz w:val="16"/>
        </w:rPr>
        <w:t>Figure 1: Atrophic pathway</w:t>
      </w:r>
    </w:p>
    <w:p w:rsidR="005973B9" w:rsidRDefault="005973B9" w:rsidP="000C23AA">
      <w:pPr>
        <w:spacing w:line="204" w:lineRule="exact"/>
        <w:rPr>
          <w:rFonts w:ascii="Arial"/>
          <w:b/>
          <w:sz w:val="20"/>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1A0A65" w:rsidRPr="001A0A65" w:rsidRDefault="00292ED9" w:rsidP="001A0A65">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7812F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1A0A65" w:rsidP="001A0A65">
      <w:pPr>
        <w:spacing w:before="92"/>
        <w:ind w:right="4234"/>
        <w:rPr>
          <w:rFonts w:ascii="Arial"/>
        </w:rPr>
      </w:pPr>
      <w:r>
        <w:rPr>
          <w:noProof/>
        </w:rPr>
        <w:t xml:space="preserve">    </w:t>
      </w:r>
      <w:r w:rsidRPr="001A0A65">
        <w:rPr>
          <w:noProof/>
        </w:rPr>
        <w:drawing>
          <wp:inline distT="0" distB="0" distL="0" distR="0" wp14:anchorId="6F5756F9" wp14:editId="04B08C57">
            <wp:extent cx="1113692" cy="1260475"/>
            <wp:effectExtent l="0" t="0" r="0" b="0"/>
            <wp:docPr id="3" name="Picture 3" descr="C:\Users\mehdi\Desktop\IMG_6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hdi\Desktop\IMG_605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2024" cy="1281223"/>
                    </a:xfrm>
                    <a:prstGeom prst="rect">
                      <a:avLst/>
                    </a:prstGeom>
                    <a:noFill/>
                    <a:ln>
                      <a:noFill/>
                    </a:ln>
                  </pic:spPr>
                </pic:pic>
              </a:graphicData>
            </a:graphic>
          </wp:inline>
        </w:drawing>
      </w:r>
      <w:r>
        <w:rPr>
          <w:noProof/>
        </w:rPr>
        <w:t xml:space="preserve">    </w:t>
      </w:r>
      <w:r w:rsidR="00A9710C">
        <w:rPr>
          <w:rFonts w:ascii="Arial"/>
          <w:color w:val="BF5A14"/>
        </w:rPr>
        <w:t>Biography</w:t>
      </w:r>
    </w:p>
    <w:p w:rsidR="001240BA" w:rsidRDefault="001240BA">
      <w:pPr>
        <w:spacing w:before="41" w:line="154" w:lineRule="exact"/>
        <w:ind w:left="213" w:right="231"/>
        <w:jc w:val="both"/>
        <w:rPr>
          <w:rFonts w:ascii="Arial"/>
          <w:sz w:val="14"/>
        </w:rPr>
      </w:pPr>
    </w:p>
    <w:p w:rsidR="001240BA" w:rsidRDefault="001240BA" w:rsidP="00A7121D">
      <w:pPr>
        <w:spacing w:before="41" w:line="154" w:lineRule="exact"/>
        <w:ind w:left="213" w:right="231"/>
        <w:jc w:val="both"/>
        <w:rPr>
          <w:rFonts w:ascii="Arial"/>
          <w:sz w:val="14"/>
        </w:rPr>
      </w:pPr>
      <w:r>
        <w:rPr>
          <w:rFonts w:ascii="Arial"/>
          <w:sz w:val="14"/>
        </w:rPr>
        <w:t xml:space="preserve">Shiva </w:t>
      </w:r>
      <w:proofErr w:type="spellStart"/>
      <w:r>
        <w:rPr>
          <w:rFonts w:ascii="Arial"/>
          <w:sz w:val="14"/>
        </w:rPr>
        <w:t>khoramshahi</w:t>
      </w:r>
      <w:proofErr w:type="spellEnd"/>
      <w:r>
        <w:rPr>
          <w:rFonts w:ascii="Arial"/>
          <w:sz w:val="14"/>
        </w:rPr>
        <w:t xml:space="preserve"> </w:t>
      </w:r>
      <w:proofErr w:type="spellStart"/>
      <w:proofErr w:type="gramStart"/>
      <w:r>
        <w:rPr>
          <w:rFonts w:ascii="Arial"/>
          <w:sz w:val="14"/>
        </w:rPr>
        <w:t>phd</w:t>
      </w:r>
      <w:proofErr w:type="spellEnd"/>
      <w:proofErr w:type="gramEnd"/>
      <w:r>
        <w:rPr>
          <w:rFonts w:ascii="Arial"/>
          <w:sz w:val="14"/>
        </w:rPr>
        <w:t xml:space="preserve"> student at university of Tehran.</w:t>
      </w:r>
      <w:r w:rsidR="00F053BA">
        <w:rPr>
          <w:rFonts w:ascii="Arial"/>
          <w:sz w:val="14"/>
        </w:rPr>
        <w:t xml:space="preserve"> </w:t>
      </w:r>
      <w:proofErr w:type="gramStart"/>
      <w:r w:rsidR="00F053BA">
        <w:rPr>
          <w:rFonts w:ascii="Arial"/>
          <w:sz w:val="14"/>
        </w:rPr>
        <w:t>she</w:t>
      </w:r>
      <w:proofErr w:type="gramEnd"/>
      <w:r w:rsidR="00F053BA">
        <w:rPr>
          <w:rFonts w:ascii="Arial"/>
          <w:sz w:val="14"/>
        </w:rPr>
        <w:t xml:space="preserve"> is former member of Iran national archery team. She interested to</w:t>
      </w:r>
      <w:r w:rsidR="00402BD2">
        <w:rPr>
          <w:rFonts w:ascii="Arial"/>
          <w:sz w:val="14"/>
        </w:rPr>
        <w:t xml:space="preserve"> connection</w:t>
      </w:r>
      <w:r w:rsidR="00F053BA">
        <w:rPr>
          <w:rFonts w:ascii="Arial"/>
          <w:sz w:val="14"/>
        </w:rPr>
        <w:t xml:space="preserve"> between </w:t>
      </w:r>
      <w:r w:rsidR="00402BD2">
        <w:rPr>
          <w:rFonts w:ascii="Arial"/>
          <w:sz w:val="14"/>
        </w:rPr>
        <w:t xml:space="preserve">physical </w:t>
      </w:r>
      <w:proofErr w:type="gramStart"/>
      <w:r w:rsidR="00402BD2">
        <w:rPr>
          <w:rFonts w:ascii="Arial"/>
          <w:sz w:val="14"/>
        </w:rPr>
        <w:t xml:space="preserve">training </w:t>
      </w:r>
      <w:r w:rsidR="00F053BA">
        <w:rPr>
          <w:rFonts w:ascii="Arial"/>
          <w:sz w:val="14"/>
        </w:rPr>
        <w:t xml:space="preserve"> and</w:t>
      </w:r>
      <w:proofErr w:type="gramEnd"/>
      <w:r w:rsidR="00F053BA">
        <w:rPr>
          <w:rFonts w:ascii="Arial"/>
          <w:sz w:val="14"/>
        </w:rPr>
        <w:t xml:space="preserve"> science to improving healthcare</w:t>
      </w:r>
      <w:r w:rsidR="00652193">
        <w:rPr>
          <w:rFonts w:ascii="Arial"/>
          <w:sz w:val="14"/>
        </w:rPr>
        <w:t xml:space="preserve"> for </w:t>
      </w:r>
      <w:r w:rsidR="00402BD2">
        <w:rPr>
          <w:rFonts w:ascii="Arial"/>
          <w:sz w:val="14"/>
        </w:rPr>
        <w:t>diabetics. This approach</w:t>
      </w:r>
      <w:r w:rsidR="00A7121D">
        <w:rPr>
          <w:rFonts w:ascii="Arial"/>
          <w:sz w:val="14"/>
        </w:rPr>
        <w:t xml:space="preserve"> control complications of diabetes.</w:t>
      </w:r>
    </w:p>
    <w:p w:rsidR="001240BA" w:rsidRDefault="001240BA">
      <w:pPr>
        <w:spacing w:before="41" w:line="154" w:lineRule="exact"/>
        <w:ind w:left="213" w:right="231"/>
        <w:jc w:val="both"/>
        <w:rPr>
          <w:rFonts w:ascii="Arial"/>
          <w:sz w:val="14"/>
        </w:rPr>
      </w:pPr>
    </w:p>
    <w:p w:rsidR="00AE3E37" w:rsidRDefault="00A9710C" w:rsidP="000C23AA">
      <w:pPr>
        <w:spacing w:before="62"/>
        <w:ind w:left="4217" w:right="4235"/>
        <w:jc w:val="center"/>
        <w:rPr>
          <w:rFonts w:ascii="Arial"/>
          <w:sz w:val="14"/>
        </w:rPr>
      </w:pPr>
      <w:r>
        <w:rPr>
          <w:rFonts w:ascii="Arial"/>
          <w:sz w:val="14"/>
        </w:rPr>
        <w:t xml:space="preserve">Email: </w:t>
      </w:r>
      <w:r w:rsidR="000C23AA">
        <w:rPr>
          <w:rFonts w:ascii="Arial"/>
          <w:sz w:val="14"/>
        </w:rPr>
        <w:t>shiva_khoramshahi@yahoo.com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1D49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20F" w:rsidRDefault="00F4420F">
      <w:r>
        <w:separator/>
      </w:r>
    </w:p>
  </w:endnote>
  <w:endnote w:type="continuationSeparator" w:id="0">
    <w:p w:rsidR="00F4420F" w:rsidRDefault="00F44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20F" w:rsidRDefault="00F4420F">
      <w:r>
        <w:separator/>
      </w:r>
    </w:p>
  </w:footnote>
  <w:footnote w:type="continuationSeparator" w:id="0">
    <w:p w:rsidR="00F4420F" w:rsidRDefault="00F44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7F80"/>
    <w:rsid w:val="00023E73"/>
    <w:rsid w:val="00044057"/>
    <w:rsid w:val="000C23AA"/>
    <w:rsid w:val="000E2911"/>
    <w:rsid w:val="001240BA"/>
    <w:rsid w:val="001263DF"/>
    <w:rsid w:val="001A0A65"/>
    <w:rsid w:val="00292ED9"/>
    <w:rsid w:val="0039272B"/>
    <w:rsid w:val="00402BD2"/>
    <w:rsid w:val="00404E5B"/>
    <w:rsid w:val="00414F7B"/>
    <w:rsid w:val="004355DC"/>
    <w:rsid w:val="0044199B"/>
    <w:rsid w:val="004749B4"/>
    <w:rsid w:val="00494130"/>
    <w:rsid w:val="004F3523"/>
    <w:rsid w:val="005124C8"/>
    <w:rsid w:val="00551980"/>
    <w:rsid w:val="00583FAA"/>
    <w:rsid w:val="005973B9"/>
    <w:rsid w:val="005B3A56"/>
    <w:rsid w:val="005D01FF"/>
    <w:rsid w:val="006060CE"/>
    <w:rsid w:val="0063497F"/>
    <w:rsid w:val="00652193"/>
    <w:rsid w:val="006971E6"/>
    <w:rsid w:val="00700FF5"/>
    <w:rsid w:val="00873DF0"/>
    <w:rsid w:val="008756E6"/>
    <w:rsid w:val="008C2689"/>
    <w:rsid w:val="009B2D44"/>
    <w:rsid w:val="00A07E82"/>
    <w:rsid w:val="00A40191"/>
    <w:rsid w:val="00A7121D"/>
    <w:rsid w:val="00A9710C"/>
    <w:rsid w:val="00AA7547"/>
    <w:rsid w:val="00AE3E37"/>
    <w:rsid w:val="00B21A57"/>
    <w:rsid w:val="00C1144B"/>
    <w:rsid w:val="00C33602"/>
    <w:rsid w:val="00CD6F55"/>
    <w:rsid w:val="00DE3104"/>
    <w:rsid w:val="00F053BA"/>
    <w:rsid w:val="00F4420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563DE"/>
  <w15:docId w15:val="{2347AA1D-890D-49D0-9796-E05B33B0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0C23AA"/>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mehdi</cp:lastModifiedBy>
  <cp:revision>3</cp:revision>
  <dcterms:created xsi:type="dcterms:W3CDTF">2017-11-03T09:39:00Z</dcterms:created>
  <dcterms:modified xsi:type="dcterms:W3CDTF">2017-11-03T09:44:00Z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