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F168C" w14:textId="2A207260" w:rsidR="00DE71F9" w:rsidRPr="00DE71F9" w:rsidRDefault="00E5119E" w:rsidP="00B6720B">
      <w:pPr>
        <w:jc w:val="both"/>
        <w:rPr>
          <w:rFonts w:ascii="Minion Pro" w:eastAsia="Minion Pro" w:hAnsi="Minion Pro" w:cs="Minion Pro"/>
          <w:b/>
          <w:bCs/>
          <w:color w:val="337AB7"/>
          <w:sz w:val="36"/>
          <w:szCs w:val="36"/>
        </w:rPr>
      </w:pPr>
      <w:r w:rsidRPr="00E5119E">
        <w:rPr>
          <w:rFonts w:asciiTheme="minorBidi" w:eastAsia="Minion Pro" w:hAnsiTheme="minorBidi" w:cstheme="minorBidi" w:hint="cs"/>
          <w:b/>
          <w:bCs/>
          <w:color w:val="337AB7"/>
          <w:sz w:val="36"/>
          <w:szCs w:val="36"/>
        </w:rPr>
        <w:t>U</w:t>
      </w:r>
      <w:r w:rsidRPr="00E5119E">
        <w:rPr>
          <w:rFonts w:ascii="Minion Pro" w:eastAsia="Minion Pro" w:hAnsi="Minion Pro" w:cs="Minion Pro"/>
          <w:b/>
          <w:bCs/>
          <w:color w:val="337AB7"/>
          <w:sz w:val="36"/>
          <w:szCs w:val="36"/>
        </w:rPr>
        <w:t xml:space="preserve">nleashing the power of controlling hepatic </w:t>
      </w:r>
      <w:proofErr w:type="spellStart"/>
      <w:r w:rsidRPr="00E5119E">
        <w:rPr>
          <w:rFonts w:ascii="Minion Pro" w:eastAsia="Minion Pro" w:hAnsi="Minion Pro" w:cs="Minion Pro"/>
          <w:b/>
          <w:bCs/>
          <w:color w:val="337AB7"/>
          <w:sz w:val="36"/>
          <w:szCs w:val="36"/>
        </w:rPr>
        <w:t>Thioredoxin</w:t>
      </w:r>
      <w:proofErr w:type="spellEnd"/>
      <w:r w:rsidRPr="00E5119E">
        <w:rPr>
          <w:rFonts w:ascii="Minion Pro" w:eastAsia="Minion Pro" w:hAnsi="Minion Pro" w:cs="Minion Pro"/>
          <w:b/>
          <w:bCs/>
          <w:color w:val="337AB7"/>
          <w:sz w:val="36"/>
          <w:szCs w:val="36"/>
        </w:rPr>
        <w:t xml:space="preserve">-interacting </w:t>
      </w:r>
      <w:r w:rsidR="00304252" w:rsidRPr="00876D26">
        <w:rPr>
          <w:rFonts w:ascii="Minion Pro" w:eastAsia="Minion Pro" w:hAnsi="Minion Pro" w:cs="Minion Pro" w:hint="cs"/>
          <w:b/>
          <w:bCs/>
          <w:color w:val="337AB7"/>
          <w:sz w:val="36"/>
          <w:szCs w:val="36"/>
        </w:rPr>
        <w:t>protein</w:t>
      </w:r>
      <w:r w:rsidR="00304252">
        <w:rPr>
          <w:rFonts w:asciiTheme="minorBidi" w:eastAsia="Minion Pro" w:hAnsiTheme="minorBidi" w:cstheme="minorBidi" w:hint="cs"/>
          <w:b/>
          <w:bCs/>
          <w:color w:val="337AB7"/>
          <w:sz w:val="36"/>
          <w:szCs w:val="36"/>
        </w:rPr>
        <w:t xml:space="preserve"> </w:t>
      </w:r>
      <w:r w:rsidR="00DE71F9" w:rsidRPr="00DE71F9">
        <w:rPr>
          <w:rFonts w:ascii="Minion Pro" w:eastAsia="Minion Pro" w:hAnsi="Minion Pro" w:cs="Minion Pro"/>
          <w:b/>
          <w:bCs/>
          <w:color w:val="337AB7"/>
          <w:sz w:val="36"/>
          <w:szCs w:val="36"/>
        </w:rPr>
        <w:t>(TXNIP) by quercetin in diabetes</w:t>
      </w:r>
    </w:p>
    <w:p w14:paraId="5F3A6010" w14:textId="5D80BF37" w:rsidR="00E5119E" w:rsidRDefault="00DE71F9" w:rsidP="00B6720B">
      <w:pPr>
        <w:pStyle w:val="BodyText"/>
        <w:jc w:val="both"/>
        <w:rPr>
          <w:rFonts w:ascii="Arial" w:cs="Times New Roman"/>
          <w:rtl/>
        </w:rPr>
      </w:pPr>
      <w:r>
        <w:rPr>
          <w:rFonts w:asciiTheme="minorBidi" w:eastAsia="Minion Pro" w:hAnsiTheme="minorBidi" w:cstheme="minorBidi" w:hint="cs"/>
          <w:b/>
          <w:bCs/>
          <w:color w:val="337AB7"/>
          <w:sz w:val="36"/>
          <w:szCs w:val="36"/>
        </w:rPr>
        <w:t xml:space="preserve"> </w:t>
      </w:r>
      <w:r w:rsidR="00E5119E" w:rsidRPr="00A72459">
        <w:rPr>
          <w:rFonts w:ascii="Arial"/>
        </w:rPr>
        <w:t xml:space="preserve"> </w:t>
      </w:r>
    </w:p>
    <w:p w14:paraId="53BA5F49" w14:textId="6453002B" w:rsidR="00D66A33" w:rsidRDefault="00D66A33" w:rsidP="00B6720B">
      <w:pPr>
        <w:pStyle w:val="BodyText"/>
        <w:jc w:val="both"/>
        <w:rPr>
          <w:rFonts w:ascii="Arial" w:cs="Times New Roman"/>
          <w:rtl/>
        </w:rPr>
      </w:pPr>
      <w:r w:rsidRPr="00A72459">
        <w:rPr>
          <w:rFonts w:ascii="Arial"/>
        </w:rPr>
        <w:t xml:space="preserve">Salma M </w:t>
      </w:r>
      <w:proofErr w:type="spellStart"/>
      <w:r w:rsidRPr="00A72459">
        <w:rPr>
          <w:rFonts w:ascii="Arial"/>
        </w:rPr>
        <w:t>Eraky</w:t>
      </w:r>
      <w:proofErr w:type="spellEnd"/>
      <w:r w:rsidRPr="00A72459">
        <w:rPr>
          <w:rFonts w:ascii="Arial"/>
        </w:rPr>
        <w:t>,</w:t>
      </w:r>
      <w:r>
        <w:rPr>
          <w:rFonts w:asciiTheme="minorBidi" w:hAnsiTheme="minorBidi" w:cstheme="minorBidi" w:hint="cs"/>
        </w:rPr>
        <w:t xml:space="preserve"> </w:t>
      </w:r>
      <w:r w:rsidRPr="00A72459">
        <w:rPr>
          <w:rFonts w:ascii="Arial"/>
        </w:rPr>
        <w:t xml:space="preserve">Department of Biochemistry, Faculty of Pharmacy, Mansoura University, Mansoura, </w:t>
      </w:r>
      <w:r>
        <w:rPr>
          <w:rFonts w:asciiTheme="minorBidi" w:hAnsiTheme="minorBidi" w:cstheme="minorBidi" w:hint="cs"/>
        </w:rPr>
        <w:t>Egypt</w:t>
      </w:r>
    </w:p>
    <w:p w14:paraId="171ED142" w14:textId="4FBFD771" w:rsidR="00545E35" w:rsidRDefault="00A72459" w:rsidP="00B6720B">
      <w:pPr>
        <w:pStyle w:val="BodyText"/>
        <w:jc w:val="both"/>
        <w:rPr>
          <w:rFonts w:ascii="Arial" w:cs="Times New Roman"/>
          <w:sz w:val="20"/>
          <w:rtl/>
        </w:rPr>
      </w:pPr>
      <w:proofErr w:type="spellStart"/>
      <w:r w:rsidRPr="00A72459">
        <w:rPr>
          <w:rFonts w:ascii="Arial"/>
        </w:rPr>
        <w:t>Nehal</w:t>
      </w:r>
      <w:proofErr w:type="spellEnd"/>
      <w:r w:rsidRPr="00A72459">
        <w:rPr>
          <w:rFonts w:ascii="Arial"/>
        </w:rPr>
        <w:t xml:space="preserve"> M Ramadan</w:t>
      </w:r>
      <w:r w:rsidR="00FE20F3">
        <w:rPr>
          <w:rFonts w:asciiTheme="minorBidi" w:hAnsiTheme="minorBidi" w:cstheme="minorBidi" w:hint="cs"/>
        </w:rPr>
        <w:t>, C</w:t>
      </w:r>
      <w:r w:rsidR="00FE20F3" w:rsidRPr="00A72459">
        <w:rPr>
          <w:rFonts w:ascii="Arial"/>
        </w:rPr>
        <w:t>linical Pharmacology Department, Faculty of Medicine, Mansoura University, Mansoura, Egypt</w:t>
      </w:r>
    </w:p>
    <w:p w14:paraId="10D0BB95" w14:textId="77777777" w:rsidR="00545E35" w:rsidRDefault="00A72459" w:rsidP="00B6720B">
      <w:pPr>
        <w:pStyle w:val="BodyText"/>
        <w:jc w:val="both"/>
        <w:rPr>
          <w:rFonts w:ascii="Arial" w:cs="Times New Roman"/>
          <w:rtl/>
        </w:rPr>
      </w:pPr>
      <w:r w:rsidRPr="00A72459">
        <w:rPr>
          <w:rFonts w:ascii="Arial"/>
        </w:rPr>
        <w:t>Nada F Abo El-</w:t>
      </w:r>
      <w:proofErr w:type="spellStart"/>
      <w:r w:rsidRPr="00A72459">
        <w:rPr>
          <w:rFonts w:ascii="Arial"/>
        </w:rPr>
        <w:t>Magd</w:t>
      </w:r>
      <w:proofErr w:type="spellEnd"/>
      <w:r w:rsidR="008B1737">
        <w:rPr>
          <w:rFonts w:asciiTheme="minorBidi" w:hAnsiTheme="minorBidi" w:cstheme="minorBidi" w:hint="cs"/>
        </w:rPr>
        <w:t>,</w:t>
      </w:r>
      <w:r w:rsidR="00545E35">
        <w:rPr>
          <w:rFonts w:asciiTheme="minorBidi" w:hAnsiTheme="minorBidi" w:cstheme="minorBidi" w:hint="cs"/>
        </w:rPr>
        <w:t xml:space="preserve"> </w:t>
      </w:r>
      <w:r w:rsidR="00545E35" w:rsidRPr="00A72459">
        <w:rPr>
          <w:rFonts w:ascii="Arial"/>
        </w:rPr>
        <w:t xml:space="preserve">Department of Biochemistry, Faculty of Pharmacy, Mansoura University, Mansoura, </w:t>
      </w:r>
      <w:r w:rsidR="00545E35">
        <w:rPr>
          <w:rFonts w:asciiTheme="minorBidi" w:hAnsiTheme="minorBidi" w:cstheme="minorBidi" w:hint="cs"/>
        </w:rPr>
        <w:t>Egypt</w:t>
      </w:r>
    </w:p>
    <w:p w14:paraId="1E2438A8" w14:textId="77777777" w:rsidR="00545E35" w:rsidRDefault="00545E35" w:rsidP="00545E35">
      <w:pPr>
        <w:pStyle w:val="BodyText"/>
        <w:rPr>
          <w:rFonts w:cs="Times New Roman"/>
          <w:color w:val="BF5A14"/>
          <w:rtl/>
        </w:rPr>
      </w:pPr>
    </w:p>
    <w:p w14:paraId="09E3390E" w14:textId="6AC514B2" w:rsidR="00AE3E37" w:rsidRDefault="00A9710C" w:rsidP="00545E35">
      <w:pPr>
        <w:pStyle w:val="BodyText"/>
      </w:pPr>
      <w:r>
        <w:rPr>
          <w:color w:val="BF5A14"/>
        </w:rPr>
        <w:t>Abstract</w:t>
      </w:r>
    </w:p>
    <w:p w14:paraId="126D92A0" w14:textId="77777777" w:rsidR="008E3A7A" w:rsidRDefault="008E3A7A" w:rsidP="00B6720B">
      <w:pPr>
        <w:pStyle w:val="BodyText"/>
        <w:spacing w:before="90"/>
        <w:ind w:left="100"/>
        <w:jc w:val="both"/>
      </w:pPr>
      <w:r>
        <w:t xml:space="preserve">TXNIP, one of the </w:t>
      </w:r>
      <w:r>
        <w:rPr>
          <w:rFonts w:ascii="Calibri" w:hAnsi="Calibri" w:cs="Calibri"/>
        </w:rPr>
        <w:t>α</w:t>
      </w:r>
      <w:r>
        <w:t>-</w:t>
      </w:r>
      <w:proofErr w:type="spellStart"/>
      <w:r>
        <w:t>arrestins</w:t>
      </w:r>
      <w:proofErr w:type="spellEnd"/>
      <w:r>
        <w:t xml:space="preserve"> that has been named so due to its function as an inhibitor of the antioxidant protein, </w:t>
      </w:r>
      <w:proofErr w:type="spellStart"/>
      <w:r>
        <w:t>thioredoxin</w:t>
      </w:r>
      <w:proofErr w:type="spellEnd"/>
      <w:r>
        <w:t xml:space="preserve">. By inhibiting the activity of </w:t>
      </w:r>
      <w:proofErr w:type="spellStart"/>
      <w:r>
        <w:t>thioredoxin</w:t>
      </w:r>
      <w:proofErr w:type="spellEnd"/>
      <w:r>
        <w:t xml:space="preserve">, TXNIP disrupts the intracellular redox balance, and promotes the occurrence of oxidative stress. That is why, inhibiting or lowering TXNIP expression has shown obvious cellular protective effects across many cell types. </w:t>
      </w:r>
    </w:p>
    <w:p w14:paraId="109ECB89" w14:textId="77777777" w:rsidR="008E3A7A" w:rsidRDefault="008E3A7A" w:rsidP="00B6720B">
      <w:pPr>
        <w:pStyle w:val="BodyText"/>
        <w:spacing w:before="90"/>
        <w:ind w:left="100"/>
        <w:jc w:val="both"/>
      </w:pPr>
      <w:r>
        <w:t xml:space="preserve">Dating back to 2002, the first clue to the involvement of TXNIP in diabetes pathogenesis was reported, when a gene expression microarray has described TXNIP as the highest glucose-induced gene in human pancreatic islets. Via launching beta cell apoptotic signals, promoting inflammatory and autoimmune responses and lowering insulin production, TXNIP was centrally suited in the development and progression of diabetes. Indeed, lowering beta cell TXNIP expression has been described with metformin, dipeptidyl peptidase-4 inhibitors, as well as, Glucagon like peptide-1 analogues. </w:t>
      </w:r>
    </w:p>
    <w:p w14:paraId="36F309B8" w14:textId="77777777" w:rsidR="008E3A7A" w:rsidRPr="00B6720B" w:rsidRDefault="008E3A7A" w:rsidP="00B6720B">
      <w:pPr>
        <w:pStyle w:val="BodyText"/>
        <w:spacing w:before="90"/>
        <w:ind w:left="100"/>
        <w:jc w:val="both"/>
      </w:pPr>
      <w:r>
        <w:t xml:space="preserve">Recently, another role of TXNIP as a key regulator of hepatic glucose production was highlighted, and gene suppression of hepatic TXNIP in the livers of diabetic animals was sufficient to normalize expression of </w:t>
      </w:r>
      <w:r w:rsidRPr="00B6720B">
        <w:t xml:space="preserve">hepatic </w:t>
      </w:r>
      <w:proofErr w:type="spellStart"/>
      <w:r w:rsidRPr="00B6720B">
        <w:t>gluconeogenic</w:t>
      </w:r>
      <w:proofErr w:type="spellEnd"/>
      <w:r w:rsidRPr="00B6720B">
        <w:t xml:space="preserve"> genes, and to control </w:t>
      </w:r>
      <w:proofErr w:type="spellStart"/>
      <w:r w:rsidRPr="00B6720B">
        <w:t>hyperglycaemia</w:t>
      </w:r>
      <w:proofErr w:type="spellEnd"/>
      <w:r w:rsidRPr="00B6720B">
        <w:t xml:space="preserve">. </w:t>
      </w:r>
    </w:p>
    <w:p w14:paraId="2E8C145F" w14:textId="4128F5CC" w:rsidR="00AE3E37" w:rsidRDefault="008E3A7A" w:rsidP="00B6720B">
      <w:pPr>
        <w:pStyle w:val="Heading3"/>
        <w:spacing w:before="74"/>
        <w:jc w:val="both"/>
      </w:pPr>
      <w:r w:rsidRPr="00B6720B">
        <w:rPr>
          <w:rFonts w:ascii="Tw Cen MT" w:eastAsia="Tw Cen MT" w:hAnsi="Tw Cen MT" w:cs="Tw Cen MT"/>
          <w:b w:val="0"/>
          <w:bCs w:val="0"/>
          <w:sz w:val="18"/>
          <w:szCs w:val="18"/>
        </w:rPr>
        <w:t xml:space="preserve">Apart from its antioxidant properties, molecular docking has revealed that quercetin (Q, 3,30,40,5,7-pentahydroxyflavone) represents a potent bioactive TXNIP inhibitors. Our recently available online publication, Cell </w:t>
      </w:r>
      <w:proofErr w:type="spellStart"/>
      <w:r w:rsidRPr="00B6720B">
        <w:rPr>
          <w:rFonts w:ascii="Tw Cen MT" w:eastAsia="Tw Cen MT" w:hAnsi="Tw Cen MT" w:cs="Tw Cen MT"/>
          <w:b w:val="0"/>
          <w:bCs w:val="0"/>
          <w:sz w:val="18"/>
          <w:szCs w:val="18"/>
        </w:rPr>
        <w:t>Biochem</w:t>
      </w:r>
      <w:proofErr w:type="spellEnd"/>
      <w:r w:rsidRPr="00B6720B">
        <w:rPr>
          <w:rFonts w:ascii="Tw Cen MT" w:eastAsia="Tw Cen MT" w:hAnsi="Tw Cen MT" w:cs="Tw Cen MT"/>
          <w:b w:val="0"/>
          <w:bCs w:val="0"/>
          <w:sz w:val="18"/>
          <w:szCs w:val="18"/>
        </w:rPr>
        <w:t xml:space="preserve"> </w:t>
      </w:r>
      <w:proofErr w:type="spellStart"/>
      <w:r w:rsidRPr="00B6720B">
        <w:rPr>
          <w:rFonts w:ascii="Tw Cen MT" w:eastAsia="Tw Cen MT" w:hAnsi="Tw Cen MT" w:cs="Tw Cen MT"/>
          <w:b w:val="0"/>
          <w:bCs w:val="0"/>
          <w:sz w:val="18"/>
          <w:szCs w:val="18"/>
        </w:rPr>
        <w:t>Funct</w:t>
      </w:r>
      <w:proofErr w:type="spellEnd"/>
      <w:r w:rsidRPr="00B6720B">
        <w:rPr>
          <w:rFonts w:ascii="Tw Cen MT" w:eastAsia="Tw Cen MT" w:hAnsi="Tw Cen MT" w:cs="Tw Cen MT"/>
          <w:b w:val="0"/>
          <w:bCs w:val="0"/>
          <w:sz w:val="18"/>
          <w:szCs w:val="18"/>
        </w:rPr>
        <w:t xml:space="preserve">. 2021 Dec 2. </w:t>
      </w:r>
      <w:proofErr w:type="spellStart"/>
      <w:r w:rsidRPr="00B6720B">
        <w:rPr>
          <w:rFonts w:ascii="Tw Cen MT" w:eastAsia="Tw Cen MT" w:hAnsi="Tw Cen MT" w:cs="Tw Cen MT"/>
          <w:b w:val="0"/>
          <w:bCs w:val="0"/>
          <w:sz w:val="18"/>
          <w:szCs w:val="18"/>
        </w:rPr>
        <w:t>doi</w:t>
      </w:r>
      <w:proofErr w:type="spellEnd"/>
      <w:r w:rsidRPr="00B6720B">
        <w:rPr>
          <w:rFonts w:ascii="Tw Cen MT" w:eastAsia="Tw Cen MT" w:hAnsi="Tw Cen MT" w:cs="Tw Cen MT"/>
          <w:b w:val="0"/>
          <w:bCs w:val="0"/>
          <w:sz w:val="18"/>
          <w:szCs w:val="18"/>
        </w:rPr>
        <w:t xml:space="preserve">: 10.1002/cbf.3678. </w:t>
      </w:r>
      <w:proofErr w:type="spellStart"/>
      <w:r w:rsidRPr="00B6720B">
        <w:rPr>
          <w:rFonts w:ascii="Tw Cen MT" w:eastAsia="Tw Cen MT" w:hAnsi="Tw Cen MT" w:cs="Tw Cen MT"/>
          <w:b w:val="0"/>
          <w:bCs w:val="0"/>
          <w:sz w:val="18"/>
          <w:szCs w:val="18"/>
        </w:rPr>
        <w:t>Epub</w:t>
      </w:r>
      <w:proofErr w:type="spellEnd"/>
      <w:r w:rsidRPr="00B6720B">
        <w:rPr>
          <w:rFonts w:ascii="Tw Cen MT" w:eastAsia="Tw Cen MT" w:hAnsi="Tw Cen MT" w:cs="Tw Cen MT"/>
          <w:b w:val="0"/>
          <w:bCs w:val="0"/>
          <w:sz w:val="18"/>
          <w:szCs w:val="18"/>
        </w:rPr>
        <w:t xml:space="preserve"> ahead of print. PMID: 34855213, highlights the efficacy of quercetin alone or in combination with </w:t>
      </w:r>
      <w:proofErr w:type="spellStart"/>
      <w:r w:rsidRPr="00B6720B">
        <w:rPr>
          <w:rFonts w:ascii="Tw Cen MT" w:eastAsia="Tw Cen MT" w:hAnsi="Tw Cen MT" w:cs="Tw Cen MT"/>
          <w:b w:val="0"/>
          <w:bCs w:val="0"/>
          <w:sz w:val="18"/>
          <w:szCs w:val="18"/>
        </w:rPr>
        <w:t>Liraglutide</w:t>
      </w:r>
      <w:proofErr w:type="spellEnd"/>
      <w:r w:rsidRPr="00B6720B">
        <w:rPr>
          <w:rFonts w:ascii="Tw Cen MT" w:eastAsia="Tw Cen MT" w:hAnsi="Tw Cen MT" w:cs="Tw Cen MT"/>
          <w:b w:val="0"/>
          <w:bCs w:val="0"/>
          <w:sz w:val="18"/>
          <w:szCs w:val="18"/>
        </w:rPr>
        <w:t xml:space="preserve"> in lowering TXNIP protein expression in the diabetic rat livers. Such effect was linked to improved hepatic insulin </w:t>
      </w:r>
      <w:proofErr w:type="spellStart"/>
      <w:r w:rsidRPr="00B6720B">
        <w:rPr>
          <w:rFonts w:ascii="Tw Cen MT" w:eastAsia="Tw Cen MT" w:hAnsi="Tw Cen MT" w:cs="Tw Cen MT"/>
          <w:b w:val="0"/>
          <w:bCs w:val="0"/>
          <w:sz w:val="18"/>
          <w:szCs w:val="18"/>
        </w:rPr>
        <w:t>signalling</w:t>
      </w:r>
      <w:proofErr w:type="spellEnd"/>
      <w:r w:rsidRPr="00B6720B">
        <w:rPr>
          <w:rFonts w:ascii="Tw Cen MT" w:eastAsia="Tw Cen MT" w:hAnsi="Tw Cen MT" w:cs="Tw Cen MT"/>
          <w:b w:val="0"/>
          <w:bCs w:val="0"/>
          <w:sz w:val="18"/>
          <w:szCs w:val="18"/>
        </w:rPr>
        <w:t xml:space="preserve"> and reduction in insulin receptor substrate (IRS-1) serine phosphorylation, along with increased PI3K expression. </w:t>
      </w:r>
      <w:r w:rsidR="00A9710C">
        <w:rPr>
          <w:b w:val="0"/>
        </w:rPr>
        <w:br w:type="column"/>
      </w:r>
      <w:r w:rsidR="00A9710C">
        <w:rPr>
          <w:color w:val="BF5A14"/>
        </w:rPr>
        <w:t>Image</w:t>
      </w:r>
    </w:p>
    <w:p w14:paraId="4EF654A8" w14:textId="39D09269" w:rsidR="00AE3E37" w:rsidRDefault="0044504F">
      <w:pPr>
        <w:pStyle w:val="BodyText"/>
        <w:spacing w:before="2"/>
        <w:rPr>
          <w:rFonts w:ascii="Arial"/>
          <w:b/>
          <w:sz w:val="16"/>
        </w:rPr>
      </w:pPr>
      <w:r>
        <w:rPr>
          <w:noProof/>
        </w:rPr>
        <w:drawing>
          <wp:anchor distT="0" distB="0" distL="114300" distR="114300" simplePos="0" relativeHeight="251662336" behindDoc="0" locked="0" layoutInCell="1" allowOverlap="1" wp14:anchorId="7738F65E" wp14:editId="7EBB752F">
            <wp:simplePos x="0" y="0"/>
            <wp:positionH relativeFrom="column">
              <wp:posOffset>160020</wp:posOffset>
            </wp:positionH>
            <wp:positionV relativeFrom="paragraph">
              <wp:posOffset>93980</wp:posOffset>
            </wp:positionV>
            <wp:extent cx="3202305" cy="1969770"/>
            <wp:effectExtent l="76200" t="76200" r="131445" b="12573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2305" cy="19697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anchor>
        </w:drawing>
      </w:r>
    </w:p>
    <w:p w14:paraId="5B1A8A32" w14:textId="0C70EA5E" w:rsidR="005973B9" w:rsidRDefault="005973B9" w:rsidP="005973B9">
      <w:pPr>
        <w:spacing w:line="204" w:lineRule="exact"/>
        <w:rPr>
          <w:rFonts w:ascii="Arial"/>
          <w:b/>
          <w:sz w:val="20"/>
        </w:rPr>
      </w:pPr>
      <w:r>
        <w:rPr>
          <w:rFonts w:ascii="Arial"/>
          <w:b/>
          <w:color w:val="BF5A14"/>
          <w:sz w:val="20"/>
        </w:rPr>
        <w:t>Recent Publications (minimum 5)</w:t>
      </w:r>
    </w:p>
    <w:p w14:paraId="17405328" w14:textId="77777777" w:rsidR="00F446DA" w:rsidRPr="00F446DA" w:rsidRDefault="002342DD" w:rsidP="00F446DA">
      <w:pPr>
        <w:pStyle w:val="ListParagraph"/>
        <w:numPr>
          <w:ilvl w:val="0"/>
          <w:numId w:val="3"/>
        </w:numPr>
        <w:tabs>
          <w:tab w:val="left" w:pos="384"/>
        </w:tabs>
        <w:spacing w:before="103" w:line="216" w:lineRule="exact"/>
        <w:ind w:right="138"/>
        <w:rPr>
          <w:sz w:val="18"/>
        </w:rPr>
      </w:pPr>
      <w:r w:rsidRPr="002342DD">
        <w:rPr>
          <w:sz w:val="18"/>
        </w:rPr>
        <w:t>El-</w:t>
      </w:r>
      <w:proofErr w:type="spellStart"/>
      <w:r w:rsidRPr="002342DD">
        <w:rPr>
          <w:sz w:val="18"/>
        </w:rPr>
        <w:t>Beltagi</w:t>
      </w:r>
      <w:proofErr w:type="spellEnd"/>
      <w:r w:rsidRPr="002342DD">
        <w:rPr>
          <w:sz w:val="18"/>
        </w:rPr>
        <w:t xml:space="preserve"> HM, </w:t>
      </w:r>
      <w:proofErr w:type="spellStart"/>
      <w:r w:rsidRPr="002342DD">
        <w:rPr>
          <w:sz w:val="18"/>
        </w:rPr>
        <w:t>Fouda</w:t>
      </w:r>
      <w:proofErr w:type="spellEnd"/>
      <w:r w:rsidRPr="002342DD">
        <w:rPr>
          <w:sz w:val="18"/>
        </w:rPr>
        <w:t xml:space="preserve"> AM, Abdel-</w:t>
      </w:r>
      <w:proofErr w:type="spellStart"/>
      <w:r w:rsidRPr="002342DD">
        <w:rPr>
          <w:sz w:val="18"/>
        </w:rPr>
        <w:t>Ghany</w:t>
      </w:r>
      <w:proofErr w:type="spellEnd"/>
      <w:r w:rsidRPr="002342DD">
        <w:rPr>
          <w:sz w:val="18"/>
        </w:rPr>
        <w:t xml:space="preserve"> SA, Ramadan NM, </w:t>
      </w:r>
      <w:proofErr w:type="spellStart"/>
      <w:r w:rsidRPr="002342DD">
        <w:rPr>
          <w:sz w:val="18"/>
        </w:rPr>
        <w:t>Daba</w:t>
      </w:r>
      <w:proofErr w:type="spellEnd"/>
      <w:r w:rsidRPr="002342DD">
        <w:rPr>
          <w:sz w:val="18"/>
        </w:rPr>
        <w:t xml:space="preserve"> MH, Abd-</w:t>
      </w:r>
      <w:proofErr w:type="spellStart"/>
      <w:r w:rsidRPr="002342DD">
        <w:rPr>
          <w:sz w:val="18"/>
        </w:rPr>
        <w:t>Elaziz</w:t>
      </w:r>
      <w:proofErr w:type="spellEnd"/>
      <w:r w:rsidRPr="002342DD">
        <w:rPr>
          <w:sz w:val="18"/>
        </w:rPr>
        <w:t xml:space="preserve"> MA. Students’ perception for objective structured practical examination versus traditional examination in clinical pharmacology department, Mansoura faculty of medicine, Egypt. International journal of Biology, Pharmacy AND Allied Science (IJBPAS), 2018, 7(4): 421-427.</w:t>
      </w:r>
    </w:p>
    <w:p w14:paraId="52E32344" w14:textId="3B9326B2" w:rsidR="002342DD" w:rsidRPr="00F446DA" w:rsidRDefault="002342DD" w:rsidP="00F446DA">
      <w:pPr>
        <w:pStyle w:val="ListParagraph"/>
        <w:numPr>
          <w:ilvl w:val="0"/>
          <w:numId w:val="3"/>
        </w:numPr>
        <w:tabs>
          <w:tab w:val="left" w:pos="384"/>
        </w:tabs>
        <w:spacing w:before="103" w:line="216" w:lineRule="exact"/>
        <w:ind w:right="138"/>
        <w:rPr>
          <w:sz w:val="18"/>
        </w:rPr>
      </w:pPr>
      <w:proofErr w:type="spellStart"/>
      <w:r w:rsidRPr="00F446DA">
        <w:rPr>
          <w:sz w:val="18"/>
        </w:rPr>
        <w:t>Eraky</w:t>
      </w:r>
      <w:proofErr w:type="spellEnd"/>
      <w:r w:rsidRPr="00F446DA">
        <w:rPr>
          <w:sz w:val="18"/>
        </w:rPr>
        <w:t xml:space="preserve"> SM, Ramadan NM. Effects of omega-3 fatty acids and metformin combination on diabetic cardiomyopathy in rats through </w:t>
      </w:r>
      <w:proofErr w:type="spellStart"/>
      <w:r w:rsidRPr="00F446DA">
        <w:rPr>
          <w:sz w:val="18"/>
        </w:rPr>
        <w:t>autophagic</w:t>
      </w:r>
      <w:proofErr w:type="spellEnd"/>
      <w:r w:rsidRPr="00F446DA">
        <w:rPr>
          <w:sz w:val="18"/>
        </w:rPr>
        <w:t xml:space="preserve"> pathway: Effects of omega-3 fatty acids and metformin combination on diabetic cardiomyopathy: Role of autophagy. J </w:t>
      </w:r>
      <w:proofErr w:type="spellStart"/>
      <w:r w:rsidRPr="00F446DA">
        <w:rPr>
          <w:sz w:val="18"/>
        </w:rPr>
        <w:t>Nutr</w:t>
      </w:r>
      <w:proofErr w:type="spellEnd"/>
      <w:r w:rsidRPr="00F446DA">
        <w:rPr>
          <w:sz w:val="18"/>
        </w:rPr>
        <w:t xml:space="preserve"> </w:t>
      </w:r>
      <w:proofErr w:type="spellStart"/>
      <w:r w:rsidRPr="00F446DA">
        <w:rPr>
          <w:sz w:val="18"/>
        </w:rPr>
        <w:t>Biochem</w:t>
      </w:r>
      <w:proofErr w:type="spellEnd"/>
      <w:r w:rsidRPr="00F446DA">
        <w:rPr>
          <w:sz w:val="18"/>
        </w:rPr>
        <w:t>. 2021; 5:108798. https://doi.org/10.1016/j.jnutbio.2021.108798.</w:t>
      </w:r>
    </w:p>
    <w:p w14:paraId="1E1D9932" w14:textId="77777777" w:rsidR="00F446DA" w:rsidRPr="00F446DA" w:rsidRDefault="002342DD" w:rsidP="00F446DA">
      <w:pPr>
        <w:pStyle w:val="ListParagraph"/>
        <w:numPr>
          <w:ilvl w:val="0"/>
          <w:numId w:val="3"/>
        </w:numPr>
        <w:tabs>
          <w:tab w:val="left" w:pos="384"/>
        </w:tabs>
        <w:spacing w:before="103" w:line="216" w:lineRule="exact"/>
        <w:ind w:right="138"/>
        <w:rPr>
          <w:sz w:val="18"/>
        </w:rPr>
      </w:pPr>
      <w:r w:rsidRPr="002342DD">
        <w:rPr>
          <w:sz w:val="18"/>
        </w:rPr>
        <w:t>Abo El-</w:t>
      </w:r>
      <w:proofErr w:type="spellStart"/>
      <w:r w:rsidRPr="002342DD">
        <w:rPr>
          <w:sz w:val="18"/>
        </w:rPr>
        <w:t>Magd</w:t>
      </w:r>
      <w:proofErr w:type="spellEnd"/>
      <w:r w:rsidRPr="002342DD">
        <w:rPr>
          <w:sz w:val="18"/>
        </w:rPr>
        <w:t xml:space="preserve"> NF, Ramadan NM, </w:t>
      </w:r>
      <w:proofErr w:type="spellStart"/>
      <w:r w:rsidRPr="002342DD">
        <w:rPr>
          <w:sz w:val="18"/>
        </w:rPr>
        <w:t>Eraky</w:t>
      </w:r>
      <w:proofErr w:type="spellEnd"/>
      <w:r w:rsidRPr="002342DD">
        <w:rPr>
          <w:sz w:val="18"/>
        </w:rPr>
        <w:t xml:space="preserve"> SM. The ameliorative effect of bromelain on STZ-induced type 1 diabetes in rats through </w:t>
      </w:r>
      <w:proofErr w:type="spellStart"/>
      <w:r w:rsidRPr="002342DD">
        <w:rPr>
          <w:sz w:val="18"/>
        </w:rPr>
        <w:t>Oxi</w:t>
      </w:r>
      <w:proofErr w:type="spellEnd"/>
      <w:r w:rsidRPr="002342DD">
        <w:rPr>
          <w:sz w:val="18"/>
        </w:rPr>
        <w:t xml:space="preserve">-LDL/LPA/LPAR1 pathway. Life Sci. 2021 Nov </w:t>
      </w:r>
      <w:proofErr w:type="gramStart"/>
      <w:r w:rsidRPr="002342DD">
        <w:rPr>
          <w:sz w:val="18"/>
        </w:rPr>
        <w:t>15;285:119982</w:t>
      </w:r>
      <w:proofErr w:type="gramEnd"/>
      <w:r w:rsidRPr="002342DD">
        <w:rPr>
          <w:sz w:val="18"/>
        </w:rPr>
        <w:t xml:space="preserve">. </w:t>
      </w:r>
      <w:proofErr w:type="spellStart"/>
      <w:r w:rsidRPr="002342DD">
        <w:rPr>
          <w:sz w:val="18"/>
        </w:rPr>
        <w:t>doi</w:t>
      </w:r>
      <w:proofErr w:type="spellEnd"/>
      <w:r w:rsidRPr="002342DD">
        <w:rPr>
          <w:sz w:val="18"/>
        </w:rPr>
        <w:t xml:space="preserve">: 10.1016/j.lfs.2021.119982. </w:t>
      </w:r>
      <w:proofErr w:type="spellStart"/>
      <w:r w:rsidRPr="002342DD">
        <w:rPr>
          <w:sz w:val="18"/>
        </w:rPr>
        <w:t>Epub</w:t>
      </w:r>
      <w:proofErr w:type="spellEnd"/>
      <w:r w:rsidRPr="002342DD">
        <w:rPr>
          <w:sz w:val="18"/>
        </w:rPr>
        <w:t xml:space="preserve"> 2021 Sep 27. PMID: 34592232.</w:t>
      </w:r>
    </w:p>
    <w:p w14:paraId="68F0AC13" w14:textId="2EF3A166" w:rsidR="00F446DA" w:rsidRPr="00F446DA" w:rsidRDefault="0056657F" w:rsidP="00F446DA">
      <w:pPr>
        <w:pStyle w:val="ListParagraph"/>
        <w:numPr>
          <w:ilvl w:val="0"/>
          <w:numId w:val="3"/>
        </w:numPr>
        <w:tabs>
          <w:tab w:val="left" w:pos="384"/>
        </w:tabs>
        <w:spacing w:before="103" w:line="216" w:lineRule="exact"/>
        <w:ind w:right="138"/>
        <w:rPr>
          <w:sz w:val="18"/>
        </w:rPr>
      </w:pPr>
      <w:r w:rsidRPr="00F446DA">
        <w:rPr>
          <w:sz w:val="18"/>
        </w:rPr>
        <w:t xml:space="preserve">Ramadan NM, </w:t>
      </w:r>
      <w:proofErr w:type="spellStart"/>
      <w:r w:rsidRPr="00F446DA">
        <w:rPr>
          <w:sz w:val="18"/>
        </w:rPr>
        <w:t>Malek</w:t>
      </w:r>
      <w:proofErr w:type="spellEnd"/>
      <w:r w:rsidRPr="00F446DA">
        <w:rPr>
          <w:sz w:val="18"/>
        </w:rPr>
        <w:t xml:space="preserve"> HA, Rahman KA, El-</w:t>
      </w:r>
      <w:proofErr w:type="spellStart"/>
      <w:r w:rsidRPr="00F446DA">
        <w:rPr>
          <w:sz w:val="18"/>
        </w:rPr>
        <w:t>Kholy</w:t>
      </w:r>
      <w:proofErr w:type="spellEnd"/>
      <w:r w:rsidRPr="00F446DA">
        <w:rPr>
          <w:sz w:val="18"/>
        </w:rPr>
        <w:t xml:space="preserve"> E, </w:t>
      </w:r>
      <w:proofErr w:type="spellStart"/>
      <w:r w:rsidRPr="00F446DA">
        <w:rPr>
          <w:sz w:val="18"/>
        </w:rPr>
        <w:t>Shaalan</w:t>
      </w:r>
      <w:proofErr w:type="spellEnd"/>
      <w:r w:rsidRPr="00F446DA">
        <w:rPr>
          <w:sz w:val="18"/>
        </w:rPr>
        <w:t xml:space="preserve"> D, </w:t>
      </w:r>
      <w:proofErr w:type="spellStart"/>
      <w:r w:rsidRPr="00F446DA">
        <w:rPr>
          <w:sz w:val="18"/>
        </w:rPr>
        <w:t>Elkashef</w:t>
      </w:r>
      <w:proofErr w:type="spellEnd"/>
      <w:r w:rsidRPr="00F446DA">
        <w:rPr>
          <w:sz w:val="18"/>
        </w:rPr>
        <w:t xml:space="preserve"> W. </w:t>
      </w:r>
      <w:proofErr w:type="spellStart"/>
      <w:r w:rsidRPr="00F446DA">
        <w:rPr>
          <w:sz w:val="18"/>
        </w:rPr>
        <w:t>Liraglutide</w:t>
      </w:r>
      <w:proofErr w:type="spellEnd"/>
      <w:r w:rsidRPr="00F446DA">
        <w:rPr>
          <w:sz w:val="18"/>
        </w:rPr>
        <w:t xml:space="preserve"> Effect on Ventricular Transient Outward K </w:t>
      </w:r>
      <w:r w:rsidR="00F446DA" w:rsidRPr="00F446DA">
        <w:rPr>
          <w:sz w:val="18"/>
        </w:rPr>
        <w:t>+ Channel</w:t>
      </w:r>
      <w:r w:rsidRPr="00F446DA">
        <w:rPr>
          <w:sz w:val="18"/>
        </w:rPr>
        <w:t xml:space="preserve"> and Connexin-43 Protein Expression. </w:t>
      </w:r>
      <w:proofErr w:type="spellStart"/>
      <w:r w:rsidRPr="00F446DA">
        <w:rPr>
          <w:sz w:val="18"/>
        </w:rPr>
        <w:t>Exp</w:t>
      </w:r>
      <w:proofErr w:type="spellEnd"/>
      <w:r w:rsidRPr="00F446DA">
        <w:rPr>
          <w:sz w:val="18"/>
        </w:rPr>
        <w:t xml:space="preserve"> </w:t>
      </w:r>
      <w:proofErr w:type="spellStart"/>
      <w:r w:rsidRPr="00F446DA">
        <w:rPr>
          <w:sz w:val="18"/>
        </w:rPr>
        <w:t>Clin</w:t>
      </w:r>
      <w:proofErr w:type="spellEnd"/>
      <w:r w:rsidRPr="00F446DA">
        <w:rPr>
          <w:sz w:val="18"/>
        </w:rPr>
        <w:t xml:space="preserve"> </w:t>
      </w:r>
      <w:proofErr w:type="spellStart"/>
      <w:r w:rsidRPr="00F446DA">
        <w:rPr>
          <w:sz w:val="18"/>
        </w:rPr>
        <w:t>Endocrinol</w:t>
      </w:r>
      <w:proofErr w:type="spellEnd"/>
      <w:r w:rsidRPr="00F446DA">
        <w:rPr>
          <w:sz w:val="18"/>
        </w:rPr>
        <w:t xml:space="preserve"> Diabetes. 2021 Dec;129(12):899-907. </w:t>
      </w:r>
      <w:proofErr w:type="spellStart"/>
      <w:r w:rsidRPr="00F446DA">
        <w:rPr>
          <w:sz w:val="18"/>
        </w:rPr>
        <w:t>doi</w:t>
      </w:r>
      <w:proofErr w:type="spellEnd"/>
      <w:r w:rsidRPr="00F446DA">
        <w:rPr>
          <w:sz w:val="18"/>
        </w:rPr>
        <w:t xml:space="preserve">: 10.1055/a-1162-8196. </w:t>
      </w:r>
      <w:proofErr w:type="spellStart"/>
      <w:r w:rsidRPr="00F446DA">
        <w:rPr>
          <w:sz w:val="18"/>
        </w:rPr>
        <w:t>Epub</w:t>
      </w:r>
      <w:proofErr w:type="spellEnd"/>
      <w:r w:rsidRPr="00F446DA">
        <w:rPr>
          <w:sz w:val="18"/>
        </w:rPr>
        <w:t xml:space="preserve"> 2020 Jun 19. PMID: 32559789.</w:t>
      </w:r>
    </w:p>
    <w:p w14:paraId="6C8B620F" w14:textId="488C0EAB" w:rsidR="002342DD" w:rsidRPr="00F446DA" w:rsidRDefault="002342DD" w:rsidP="00F446DA">
      <w:pPr>
        <w:pStyle w:val="ListParagraph"/>
        <w:numPr>
          <w:ilvl w:val="0"/>
          <w:numId w:val="3"/>
        </w:numPr>
        <w:tabs>
          <w:tab w:val="left" w:pos="384"/>
        </w:tabs>
        <w:spacing w:before="103" w:line="216" w:lineRule="exact"/>
        <w:ind w:right="138"/>
        <w:rPr>
          <w:sz w:val="18"/>
        </w:rPr>
      </w:pPr>
      <w:proofErr w:type="spellStart"/>
      <w:r w:rsidRPr="00F446DA">
        <w:rPr>
          <w:sz w:val="18"/>
        </w:rPr>
        <w:t>Eraky</w:t>
      </w:r>
      <w:proofErr w:type="spellEnd"/>
      <w:r w:rsidRPr="00F446DA">
        <w:rPr>
          <w:sz w:val="18"/>
        </w:rPr>
        <w:t xml:space="preserve"> SM, Ramadan NM, Abo El-</w:t>
      </w:r>
      <w:proofErr w:type="spellStart"/>
      <w:r w:rsidRPr="00F446DA">
        <w:rPr>
          <w:sz w:val="18"/>
        </w:rPr>
        <w:t>Magd</w:t>
      </w:r>
      <w:proofErr w:type="spellEnd"/>
      <w:r w:rsidRPr="00F446DA">
        <w:rPr>
          <w:sz w:val="18"/>
        </w:rPr>
        <w:t xml:space="preserve"> NF. Antidiabetic effects of quercetin and </w:t>
      </w:r>
      <w:proofErr w:type="spellStart"/>
      <w:r w:rsidRPr="00F446DA">
        <w:rPr>
          <w:sz w:val="18"/>
        </w:rPr>
        <w:t>liraglutide</w:t>
      </w:r>
      <w:proofErr w:type="spellEnd"/>
      <w:r w:rsidRPr="00F446DA">
        <w:rPr>
          <w:sz w:val="18"/>
        </w:rPr>
        <w:t xml:space="preserve"> combination through modulation of TXNIP/IRS-1/PI3K pathway. Cell </w:t>
      </w:r>
      <w:proofErr w:type="spellStart"/>
      <w:r w:rsidRPr="00F446DA">
        <w:rPr>
          <w:sz w:val="18"/>
        </w:rPr>
        <w:t>Biochem</w:t>
      </w:r>
      <w:proofErr w:type="spellEnd"/>
      <w:r w:rsidRPr="00F446DA">
        <w:rPr>
          <w:sz w:val="18"/>
        </w:rPr>
        <w:t xml:space="preserve"> </w:t>
      </w:r>
      <w:proofErr w:type="spellStart"/>
      <w:r w:rsidRPr="00F446DA">
        <w:rPr>
          <w:sz w:val="18"/>
        </w:rPr>
        <w:t>Funct</w:t>
      </w:r>
      <w:proofErr w:type="spellEnd"/>
      <w:r w:rsidRPr="00F446DA">
        <w:rPr>
          <w:sz w:val="18"/>
        </w:rPr>
        <w:t xml:space="preserve">. 2021 Dec 2. </w:t>
      </w:r>
      <w:proofErr w:type="spellStart"/>
      <w:r w:rsidRPr="00F446DA">
        <w:rPr>
          <w:sz w:val="18"/>
        </w:rPr>
        <w:t>doi</w:t>
      </w:r>
      <w:proofErr w:type="spellEnd"/>
      <w:r w:rsidRPr="00F446DA">
        <w:rPr>
          <w:sz w:val="18"/>
        </w:rPr>
        <w:t xml:space="preserve">: 10.1002/cbf.3678. </w:t>
      </w:r>
      <w:proofErr w:type="spellStart"/>
      <w:r w:rsidRPr="00F446DA">
        <w:rPr>
          <w:sz w:val="18"/>
        </w:rPr>
        <w:t>Epub</w:t>
      </w:r>
      <w:proofErr w:type="spellEnd"/>
      <w:r w:rsidRPr="00F446DA">
        <w:rPr>
          <w:sz w:val="18"/>
        </w:rPr>
        <w:t xml:space="preserve"> ahead of print. PMID: 34855213.</w:t>
      </w:r>
    </w:p>
    <w:p w14:paraId="0C2B2E7E" w14:textId="77777777" w:rsidR="00AE3E37" w:rsidRDefault="008756E6">
      <w:pPr>
        <w:spacing w:line="200" w:lineRule="exact"/>
        <w:jc w:val="both"/>
        <w:rPr>
          <w:rFonts w:ascii="Calibri" w:hAnsi="Calibri"/>
        </w:rPr>
        <w:sectPr w:rsidR="00AE3E37" w:rsidSect="008E5477">
          <w:footerReference w:type="default" r:id="rId8"/>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FA35B48" w14:textId="401B9714" w:rsidR="00AE3E37" w:rsidRDefault="004743B5">
      <w:pPr>
        <w:pStyle w:val="BodyText"/>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11B042B" wp14:editId="276C7EA3">
                <wp:simplePos x="0" y="0"/>
                <wp:positionH relativeFrom="column">
                  <wp:posOffset>5849620</wp:posOffset>
                </wp:positionH>
                <wp:positionV relativeFrom="paragraph">
                  <wp:posOffset>44450</wp:posOffset>
                </wp:positionV>
                <wp:extent cx="909320" cy="1113155"/>
                <wp:effectExtent l="19050" t="19050" r="2413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111315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8430D3" w14:textId="1BC613DC" w:rsidR="00A52075" w:rsidRDefault="00182450" w:rsidP="00A52075">
                            <w:pPr>
                              <w:rPr>
                                <w:b/>
                                <w:color w:val="0000FF"/>
                                <w:lang w:val="en-IN"/>
                              </w:rPr>
                            </w:pPr>
                            <w:r>
                              <w:rPr>
                                <w:rFonts w:eastAsia="Times New Roman"/>
                                <w:noProof/>
                                <w:bdr w:val="none" w:sz="0" w:space="0" w:color="auto" w:frame="1"/>
                              </w:rPr>
                              <w:drawing>
                                <wp:inline distT="0" distB="0" distL="0" distR="0" wp14:anchorId="18F4A38F" wp14:editId="5E375AE5">
                                  <wp:extent cx="667280" cy="851046"/>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060" cy="85204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1B042B" id="Rounded Rectangle 2" o:spid="_x0000_s1026" style="position:absolute;margin-left:460.6pt;margin-top:3.5pt;width:71.6pt;height:8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toIYUvAgAAYQQAAA4AAABkcnMvZTJvRG9jLnhtbKxU244TMQx9R+IforzT6fRKR52utl2K&#13;&#10;kJaLWPiANMlcIBOHJO1M+XqcTG8LPCHmIbLj+Ng+tmd51zWKHKR1NeicpoMhJVJzELUuc/r1y/bV&#13;&#10;a0qcZ1owBVrm9CgdvVu9fLFsTSZHUIES0hIE0S5rTU4r702WJI5XsmFuAEZqNBZgG+ZRtWUiLGsR&#13;&#10;vVHJaDicJS1YYSxw6RzePvRGuor4RSG5/1gUTnqicoq5+XjaeO7imayWLCstM1XNT3mwf0ijYbXG&#13;&#10;qBeoB+YZ2dv6D6im5hYcFH7AoUmgKGouYxFYTjr8rZynihkZi0F2nLnw5P4fLP9weDKfbEjdmUfg&#13;&#10;3x3RsKmYLuW9tdBWkgkMl1KCTCWtcdnFIygOfcmufQ8Cm8v2HiIJXWGbgIjlkS7SfLySLTtPON4u&#13;&#10;hovxCHvC0Zam6TidTvsgLDv7G+v8WwkNCUJOLey1+Iw9jUHY4dH5SLkgmjUhvvhGSdEobOCBKZLO&#13;&#10;ZrP5GfL0OmHZGTSWDKoW21qpqNhyt1GWoG9Ot/E7e7vbd0qTNqfjdD4dxkSeGd0tyGK9Xk8XfwWJ&#13;&#10;tQROWRYofqNFr3hWq5OCuSodHsg4yFjtpQeB9jDjLvPdrgvXQd6BOGI7LPRjjmuJQgX2JyUtTnhO&#13;&#10;3Y89s5IS9U5jTxfpZBJ2IiqT6Tw0w95adrcWpjlC5dRT0osb3+/R3ti6rDBSGtnQcI9jUNTXZPu0&#13;&#10;TtODY4zSsz251eOr659h9QsAAP//AwBQSwMEFAAGAAgAAAAhADogUUPlAAAAEAEAAA8AAABkcnMv&#13;&#10;ZG93bnJldi54bWxMj0FPwzAMhe9I/IfISNxYujKN0jWdgGmIMU3TBty9JrQVjVM16Vb49XgnuFi2&#13;&#10;nv38vmw+2EYcTedrRwrGowiEocLpmkoF72/LmwSED0gaG0dGwbfxMM8vLzJMtTvRzhz3oRRsQj5F&#13;&#10;BVUIbSqlLypj0Y9ca4i1T9dZDDx2pdQdntjcNjKOoqm0WBN/qLA1T5Upvva9VVBH+PG6DFvc4qZf&#13;&#10;rdcvi8fn5Eep66thMePyMAMRzBD+LuDMwPkh52AH15P2olFwH49jXlVwx1xnPZpOJiAO3CXxLQiZ&#13;&#10;Z/I/SP4LAAD//wMAUEsBAi0AFAAGAAgAAAAhAFoik6P/AAAA5QEAABMAAAAAAAAAAAAAAAAAAAAA&#13;&#10;AFtDb250ZW50X1R5cGVzXS54bWxQSwECLQAUAAYACAAAACEAp0rPONcAAACWAQAACwAAAAAAAAAA&#13;&#10;AAAAAAAwAQAAX3JlbHMvLnJlbHNQSwECLQAUAAYACAAAACEA+2ghhS8CAABhBAAADgAAAAAAAAAA&#13;&#10;AAAAAAAwAgAAZHJzL2Uyb0RvYy54bWxQSwECLQAUAAYACAAAACEAOiBRQ+UAAAAQAQAADwAAAAAA&#13;&#10;AAAAAAAAAACLBAAAZHJzL2Rvd25yZXYueG1sUEsFBgAAAAAEAAQA8wAAAJ0FAAAAAA==&#13;&#10;" strokecolor="#9bbb59" strokeweight="2.5pt">
                <v:shadow color="#868686"/>
                <v:textbox>
                  <w:txbxContent>
                    <w:p w14:paraId="3F8430D3" w14:textId="1BC613DC" w:rsidR="00A52075" w:rsidRDefault="00182450" w:rsidP="00A52075">
                      <w:pPr>
                        <w:rPr>
                          <w:b/>
                          <w:color w:val="0000FF"/>
                          <w:lang w:val="en-IN"/>
                        </w:rPr>
                      </w:pPr>
                      <w:r>
                        <w:rPr>
                          <w:rFonts w:eastAsia="Times New Roman"/>
                          <w:noProof/>
                          <w:bdr w:val="none" w:sz="0" w:space="0" w:color="auto" w:frame="1"/>
                        </w:rPr>
                        <w:drawing>
                          <wp:inline distT="0" distB="0" distL="0" distR="0" wp14:anchorId="18F4A38F" wp14:editId="5E375AE5">
                            <wp:extent cx="667280" cy="851046"/>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8060" cy="852041"/>
                                    </a:xfrm>
                                    <a:prstGeom prst="rect">
                                      <a:avLst/>
                                    </a:prstGeom>
                                    <a:noFill/>
                                    <a:ln>
                                      <a:noFill/>
                                    </a:ln>
                                  </pic:spPr>
                                </pic:pic>
                              </a:graphicData>
                            </a:graphic>
                          </wp:inline>
                        </w:drawing>
                      </w:r>
                    </w:p>
                  </w:txbxContent>
                </v:textbox>
              </v:roundrect>
            </w:pict>
          </mc:Fallback>
        </mc:AlternateContent>
      </w:r>
    </w:p>
    <w:p w14:paraId="68F1CC3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C646DE0" wp14:editId="73D803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8DA9947" w14:textId="77777777" w:rsidR="004743B5" w:rsidRDefault="004743B5" w:rsidP="00404E5B">
      <w:pPr>
        <w:spacing w:before="92"/>
        <w:ind w:right="4234"/>
        <w:rPr>
          <w:rFonts w:asciiTheme="minorBidi" w:hAnsiTheme="minorBidi" w:cstheme="minorBidi"/>
          <w:noProof/>
          <w:rtl/>
        </w:rPr>
      </w:pPr>
    </w:p>
    <w:p w14:paraId="0B62B315" w14:textId="77777777" w:rsidR="004743B5" w:rsidRDefault="004743B5" w:rsidP="00404E5B">
      <w:pPr>
        <w:spacing w:before="92"/>
        <w:ind w:right="4234"/>
        <w:rPr>
          <w:rFonts w:asciiTheme="minorBidi" w:hAnsiTheme="minorBidi" w:cstheme="minorBidi"/>
          <w:noProof/>
          <w:rtl/>
        </w:rPr>
      </w:pPr>
    </w:p>
    <w:p w14:paraId="242D0ED0" w14:textId="77777777" w:rsidR="004743B5" w:rsidRDefault="004743B5" w:rsidP="00404E5B">
      <w:pPr>
        <w:spacing w:before="92"/>
        <w:ind w:right="4234"/>
        <w:rPr>
          <w:rFonts w:asciiTheme="minorBidi" w:hAnsiTheme="minorBidi" w:cstheme="minorBidi"/>
          <w:noProof/>
          <w:rtl/>
        </w:rPr>
      </w:pPr>
    </w:p>
    <w:p w14:paraId="1F3566BA" w14:textId="647CD610" w:rsidR="00AE3E37" w:rsidRDefault="00B03846" w:rsidP="00404E5B">
      <w:pPr>
        <w:spacing w:before="92"/>
        <w:ind w:right="4234"/>
        <w:rPr>
          <w:rFonts w:ascii="Arial" w:cs="Times New Roman"/>
          <w:color w:val="BF5A14"/>
          <w:rtl/>
        </w:rPr>
      </w:pPr>
      <w:r>
        <w:rPr>
          <w:rFonts w:asciiTheme="minorBidi" w:hAnsiTheme="minorBidi" w:cstheme="minorBidi" w:hint="cs"/>
          <w:noProof/>
        </w:rPr>
        <w:t xml:space="preserve"> </w:t>
      </w:r>
      <w:r w:rsidR="00A9710C">
        <w:rPr>
          <w:rFonts w:ascii="Arial"/>
          <w:color w:val="BF5A14"/>
        </w:rPr>
        <w:t>Biography</w:t>
      </w:r>
    </w:p>
    <w:p w14:paraId="6BF1BF3B" w14:textId="3CF2D0FA" w:rsidR="003215A0" w:rsidRDefault="003215A0" w:rsidP="00404E5B">
      <w:pPr>
        <w:spacing w:before="92"/>
        <w:ind w:right="4234"/>
        <w:rPr>
          <w:rFonts w:ascii="Arial"/>
        </w:rPr>
      </w:pPr>
    </w:p>
    <w:p w14:paraId="5EB2BF3E" w14:textId="498AC4D2" w:rsidR="00AE3E37" w:rsidRDefault="00B03846" w:rsidP="00B03846">
      <w:pPr>
        <w:spacing w:before="41" w:line="154" w:lineRule="exact"/>
        <w:ind w:right="231"/>
        <w:jc w:val="both"/>
        <w:rPr>
          <w:rFonts w:ascii="Arial"/>
          <w:sz w:val="14"/>
        </w:rPr>
      </w:pPr>
      <w:r>
        <w:rPr>
          <w:rFonts w:ascii="Arial" w:cs="Times New Roman" w:hint="cs"/>
          <w:sz w:val="14"/>
          <w:rtl/>
        </w:rPr>
        <w:t xml:space="preserve">  </w:t>
      </w:r>
      <w:proofErr w:type="spellStart"/>
      <w:r w:rsidR="005C3E2E">
        <w:rPr>
          <w:rFonts w:asciiTheme="minorBidi" w:hAnsiTheme="minorBidi" w:cstheme="minorBidi" w:hint="cs"/>
          <w:sz w:val="14"/>
        </w:rPr>
        <w:t>Nehal</w:t>
      </w:r>
      <w:proofErr w:type="spellEnd"/>
      <w:r w:rsidR="005C3E2E">
        <w:rPr>
          <w:rFonts w:asciiTheme="minorBidi" w:hAnsiTheme="minorBidi" w:cstheme="minorBidi" w:hint="cs"/>
          <w:sz w:val="14"/>
        </w:rPr>
        <w:t xml:space="preserve"> M. Ramadan</w:t>
      </w:r>
      <w:r w:rsidR="00A9710C">
        <w:rPr>
          <w:rFonts w:ascii="Arial"/>
          <w:sz w:val="14"/>
        </w:rPr>
        <w:t xml:space="preserve"> has her </w:t>
      </w:r>
      <w:r w:rsidR="005426F8">
        <w:rPr>
          <w:rFonts w:asciiTheme="minorBidi" w:hAnsiTheme="minorBidi" w:cstheme="minorBidi" w:hint="cs"/>
          <w:sz w:val="14"/>
        </w:rPr>
        <w:t xml:space="preserve">research </w:t>
      </w:r>
      <w:r w:rsidR="00A9710C">
        <w:rPr>
          <w:rFonts w:ascii="Arial"/>
          <w:sz w:val="14"/>
        </w:rPr>
        <w:t xml:space="preserve">expertise in </w:t>
      </w:r>
      <w:r w:rsidR="005426F8">
        <w:rPr>
          <w:rFonts w:asciiTheme="minorBidi" w:hAnsiTheme="minorBidi" w:cstheme="minorBidi" w:hint="cs"/>
          <w:sz w:val="14"/>
        </w:rPr>
        <w:t xml:space="preserve">experimental </w:t>
      </w:r>
      <w:r w:rsidR="00D141F4">
        <w:rPr>
          <w:rFonts w:asciiTheme="minorBidi" w:hAnsiTheme="minorBidi" w:cstheme="minorBidi" w:hint="cs"/>
          <w:sz w:val="14"/>
        </w:rPr>
        <w:t xml:space="preserve">and clinical </w:t>
      </w:r>
      <w:r w:rsidR="005426F8">
        <w:rPr>
          <w:rFonts w:asciiTheme="minorBidi" w:hAnsiTheme="minorBidi" w:cstheme="minorBidi" w:hint="cs"/>
          <w:sz w:val="14"/>
        </w:rPr>
        <w:t>pharmacology</w:t>
      </w:r>
      <w:r w:rsidR="00D141F4">
        <w:rPr>
          <w:rFonts w:asciiTheme="minorBidi" w:hAnsiTheme="minorBidi" w:cstheme="minorBidi" w:hint="cs"/>
          <w:sz w:val="14"/>
        </w:rPr>
        <w:t>.</w:t>
      </w:r>
      <w:r w:rsidR="00A9710C">
        <w:rPr>
          <w:rFonts w:ascii="Arial"/>
          <w:sz w:val="14"/>
        </w:rPr>
        <w:t xml:space="preserve"> Her </w:t>
      </w:r>
      <w:r w:rsidR="00DE2CC1">
        <w:rPr>
          <w:rFonts w:asciiTheme="minorBidi" w:hAnsiTheme="minorBidi" w:cstheme="minorBidi" w:hint="cs"/>
          <w:sz w:val="14"/>
        </w:rPr>
        <w:t xml:space="preserve">research focus mainly on </w:t>
      </w:r>
      <w:r w:rsidR="00487422">
        <w:rPr>
          <w:rFonts w:asciiTheme="minorBidi" w:hAnsiTheme="minorBidi" w:cstheme="minorBidi" w:hint="cs"/>
          <w:sz w:val="14"/>
        </w:rPr>
        <w:t xml:space="preserve">assessing the potential therapeutic efficacy of </w:t>
      </w:r>
      <w:r w:rsidR="00E64538">
        <w:rPr>
          <w:rFonts w:asciiTheme="minorBidi" w:hAnsiTheme="minorBidi" w:cstheme="minorBidi" w:hint="cs"/>
          <w:sz w:val="14"/>
        </w:rPr>
        <w:t xml:space="preserve">natural and/or synthetic drugs against diabetic metabolic </w:t>
      </w:r>
      <w:r w:rsidR="00C603AF">
        <w:rPr>
          <w:rFonts w:asciiTheme="minorBidi" w:hAnsiTheme="minorBidi" w:cstheme="minorBidi" w:hint="cs"/>
          <w:sz w:val="14"/>
        </w:rPr>
        <w:t>phenotype</w:t>
      </w:r>
      <w:r w:rsidR="00E64538">
        <w:rPr>
          <w:rFonts w:asciiTheme="minorBidi" w:hAnsiTheme="minorBidi" w:cstheme="minorBidi" w:hint="cs"/>
          <w:sz w:val="14"/>
        </w:rPr>
        <w:t xml:space="preserve"> </w:t>
      </w:r>
      <w:r w:rsidR="00BE17FF">
        <w:rPr>
          <w:rFonts w:asciiTheme="minorBidi" w:hAnsiTheme="minorBidi" w:cstheme="minorBidi" w:hint="cs"/>
          <w:sz w:val="14"/>
        </w:rPr>
        <w:t xml:space="preserve">and its </w:t>
      </w:r>
      <w:r w:rsidR="00C603AF">
        <w:rPr>
          <w:rFonts w:asciiTheme="minorBidi" w:hAnsiTheme="minorBidi" w:cstheme="minorBidi" w:hint="cs"/>
          <w:sz w:val="14"/>
        </w:rPr>
        <w:t>related complications</w:t>
      </w:r>
      <w:r w:rsidR="00BE17FF">
        <w:rPr>
          <w:rFonts w:asciiTheme="minorBidi" w:hAnsiTheme="minorBidi" w:cstheme="minorBidi" w:hint="cs"/>
          <w:sz w:val="14"/>
        </w:rPr>
        <w:t>.</w:t>
      </w:r>
      <w:r w:rsidR="00A9710C">
        <w:rPr>
          <w:rFonts w:ascii="Arial"/>
          <w:sz w:val="14"/>
        </w:rPr>
        <w:t xml:space="preserve"> </w:t>
      </w:r>
      <w:r w:rsidR="001E6D8B">
        <w:rPr>
          <w:rFonts w:asciiTheme="minorBidi" w:hAnsiTheme="minorBidi" w:cstheme="minorBidi" w:hint="cs"/>
          <w:sz w:val="14"/>
        </w:rPr>
        <w:t xml:space="preserve">She had earned her </w:t>
      </w:r>
      <w:r w:rsidR="006B08A5">
        <w:rPr>
          <w:rFonts w:asciiTheme="minorBidi" w:hAnsiTheme="minorBidi" w:cstheme="minorBidi" w:hint="cs"/>
          <w:sz w:val="14"/>
        </w:rPr>
        <w:t xml:space="preserve">MSc and </w:t>
      </w:r>
      <w:r w:rsidR="001E6D8B">
        <w:rPr>
          <w:rFonts w:asciiTheme="minorBidi" w:hAnsiTheme="minorBidi" w:cstheme="minorBidi" w:hint="cs"/>
          <w:sz w:val="14"/>
        </w:rPr>
        <w:t xml:space="preserve">PhD degree </w:t>
      </w:r>
      <w:r w:rsidR="0071352F">
        <w:rPr>
          <w:rFonts w:asciiTheme="minorBidi" w:hAnsiTheme="minorBidi" w:cstheme="minorBidi" w:hint="cs"/>
          <w:sz w:val="14"/>
        </w:rPr>
        <w:t xml:space="preserve">in </w:t>
      </w:r>
      <w:r w:rsidR="006B08A5">
        <w:rPr>
          <w:rFonts w:asciiTheme="minorBidi" w:hAnsiTheme="minorBidi" w:cstheme="minorBidi" w:hint="cs"/>
          <w:sz w:val="14"/>
        </w:rPr>
        <w:t>clinical pharmacology from Mansoura faculty of medicine, Egypt</w:t>
      </w:r>
      <w:r w:rsidR="009D054E">
        <w:rPr>
          <w:rFonts w:asciiTheme="minorBidi" w:hAnsiTheme="minorBidi" w:cstheme="minorBidi" w:hint="cs"/>
          <w:sz w:val="14"/>
        </w:rPr>
        <w:t xml:space="preserve"> in 2017</w:t>
      </w:r>
      <w:r w:rsidR="006B08A5">
        <w:rPr>
          <w:rFonts w:asciiTheme="minorBidi" w:hAnsiTheme="minorBidi" w:cstheme="minorBidi" w:hint="cs"/>
          <w:sz w:val="14"/>
        </w:rPr>
        <w:t>. With special emphasis on the molecular mechanism</w:t>
      </w:r>
      <w:r w:rsidR="006F6C44">
        <w:rPr>
          <w:rFonts w:asciiTheme="minorBidi" w:hAnsiTheme="minorBidi" w:cstheme="minorBidi" w:hint="cs"/>
          <w:sz w:val="14"/>
        </w:rPr>
        <w:t xml:space="preserve">s of drug/herb action, </w:t>
      </w:r>
      <w:r w:rsidR="00502F1C">
        <w:rPr>
          <w:rFonts w:asciiTheme="minorBidi" w:hAnsiTheme="minorBidi" w:cstheme="minorBidi" w:hint="cs"/>
          <w:sz w:val="14"/>
        </w:rPr>
        <w:t xml:space="preserve">her publications </w:t>
      </w:r>
      <w:r w:rsidR="00BE3412">
        <w:rPr>
          <w:rFonts w:asciiTheme="minorBidi" w:hAnsiTheme="minorBidi" w:cstheme="minorBidi" w:hint="cs"/>
          <w:sz w:val="14"/>
        </w:rPr>
        <w:t>targeted</w:t>
      </w:r>
      <w:r w:rsidR="00502F1C">
        <w:rPr>
          <w:rFonts w:asciiTheme="minorBidi" w:hAnsiTheme="minorBidi" w:cstheme="minorBidi" w:hint="cs"/>
          <w:sz w:val="14"/>
        </w:rPr>
        <w:t xml:space="preserve"> mainly </w:t>
      </w:r>
      <w:r w:rsidR="00BE3412">
        <w:rPr>
          <w:rFonts w:asciiTheme="minorBidi" w:hAnsiTheme="minorBidi" w:cstheme="minorBidi" w:hint="cs"/>
          <w:sz w:val="14"/>
        </w:rPr>
        <w:t>drug's</w:t>
      </w:r>
      <w:r w:rsidR="00502F1C">
        <w:rPr>
          <w:rFonts w:asciiTheme="minorBidi" w:hAnsiTheme="minorBidi" w:cstheme="minorBidi" w:hint="cs"/>
          <w:sz w:val="14"/>
        </w:rPr>
        <w:t xml:space="preserve"> effect on </w:t>
      </w:r>
      <w:r w:rsidR="00D726B0">
        <w:rPr>
          <w:rFonts w:asciiTheme="minorBidi" w:hAnsiTheme="minorBidi" w:cstheme="minorBidi" w:hint="cs"/>
          <w:sz w:val="14"/>
        </w:rPr>
        <w:t>the diabetic</w:t>
      </w:r>
      <w:r w:rsidR="00502F1C">
        <w:rPr>
          <w:rFonts w:asciiTheme="minorBidi" w:hAnsiTheme="minorBidi" w:cstheme="minorBidi" w:hint="cs"/>
          <w:sz w:val="14"/>
        </w:rPr>
        <w:t xml:space="preserve"> heart electrophysiology and </w:t>
      </w:r>
      <w:r w:rsidR="00100075">
        <w:rPr>
          <w:rFonts w:asciiTheme="minorBidi" w:hAnsiTheme="minorBidi" w:cstheme="minorBidi"/>
          <w:sz w:val="14"/>
        </w:rPr>
        <w:t>autophagy</w:t>
      </w:r>
      <w:r w:rsidR="00F74286">
        <w:rPr>
          <w:rFonts w:asciiTheme="minorBidi" w:hAnsiTheme="minorBidi" w:cstheme="minorBidi" w:hint="cs"/>
          <w:sz w:val="14"/>
        </w:rPr>
        <w:t xml:space="preserve"> pathways, and also on </w:t>
      </w:r>
      <w:r w:rsidR="00D726B0">
        <w:rPr>
          <w:rFonts w:asciiTheme="minorBidi" w:hAnsiTheme="minorBidi" w:cstheme="minorBidi" w:hint="cs"/>
          <w:sz w:val="14"/>
        </w:rPr>
        <w:t>the diabetic liver</w:t>
      </w:r>
      <w:r w:rsidR="00F74286">
        <w:rPr>
          <w:rFonts w:asciiTheme="minorBidi" w:hAnsiTheme="minorBidi" w:cstheme="minorBidi" w:hint="cs"/>
          <w:sz w:val="14"/>
        </w:rPr>
        <w:t xml:space="preserve"> insulin </w:t>
      </w:r>
      <w:r w:rsidR="00F74286">
        <w:rPr>
          <w:rFonts w:asciiTheme="minorBidi" w:hAnsiTheme="minorBidi" w:cstheme="minorBidi"/>
          <w:sz w:val="14"/>
        </w:rPr>
        <w:t>signaling</w:t>
      </w:r>
      <w:r w:rsidR="00F74286">
        <w:rPr>
          <w:rFonts w:asciiTheme="minorBidi" w:hAnsiTheme="minorBidi" w:cstheme="minorBidi" w:hint="cs"/>
          <w:sz w:val="14"/>
        </w:rPr>
        <w:t xml:space="preserve"> </w:t>
      </w:r>
      <w:r w:rsidR="00C45082">
        <w:rPr>
          <w:rFonts w:asciiTheme="minorBidi" w:hAnsiTheme="minorBidi" w:cstheme="minorBidi"/>
          <w:sz w:val="14"/>
        </w:rPr>
        <w:t>and resistance</w:t>
      </w:r>
      <w:r w:rsidR="00C45082">
        <w:rPr>
          <w:rFonts w:asciiTheme="minorBidi" w:hAnsiTheme="minorBidi" w:cstheme="minorBidi" w:hint="cs"/>
          <w:sz w:val="14"/>
        </w:rPr>
        <w:t>.</w:t>
      </w:r>
    </w:p>
    <w:p w14:paraId="0A5F86EB" w14:textId="6A0618BF" w:rsidR="00AE3E37" w:rsidRDefault="00A9710C">
      <w:pPr>
        <w:spacing w:before="62"/>
        <w:ind w:left="4217" w:right="4235"/>
        <w:jc w:val="center"/>
        <w:rPr>
          <w:rFonts w:ascii="Arial"/>
          <w:sz w:val="14"/>
        </w:rPr>
      </w:pPr>
      <w:r>
        <w:rPr>
          <w:rFonts w:ascii="Arial"/>
          <w:sz w:val="14"/>
        </w:rPr>
        <w:t xml:space="preserve">Email: </w:t>
      </w:r>
      <w:hyperlink r:id="rId11" w:history="1">
        <w:r w:rsidR="00FE4122" w:rsidRPr="00FE4122">
          <w:rPr>
            <w:rStyle w:val="Hyperlink"/>
            <w:rFonts w:asciiTheme="minorBidi" w:hAnsiTheme="minorBidi" w:cstheme="minorBidi" w:hint="cs"/>
            <w:sz w:val="16"/>
            <w:szCs w:val="16"/>
          </w:rPr>
          <w:t>Nehalpharma@mans.edu.eg</w:t>
        </w:r>
      </w:hyperlink>
      <w:r w:rsidR="00FE4122">
        <w:rPr>
          <w:rFonts w:asciiTheme="minorBidi" w:hAnsiTheme="minorBidi" w:cstheme="minorBidi" w:hint="cs"/>
        </w:rPr>
        <w:t xml:space="preserve"> </w:t>
      </w:r>
    </w:p>
    <w:p w14:paraId="0DC78D3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8D1D4B3" wp14:editId="24D9CFB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B82028D" w14:textId="77777777" w:rsidR="00AE3E37" w:rsidRDefault="00AE3E37">
      <w:pPr>
        <w:pStyle w:val="BodyText"/>
        <w:rPr>
          <w:rFonts w:ascii="Arial"/>
          <w:sz w:val="20"/>
        </w:rPr>
      </w:pPr>
    </w:p>
    <w:p w14:paraId="05A8A734" w14:textId="77777777" w:rsidR="00AE3E37" w:rsidRDefault="00AE3E37">
      <w:pPr>
        <w:pStyle w:val="BodyText"/>
        <w:rPr>
          <w:rFonts w:ascii="Arial"/>
          <w:sz w:val="20"/>
        </w:rPr>
      </w:pPr>
    </w:p>
    <w:p w14:paraId="32233069" w14:textId="3D49C7D2" w:rsidR="00AE3E37" w:rsidRDefault="00AE3E37">
      <w:pPr>
        <w:pStyle w:val="BodyText"/>
        <w:spacing w:before="7"/>
        <w:rPr>
          <w:rFonts w:ascii="Arial"/>
          <w:sz w:val="29"/>
        </w:rPr>
      </w:pPr>
    </w:p>
    <w:p w14:paraId="0B0500AB" w14:textId="77777777" w:rsidR="00AE3E37" w:rsidRDefault="00A9710C" w:rsidP="000534A1">
      <w:pPr>
        <w:spacing w:before="39"/>
        <w:ind w:left="100"/>
        <w:rPr>
          <w:rFonts w:ascii="Minion Pro"/>
          <w:b/>
          <w:sz w:val="20"/>
        </w:rPr>
      </w:pPr>
      <w:r w:rsidRPr="00B21A57">
        <w:rPr>
          <w:rFonts w:ascii="Minion Pro"/>
          <w:b/>
          <w:sz w:val="20"/>
        </w:rPr>
        <w:t>Notes/Comments:</w:t>
      </w:r>
    </w:p>
    <w:p w14:paraId="59F74F66" w14:textId="77777777" w:rsidR="00EA7D51" w:rsidRDefault="00EA7D51" w:rsidP="000534A1">
      <w:pPr>
        <w:spacing w:before="39"/>
        <w:ind w:left="100"/>
        <w:rPr>
          <w:rFonts w:ascii="Minion Pro"/>
          <w:b/>
          <w:sz w:val="20"/>
        </w:rPr>
      </w:pPr>
    </w:p>
    <w:p w14:paraId="7FADED7E" w14:textId="77777777" w:rsidR="00EA7D51" w:rsidRDefault="00EA7D51" w:rsidP="000534A1">
      <w:pPr>
        <w:spacing w:before="39"/>
        <w:ind w:left="100"/>
        <w:rPr>
          <w:rFonts w:ascii="Minion Pro"/>
          <w:b/>
          <w:sz w:val="20"/>
        </w:rPr>
      </w:pPr>
    </w:p>
    <w:p w14:paraId="5490D5BA" w14:textId="6DF81550" w:rsidR="008E1992" w:rsidRDefault="00EA7D51" w:rsidP="003E3651">
      <w:pPr>
        <w:autoSpaceDE w:val="0"/>
        <w:autoSpaceDN w:val="0"/>
        <w:adjustRightInd w:val="0"/>
        <w:rPr>
          <w:rFonts w:cs="Times New Roman"/>
          <w:b/>
          <w:sz w:val="20"/>
          <w:szCs w:val="20"/>
          <w:rtl/>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576822">
        <w:rPr>
          <w:rFonts w:asciiTheme="minorBidi" w:hAnsiTheme="minorBidi" w:cstheme="minorBidi" w:hint="cs"/>
          <w:sz w:val="20"/>
          <w:szCs w:val="20"/>
          <w:lang w:val="en-NZ"/>
        </w:rPr>
        <w:t>Nehal</w:t>
      </w:r>
      <w:proofErr w:type="spellEnd"/>
      <w:r w:rsidR="00576822">
        <w:rPr>
          <w:rFonts w:asciiTheme="minorBidi" w:hAnsiTheme="minorBidi" w:cstheme="minorBidi" w:hint="cs"/>
          <w:sz w:val="20"/>
          <w:szCs w:val="20"/>
          <w:lang w:val="en-NZ"/>
        </w:rPr>
        <w:t xml:space="preserve"> Mohamed Ramadan </w:t>
      </w:r>
      <w:r w:rsidRPr="00F35A62">
        <w:rPr>
          <w:sz w:val="20"/>
          <w:szCs w:val="20"/>
          <w:lang w:val="en-NZ"/>
        </w:rPr>
        <w:br/>
        <w:t>Contact number:</w:t>
      </w:r>
      <w:r w:rsidR="00576822">
        <w:rPr>
          <w:rFonts w:asciiTheme="minorBidi" w:hAnsiTheme="minorBidi" w:cstheme="minorBidi" w:hint="cs"/>
          <w:sz w:val="20"/>
          <w:szCs w:val="20"/>
          <w:lang w:val="en-NZ"/>
        </w:rPr>
        <w:t xml:space="preserve"> +2 01113397935</w:t>
      </w:r>
      <w:r w:rsidRPr="00F35A62">
        <w:rPr>
          <w:sz w:val="20"/>
          <w:szCs w:val="20"/>
          <w:lang w:val="en-NZ"/>
        </w:rPr>
        <w:br/>
        <w:t>Twitter account:</w:t>
      </w:r>
      <w:r w:rsidR="00576822">
        <w:rPr>
          <w:rFonts w:asciiTheme="minorBidi" w:hAnsiTheme="minorBidi" w:cstheme="minorBidi" w:hint="cs"/>
          <w:sz w:val="20"/>
          <w:szCs w:val="20"/>
          <w:lang w:val="en-NZ"/>
        </w:rPr>
        <w:t xml:space="preserve"> </w:t>
      </w:r>
      <w:r w:rsidRPr="00F35A62">
        <w:rPr>
          <w:sz w:val="20"/>
          <w:szCs w:val="20"/>
          <w:lang w:val="en-NZ"/>
        </w:rPr>
        <w:br/>
        <w:t>Linked In account:</w:t>
      </w:r>
      <w:r w:rsidR="003E3651" w:rsidRPr="003E3651">
        <w:rPr>
          <w:b/>
          <w:sz w:val="20"/>
          <w:szCs w:val="20"/>
          <w:lang w:val="en-NZ"/>
        </w:rPr>
        <w:t xml:space="preserve"> </w:t>
      </w:r>
      <w:hyperlink r:id="rId12" w:history="1">
        <w:r w:rsidR="008E1992" w:rsidRPr="001855E3">
          <w:rPr>
            <w:rStyle w:val="Hyperlink"/>
            <w:b/>
            <w:sz w:val="20"/>
            <w:szCs w:val="20"/>
            <w:lang w:val="en-NZ"/>
          </w:rPr>
          <w:t>https://www.linkedin.com/in/nehal-ramadan-06a563a6</w:t>
        </w:r>
      </w:hyperlink>
    </w:p>
    <w:p w14:paraId="2BBADA4F" w14:textId="217D0761" w:rsidR="00EA7D51" w:rsidRPr="00F35A62" w:rsidRDefault="00EA7D51" w:rsidP="003E36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8E1992">
        <w:rPr>
          <w:sz w:val="20"/>
          <w:szCs w:val="20"/>
          <w:u w:val="single"/>
          <w:lang w:val="en-NZ"/>
        </w:rPr>
        <w:t>Oral presentation</w:t>
      </w:r>
      <w:r w:rsidRPr="00F35A62">
        <w:rPr>
          <w:sz w:val="20"/>
          <w:szCs w:val="20"/>
          <w:lang w:val="en-NZ"/>
        </w:rPr>
        <w:t>/ Poster presentation)</w:t>
      </w:r>
      <w:r w:rsidRPr="00F35A62">
        <w:rPr>
          <w:sz w:val="20"/>
          <w:szCs w:val="20"/>
          <w:lang w:val="en-NZ"/>
        </w:rPr>
        <w:br/>
      </w:r>
    </w:p>
    <w:p w14:paraId="3A55E0D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B9E7CC8"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17084" w14:textId="77777777" w:rsidR="009C6216" w:rsidRDefault="009C6216">
      <w:r>
        <w:separator/>
      </w:r>
    </w:p>
  </w:endnote>
  <w:endnote w:type="continuationSeparator" w:id="0">
    <w:p w14:paraId="61ECD0D6" w14:textId="77777777" w:rsidR="009C6216" w:rsidRDefault="009C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4E8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AB5A9BF" wp14:editId="063DF1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093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B1981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5A9B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mND4XXAQAAmgMAAA4AAABkcnMvZTJvRG9jLnhtbKxT227bMAx9H7B/EPS+OPaKojPiFF2L&#13;&#10;DgO6C9D1A2RZsoXZokYpsbOvHyXbzda9DXsRKJI65DmkdtfT0LOjQm/AVjzfbDlTVkJjbFvxp2/3&#13;&#10;b64480HYRvRgVcVPyvPr/etXu9GVqoAO+kYhIxDry9FVvAvBlVnmZacG4TfglKWgBhxEoCu2WYNi&#13;&#10;JPShz4rt9jIbARuHIJX35L2bg3yf8LVWMnzR2qvA+opTbyGdmM46ndl+J8oWheuMXPoQ/9DGIIyl&#13;&#10;qs9QdyIIdkDzF9RgJIIHHTYShgy0NlIlEkQn376g89gJpxIZUse7Z538/4OVn4+P7iuyML2HiSaY&#13;&#10;SHj3APK7ZxZuO2FbdYMIY6dEQ4VzzkizbHS+XN5GsX3pI0o9foKGxiwOARLSpHGIshBRRvA0gtNZ&#13;&#10;djUFJslb5G8v8wuKSQoWF1fvCrJjEVGu7x368EHBwKJRcaTBJnxxfPBhyV1zYj0L96bvY0CUvf3T&#13;&#10;Q7DRlSjEruf+w1RPMT9yqaE5ERuEeV9ov8noAH9yNtKqVNz/OAhUnPUfLUkSF2s1cDXq1RBW0tOK&#13;&#10;B85m8zbMC3hwaNqOkGfRLdyQatrMdM5tLJ3S/JMiy67GBfv9nrLOX2r/CwAA//8DAFBLAwQUAAYA&#13;&#10;CAAAACEA44n5CuYAAAASAQAADwAAAGRycy9kb3ducmV2LnhtbEyPT0/DMAzF70h8h8hI3FgCjIx1&#13;&#10;TaeJPyekia4cOKZN1kZrnNJkW/n2mBNcLPnZfn6/fD35np3sGF1ABbczAcxiE4zDVsFH9XrzCCwm&#13;&#10;jUb3Aa2CbxthXVxe5Doz4YylPe1Sy8gEY6YVdCkNGeex6azXcRYGizTbh9HrRO3YcjPqM5n7nt8J&#13;&#10;IbnXDulDpwf71NnmsDt6BZtPLF/c17Z+L/elq6qlwDd5UOr6anpeUdmsgCU7pb8L+GWg/FBQsDoc&#13;&#10;0UTWK1gI4kmkPywXEhhtzIWcA6tJkveS2HiR8/8oxQ8AAAD//wMAUEsBAi0AFAAGAAgAAAAhAFoi&#13;&#10;k6P/AAAA5QEAABMAAAAAAAAAAAAAAAAAAAAAAFtDb250ZW50X1R5cGVzXS54bWxQSwECLQAUAAYA&#13;&#10;CAAAACEAp0rPONcAAACWAQAACwAAAAAAAAAAAAAAAAAwAQAAX3JlbHMvLnJlbHNQSwECLQAUAAYA&#13;&#10;CAAAACEAyY0PhdcBAACaAwAADgAAAAAAAAAAAAAAAAAwAgAAZHJzL2Uyb0RvYy54bWxQSwECLQAU&#13;&#10;AAYACAAAACEA44n5CuYAAAASAQAADwAAAAAAAAAAAAAAAAAzBAAAZHJzL2Rvd25yZXYueG1sUEsF&#13;&#10;BgAAAAAEAAQA8wAAAEYFAAAAAA==&#13;&#10;" filled="f" stroked="f">
              <v:textbox inset="0,0,0,0">
                <w:txbxContent>
                  <w:p w14:paraId="36D093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B1981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16307A3" wp14:editId="1F28BE6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0B1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9D11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307A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lK+snWAQAAoQMAAA4AAABkcnMvZTJvRG9jLnhtbKxTwW7UMBC9I/EPlu9sNq1YqmizVWlV&#13;&#10;hFSgUuEDJo6dWCQeM/Zusnw9E2fTpXBDXKxnj/1m3pvx9nrsO3HQFCy6UuartRTaKayta0r57ev9&#13;&#10;myspQgRXQ4dOl/Kog7zevX61HXyhL7DFrtYkmMSFYvClbGP0RZYF1eoewgq9dhw0SD1E3lKT1QQD&#13;&#10;s/dddrFeb7IBqfaESofAp3dzUO4SvzFaxS/GBB1FV0quLaaV0lqlNdttoWgIfGvVqQ74hzJ6sI6z&#13;&#10;PlPdQQSxJ/sXVW8VYUATVwr7DI2xSicRLCdf/yHnqQWvkxh2J/hnn8L/o1WfD0/+kUQc3+PIHUwi&#13;&#10;gn9A9T0Ih7ctuEbfEOHQaqg5cS4Fe5YNPhSnt5PZoQgTSzV8wprbDPuIiWk01E+2sFDB9NyC49l2&#13;&#10;PUahpqT55l1+yTHFwct8c7V5OyeBYnnvKcQPGnsxgVISNzbxw+EhxFQQFMudKZ/De9t1UwCKzr08&#13;&#10;yeajJGGqeq4/jtUobL0InCRVWB9ZFOE8NjzmDFqkn1IMPDGlDD/2QFqK7qNjZ6b5WgAtoFoAOMVP&#13;&#10;SxmlmOFtnOdw78k2LTPP3ju8YfOMnVWdyzh5zmPA6MWc/b5Pt84/a/cLAAD//wMAUEsDBBQABgAI&#13;&#10;AAAAIQC0guGa5QAAABMBAAAPAAAAZHJzL2Rvd25yZXYueG1sTE9Nb8IwDL1P2n+IPGm3kYCgKqUp&#13;&#10;Qvs4TZpWusOOaRPaiMbpmgDdv585sYtl+z0/v5dvJ9ezsxmD9ShhPhPADDZeW2wlfFVvTymwEBVq&#13;&#10;1Xs0En5NgG1xf5erTPsLlua8jy0jEQyZktDFOGSch6YzToWZHwwSdvCjU5HGseV6VBcSdz1fCJFw&#13;&#10;pyzSh04N5rkzzXF/chJ231i+2p+P+rM8lLaq1gLfk6OUjw/Ty4bKbgMsmineLuCagfxDQcZqf0Id&#13;&#10;WC9hJZYLohKwWqdzYERJ0pQy1rRKlteOFzn/n6X4AwAA//8DAFBLAQItABQABgAIAAAAIQBaIpOj&#13;&#10;/wAAAOUBAAATAAAAAAAAAAAAAAAAAAAAAABbQ29udGVudF9UeXBlc10ueG1sUEsBAi0AFAAGAAgA&#13;&#10;AAAhAKdKzzjXAAAAlgEAAAsAAAAAAAAAAAAAAAAAMAEAAF9yZWxzLy5yZWxzUEsBAi0AFAAGAAgA&#13;&#10;AAAhAMlK+snWAQAAoQMAAA4AAAAAAAAAAAAAAAAAMAIAAGRycy9lMm9Eb2MueG1sUEsBAi0AFAAG&#13;&#10;AAgAAAAhALSC4ZrlAAAAEwEAAA8AAAAAAAAAAAAAAAAAMgQAAGRycy9kb3ducmV2LnhtbFBLBQYA&#13;&#10;AAAABAAEAPMAAABEBQAAAAA=&#13;&#10;" filled="f" stroked="f">
              <v:textbox inset="0,0,0,0">
                <w:txbxContent>
                  <w:p w14:paraId="1900B1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9D11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91E16A3" wp14:editId="1257708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4FC0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E153C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E16A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TttLLZAQAAoQMAAA4AAABkcnMvZTJvRG9jLnhtbKxTwY7TMBC9I/EPlu80aSuWKmq6Wna1&#13;&#10;CGmBlRY+YOrYiUXiMWO3Sfl6Jk6zZeGGuFjPHvvNvDfj7fXQteKoKVh0pVwucim0U1hZV5fy29f7&#13;&#10;NxspQgRXQYtOl/Kkg7zevX617X2hV9hgW2kSTOJC0ftSNjH6IsuCanQHYYFeOw4apA4ib6nOKoKe&#13;&#10;2bs2W+X5VdYjVZ5Q6RD49G4Kyl3iN0ar+MWYoKNoS8m1xbRSWvdpzXZbKGoC31h1rgP+oYwOrOOs&#13;&#10;z1R3EEEcyP5F1VlFGNDEhcIuQ2Os0kkEy1nmf8h5asDrJIbdCf7Zp/D/aNXn45N/JBGH9zhwB5OI&#13;&#10;4B9QfQ/C4W0DrtY3RNg3GipOvJSCPct6H4rz29HsUISRZd9/worbDIeIiWkw1I22sFDB9NyC08V2&#13;&#10;PUShxqTLq/zdhmOKg+t1vlm/nZJAMb/3FOIHjZ0YQSmJG5v44fgQYioIivnOmM/hvW3bMQBF616e&#13;&#10;ZNNRkjBWPdUfh/0gbFXKVco9StpjdWJRhNPY8JgzaJB+StHzxJQy/DgAaSnaj46dGedrBjSD/QzA&#13;&#10;KX5ayijFBG/jNIcHT7ZumHny3uENm2fspOpSxtlzHgNGL+bs9326dflZu18AAAD//wMAUEsDBBQA&#13;&#10;BgAIAAAAIQBEnvYv5gAAABQBAAAPAAAAZHJzL2Rvd25yZXYueG1sTE/LTsMwELwj8Q/WInGjdgsk&#13;&#10;TRqnqnickCrScOjRSdzEarwOsduGv2d7gstqVrM7j2w92Z6d9eiNQwnzmQCmsXaNwVbCV/n+sATm&#13;&#10;g8JG9Q61hB/tYZ3f3mQqbdwFC33ehZaRCPpUSehCGFLOfd1pq/zMDRqJO7jRqkDr2PJmVBcStz1f&#13;&#10;CBFxqwySQ6cG/dLp+rg7WQmbPRZv5ntbfRaHwpRlIvAjOkp5fze9rmhsVsCCnsLfB1w7UH7IKVjl&#13;&#10;Tth41ktIHmPKH4h4TuII2PVkvhCEKkLRUxID43nG/5fJfwEAAP//AwBQSwECLQAUAAYACAAAACEA&#13;&#10;WiKTo/8AAADlAQAAEwAAAAAAAAAAAAAAAAAAAAAAW0NvbnRlbnRfVHlwZXNdLnhtbFBLAQItABQA&#13;&#10;BgAIAAAAIQCnSs841wAAAJYBAAALAAAAAAAAAAAAAAAAADABAABfcmVscy8ucmVsc1BLAQItABQA&#13;&#10;BgAIAAAAIQC07bSy2QEAAKEDAAAOAAAAAAAAAAAAAAAAADACAABkcnMvZTJvRG9jLnhtbFBLAQIt&#13;&#10;ABQABgAIAAAAIQBEnvYv5gAAABQBAAAPAAAAAAAAAAAAAAAAADUEAABkcnMvZG93bnJldi54bWxQ&#13;&#10;SwUGAAAAAAQABADzAAAASAUAAAAA&#13;&#10;" filled="f" stroked="f">
              <v:textbox inset="0,0,0,0">
                <w:txbxContent>
                  <w:p w14:paraId="3614FC0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E153C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CECA4" w14:textId="77777777" w:rsidR="009C6216" w:rsidRDefault="009C6216">
      <w:r>
        <w:separator/>
      </w:r>
    </w:p>
  </w:footnote>
  <w:footnote w:type="continuationSeparator" w:id="0">
    <w:p w14:paraId="7AC20B2E" w14:textId="77777777" w:rsidR="009C6216" w:rsidRDefault="009C62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00075"/>
    <w:rsid w:val="001263DF"/>
    <w:rsid w:val="00182450"/>
    <w:rsid w:val="001C7D73"/>
    <w:rsid w:val="001E6D8B"/>
    <w:rsid w:val="002342DD"/>
    <w:rsid w:val="00292ED9"/>
    <w:rsid w:val="002C3CEA"/>
    <w:rsid w:val="002D7836"/>
    <w:rsid w:val="00304252"/>
    <w:rsid w:val="003215A0"/>
    <w:rsid w:val="00351D9B"/>
    <w:rsid w:val="00367BE6"/>
    <w:rsid w:val="00380299"/>
    <w:rsid w:val="003826BB"/>
    <w:rsid w:val="003E3651"/>
    <w:rsid w:val="00404E5B"/>
    <w:rsid w:val="00414F7B"/>
    <w:rsid w:val="00415779"/>
    <w:rsid w:val="004355DC"/>
    <w:rsid w:val="0044504F"/>
    <w:rsid w:val="004743B5"/>
    <w:rsid w:val="004749B4"/>
    <w:rsid w:val="00475D20"/>
    <w:rsid w:val="00487422"/>
    <w:rsid w:val="00494130"/>
    <w:rsid w:val="004F3523"/>
    <w:rsid w:val="00502F1C"/>
    <w:rsid w:val="005426F8"/>
    <w:rsid w:val="00545E35"/>
    <w:rsid w:val="0056657F"/>
    <w:rsid w:val="00576822"/>
    <w:rsid w:val="00590D60"/>
    <w:rsid w:val="005973B9"/>
    <w:rsid w:val="005B3A56"/>
    <w:rsid w:val="005B6142"/>
    <w:rsid w:val="005C3E2E"/>
    <w:rsid w:val="006060CE"/>
    <w:rsid w:val="00614D00"/>
    <w:rsid w:val="0061505C"/>
    <w:rsid w:val="0063497F"/>
    <w:rsid w:val="00686F4D"/>
    <w:rsid w:val="006A7C67"/>
    <w:rsid w:val="006B08A5"/>
    <w:rsid w:val="006F6C44"/>
    <w:rsid w:val="007049D7"/>
    <w:rsid w:val="0071352F"/>
    <w:rsid w:val="00714354"/>
    <w:rsid w:val="007D32F8"/>
    <w:rsid w:val="00831F77"/>
    <w:rsid w:val="00873DF0"/>
    <w:rsid w:val="008756E6"/>
    <w:rsid w:val="00876D26"/>
    <w:rsid w:val="00897EC5"/>
    <w:rsid w:val="008A0763"/>
    <w:rsid w:val="008B1737"/>
    <w:rsid w:val="008E1992"/>
    <w:rsid w:val="008E3A7A"/>
    <w:rsid w:val="008E5477"/>
    <w:rsid w:val="0091463B"/>
    <w:rsid w:val="009B2D44"/>
    <w:rsid w:val="009C6216"/>
    <w:rsid w:val="009D054E"/>
    <w:rsid w:val="00A019DA"/>
    <w:rsid w:val="00A07E82"/>
    <w:rsid w:val="00A52075"/>
    <w:rsid w:val="00A72459"/>
    <w:rsid w:val="00A9710C"/>
    <w:rsid w:val="00AE3E37"/>
    <w:rsid w:val="00B0309A"/>
    <w:rsid w:val="00B03846"/>
    <w:rsid w:val="00B07537"/>
    <w:rsid w:val="00B21A57"/>
    <w:rsid w:val="00B46635"/>
    <w:rsid w:val="00B55E4B"/>
    <w:rsid w:val="00B6720B"/>
    <w:rsid w:val="00BE17FF"/>
    <w:rsid w:val="00BE3412"/>
    <w:rsid w:val="00BE6743"/>
    <w:rsid w:val="00C33602"/>
    <w:rsid w:val="00C45082"/>
    <w:rsid w:val="00C56C74"/>
    <w:rsid w:val="00C603AF"/>
    <w:rsid w:val="00C75476"/>
    <w:rsid w:val="00CD6F55"/>
    <w:rsid w:val="00D141F4"/>
    <w:rsid w:val="00D66A33"/>
    <w:rsid w:val="00D726B0"/>
    <w:rsid w:val="00DB27A3"/>
    <w:rsid w:val="00DE2CC1"/>
    <w:rsid w:val="00DE3104"/>
    <w:rsid w:val="00DE6170"/>
    <w:rsid w:val="00DE71F9"/>
    <w:rsid w:val="00E01677"/>
    <w:rsid w:val="00E30AAC"/>
    <w:rsid w:val="00E5119E"/>
    <w:rsid w:val="00E52C54"/>
    <w:rsid w:val="00E64538"/>
    <w:rsid w:val="00E95D97"/>
    <w:rsid w:val="00EA7D51"/>
    <w:rsid w:val="00EF613C"/>
    <w:rsid w:val="00F046EA"/>
    <w:rsid w:val="00F0538C"/>
    <w:rsid w:val="00F312EA"/>
    <w:rsid w:val="00F35A62"/>
    <w:rsid w:val="00F446DA"/>
    <w:rsid w:val="00F72EEA"/>
    <w:rsid w:val="00F74286"/>
    <w:rsid w:val="00F74834"/>
    <w:rsid w:val="00F84CAE"/>
    <w:rsid w:val="00FA41DE"/>
    <w:rsid w:val="00FC4B4D"/>
    <w:rsid w:val="00FE20F3"/>
    <w:rsid w:val="00FE4122"/>
    <w:rsid w:val="00FE5F3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DE77F"/>
  <w15:docId w15:val="{EF786A06-BEC4-5B4D-A76F-5371BCC9A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E4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hyperlink" Target="https://www.linkedin.com/in/nehal-ramadan-06a563a6"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mailto:Nehalpharma@mans.edu.eg" TargetMode="External" /><Relationship Id="rId5" Type="http://schemas.openxmlformats.org/officeDocument/2006/relationships/footnotes" Target="footnotes.xml" /><Relationship Id="rId10" Type="http://schemas.openxmlformats.org/officeDocument/2006/relationships/image" Target="media/image20.jpeg" /><Relationship Id="rId4" Type="http://schemas.openxmlformats.org/officeDocument/2006/relationships/webSettings" Target="web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samo samo</cp:lastModifiedBy>
  <cp:revision>2</cp:revision>
  <dcterms:created xsi:type="dcterms:W3CDTF">2021-12-30T16:55:00Z</dcterms:created>
  <dcterms:modified xsi:type="dcterms:W3CDTF">2021-12-30T16:55:00Z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