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696981" w14:textId="007267B6" w:rsidR="00AE3E37" w:rsidRPr="009E40CD" w:rsidRDefault="004E6BAB" w:rsidP="009E40CD">
      <w:pPr>
        <w:pStyle w:val="Nessunaspaziatura"/>
        <w:rPr>
          <w:b/>
          <w:sz w:val="32"/>
          <w:szCs w:val="32"/>
        </w:rPr>
      </w:pPr>
      <w:r>
        <w:rPr>
          <w:rFonts w:ascii="Arial"/>
          <w:b/>
          <w:noProof/>
          <w:sz w:val="16"/>
          <w:lang w:val="it-IT" w:eastAsia="it-IT"/>
        </w:rPr>
        <w:drawing>
          <wp:anchor distT="0" distB="0" distL="114300" distR="114300" simplePos="0" relativeHeight="251660288" behindDoc="0" locked="0" layoutInCell="1" allowOverlap="1" wp14:anchorId="4BA2CF64" wp14:editId="57905FBB">
            <wp:simplePos x="0" y="0"/>
            <wp:positionH relativeFrom="column">
              <wp:posOffset>3492500</wp:posOffset>
            </wp:positionH>
            <wp:positionV relativeFrom="paragraph">
              <wp:posOffset>457200</wp:posOffset>
            </wp:positionV>
            <wp:extent cx="3165475" cy="3543300"/>
            <wp:effectExtent l="0" t="0" r="9525" b="12700"/>
            <wp:wrapSquare wrapText="bothSides"/>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3543300"/>
                    </a:xfrm>
                    <a:prstGeom prst="rect">
                      <a:avLst/>
                    </a:prstGeom>
                    <a:noFill/>
                    <a:ln>
                      <a:noFill/>
                    </a:ln>
                  </pic:spPr>
                </pic:pic>
              </a:graphicData>
            </a:graphic>
            <wp14:sizeRelV relativeFrom="margin">
              <wp14:pctHeight>0</wp14:pctHeight>
            </wp14:sizeRelV>
          </wp:anchor>
        </w:drawing>
      </w:r>
      <w:r w:rsidR="008B39F4">
        <w:rPr>
          <w:noProof/>
          <w:color w:val="337AB7"/>
          <w:lang w:val="it-IT" w:eastAsia="it-IT"/>
        </w:rPr>
        <mc:AlternateContent>
          <mc:Choice Requires="wps">
            <w:drawing>
              <wp:anchor distT="0" distB="0" distL="114300" distR="114300" simplePos="0" relativeHeight="251659264" behindDoc="0" locked="0" layoutInCell="1" allowOverlap="1" wp14:anchorId="2D723537" wp14:editId="4BAFC5D6">
                <wp:simplePos x="0" y="0"/>
                <wp:positionH relativeFrom="column">
                  <wp:posOffset>5099050</wp:posOffset>
                </wp:positionH>
                <wp:positionV relativeFrom="paragraph">
                  <wp:posOffset>-571500</wp:posOffset>
                </wp:positionV>
                <wp:extent cx="1543507" cy="950976"/>
                <wp:effectExtent l="0" t="0" r="31750" b="1460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507" cy="95097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C26A769" w14:textId="77777777" w:rsidR="00C53022" w:rsidRDefault="00C53022" w:rsidP="00693147">
                            <w:pPr>
                              <w:rPr>
                                <w:lang w:val="en-IN"/>
                              </w:rPr>
                            </w:pPr>
                            <w:r w:rsidRPr="001007A9">
                              <w:rPr>
                                <w:b/>
                                <w:noProof/>
                                <w:color w:val="0000FF"/>
                                <w:lang w:val="it-IT" w:eastAsia="it-IT"/>
                              </w:rPr>
                              <w:drawing>
                                <wp:inline distT="0" distB="0" distL="0" distR="0" wp14:anchorId="68BDA607" wp14:editId="481CD6B4">
                                  <wp:extent cx="889302" cy="750570"/>
                                  <wp:effectExtent l="0" t="0" r="0" b="11430"/>
                                  <wp:docPr id="16" name="Immagine 15" descr="LogoFred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5" descr="LogoFredII.gif"/>
                                          <pic:cNvPicPr>
                                            <a:picLocks noChangeAspect="1"/>
                                          </pic:cNvPicPr>
                                        </pic:nvPicPr>
                                        <pic:blipFill>
                                          <a:blip r:embed="rId9" cstate="print"/>
                                          <a:stretch>
                                            <a:fillRect/>
                                          </a:stretch>
                                        </pic:blipFill>
                                        <pic:spPr>
                                          <a:xfrm>
                                            <a:off x="0" y="0"/>
                                            <a:ext cx="890865" cy="751889"/>
                                          </a:xfrm>
                                          <a:prstGeom prst="rect">
                                            <a:avLst/>
                                          </a:prstGeom>
                                        </pic:spPr>
                                      </pic:pic>
                                    </a:graphicData>
                                  </a:graphic>
                                </wp:inline>
                              </w:drawing>
                            </w:r>
                          </w:p>
                          <w:p w14:paraId="41F11A52" w14:textId="77777777" w:rsidR="00C53022" w:rsidRDefault="00C53022" w:rsidP="00693147">
                            <w:pPr>
                              <w:rPr>
                                <w:lang w:val="en-IN"/>
                              </w:rPr>
                            </w:pPr>
                          </w:p>
                          <w:p w14:paraId="598B97F3" w14:textId="77777777" w:rsidR="00C53022" w:rsidRPr="00B03DB8" w:rsidRDefault="00C53022" w:rsidP="00693147">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01.5pt;margin-top:-44.95pt;width:121.55pt;height:7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" strokecolor="#9bbb59" strokeweight="2.5pt">
                <v:shadow color="#868686" opacity="1" mv:blur="0" offset="2pt,2pt"/>
                <v:textbox>
                  <w:txbxContent>
                    <w:p w14:paraId="0C26A769" w14:textId="77777777" w:rsidR="00C53022" w:rsidRDefault="00C53022" w:rsidP="00693147">
                      <w:pPr>
                        <w:rPr>
                          <w:lang w:val="en-IN"/>
                        </w:rPr>
                      </w:pPr>
                      <w:r w:rsidRPr="001007A9">
                        <w:rPr>
                          <w:b/>
                          <w:noProof/>
                          <w:color w:val="0000FF"/>
                          <w:lang w:val="it-IT" w:eastAsia="it-IT"/>
                        </w:rPr>
                        <w:drawing>
                          <wp:inline distT="0" distB="0" distL="0" distR="0" wp14:anchorId="68BDA607" wp14:editId="481CD6B4">
                            <wp:extent cx="889302" cy="750570"/>
                            <wp:effectExtent l="0" t="0" r="0" b="11430"/>
                            <wp:docPr id="16" name="Immagine 15" descr="LogoFredI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5" descr="LogoFredII.gif"/>
                                    <pic:cNvPicPr>
                                      <a:picLocks noChangeAspect="1"/>
                                    </pic:cNvPicPr>
                                  </pic:nvPicPr>
                                  <pic:blipFill>
                                    <a:blip r:embed="rId9" cstate="print"/>
                                    <a:stretch>
                                      <a:fillRect/>
                                    </a:stretch>
                                  </pic:blipFill>
                                  <pic:spPr>
                                    <a:xfrm>
                                      <a:off x="0" y="0"/>
                                      <a:ext cx="890865" cy="751889"/>
                                    </a:xfrm>
                                    <a:prstGeom prst="rect">
                                      <a:avLst/>
                                    </a:prstGeom>
                                  </pic:spPr>
                                </pic:pic>
                              </a:graphicData>
                            </a:graphic>
                          </wp:inline>
                        </w:drawing>
                      </w:r>
                    </w:p>
                    <w:p w14:paraId="41F11A52" w14:textId="77777777" w:rsidR="00C53022" w:rsidRDefault="00C53022" w:rsidP="00693147">
                      <w:pPr>
                        <w:rPr>
                          <w:lang w:val="en-IN"/>
                        </w:rPr>
                      </w:pPr>
                    </w:p>
                    <w:p w14:paraId="598B97F3" w14:textId="77777777" w:rsidR="00C53022" w:rsidRPr="00B03DB8" w:rsidRDefault="00C53022" w:rsidP="00693147">
                      <w:pPr>
                        <w:rPr>
                          <w:b/>
                          <w:color w:val="0000FF"/>
                          <w:lang w:val="en-IN"/>
                        </w:rPr>
                      </w:pPr>
                      <w:r w:rsidRPr="00B03DB8">
                        <w:rPr>
                          <w:b/>
                          <w:color w:val="0000FF"/>
                          <w:lang w:val="en-IN"/>
                        </w:rPr>
                        <w:t>Paste your Logo here</w:t>
                      </w:r>
                    </w:p>
                  </w:txbxContent>
                </v:textbox>
              </v:roundrect>
            </w:pict>
          </mc:Fallback>
        </mc:AlternateContent>
      </w:r>
      <w:r w:rsidR="00C37F20" w:rsidRPr="009E40CD">
        <w:rPr>
          <w:rFonts w:ascii="Minion Pro" w:hAnsi="Minion Pro"/>
          <w:sz w:val="36"/>
          <w:szCs w:val="36"/>
        </w:rPr>
        <w:t>Thermoelectric efficiency of molecular junctions</w:t>
      </w:r>
      <w:r w:rsidR="00C37F20">
        <w:rPr>
          <w:b/>
          <w:sz w:val="32"/>
          <w:szCs w:val="32"/>
        </w:rPr>
        <w:t xml:space="preserve"> </w:t>
      </w:r>
    </w:p>
    <w:p w14:paraId="74F60D78" w14:textId="6294C5BA" w:rsidR="00AE3E37" w:rsidRPr="009E40CD" w:rsidRDefault="003F1966" w:rsidP="006E216C">
      <w:pPr>
        <w:pStyle w:val="Corpodeltesto"/>
        <w:spacing w:before="73" w:line="198" w:lineRule="exact"/>
        <w:ind w:left="100" w:right="5987"/>
        <w:rPr>
          <w:rFonts w:ascii="Arial"/>
        </w:rPr>
        <w:sectPr w:rsidR="00AE3E37" w:rsidRPr="009E40CD">
          <w:headerReference w:type="default" r:id="rId10"/>
          <w:footerReference w:type="default" r:id="rId11"/>
          <w:type w:val="continuous"/>
          <w:pgSz w:w="11910" w:h="16840"/>
          <w:pgMar w:top="1740" w:right="600" w:bottom="840" w:left="620" w:header="541" w:footer="642" w:gutter="0"/>
          <w:cols w:space="720"/>
        </w:sectPr>
      </w:pPr>
      <w:r>
        <w:rPr>
          <w:rFonts w:ascii="Arial"/>
        </w:rPr>
        <w:t xml:space="preserve">Carmine Antonio </w:t>
      </w:r>
      <w:proofErr w:type="spellStart"/>
      <w:r>
        <w:rPr>
          <w:rFonts w:ascii="Arial"/>
        </w:rPr>
        <w:t>Perro</w:t>
      </w:r>
      <w:r w:rsidR="006E216C">
        <w:rPr>
          <w:rFonts w:ascii="Arial"/>
        </w:rPr>
        <w:t>ni</w:t>
      </w:r>
      <w:proofErr w:type="spellEnd"/>
      <w:r w:rsidR="006E216C">
        <w:rPr>
          <w:rFonts w:ascii="Arial"/>
        </w:rPr>
        <w:t xml:space="preserve">, CNR-SPIN and Physics </w:t>
      </w:r>
      <w:r>
        <w:rPr>
          <w:rFonts w:ascii="Arial"/>
        </w:rPr>
        <w:t xml:space="preserve">Department </w:t>
      </w:r>
      <w:r>
        <w:rPr>
          <w:rFonts w:ascii="Arial"/>
        </w:rPr>
        <w:t>“</w:t>
      </w:r>
      <w:r>
        <w:rPr>
          <w:rFonts w:ascii="Arial"/>
        </w:rPr>
        <w:t xml:space="preserve">E. </w:t>
      </w:r>
      <w:proofErr w:type="spellStart"/>
      <w:r>
        <w:rPr>
          <w:rFonts w:ascii="Arial"/>
        </w:rPr>
        <w:t>Pancini</w:t>
      </w:r>
      <w:proofErr w:type="spellEnd"/>
      <w:r>
        <w:rPr>
          <w:rFonts w:ascii="Arial"/>
        </w:rPr>
        <w:t>”</w:t>
      </w:r>
      <w:r>
        <w:rPr>
          <w:rFonts w:ascii="Arial"/>
        </w:rPr>
        <w:t xml:space="preserve">, University </w:t>
      </w:r>
      <w:r>
        <w:rPr>
          <w:rFonts w:ascii="Arial"/>
        </w:rPr>
        <w:t>“</w:t>
      </w:r>
      <w:r>
        <w:rPr>
          <w:rFonts w:ascii="Arial"/>
        </w:rPr>
        <w:t>Federico II</w:t>
      </w:r>
      <w:r>
        <w:rPr>
          <w:rFonts w:ascii="Arial"/>
        </w:rPr>
        <w:t>”</w:t>
      </w:r>
      <w:r w:rsidR="006E216C">
        <w:rPr>
          <w:rFonts w:ascii="Arial"/>
        </w:rPr>
        <w:t xml:space="preserve">, Napoli, </w:t>
      </w:r>
      <w:proofErr w:type="gramStart"/>
      <w:r w:rsidR="006E216C">
        <w:rPr>
          <w:rFonts w:ascii="Arial"/>
        </w:rPr>
        <w:t>Italia</w:t>
      </w:r>
      <w:r>
        <w:rPr>
          <w:rFonts w:ascii="Arial"/>
        </w:rPr>
        <w:t xml:space="preserve">  </w:t>
      </w:r>
      <w:proofErr w:type="gramEnd"/>
    </w:p>
    <w:p w14:paraId="1E6F9E3F" w14:textId="77777777" w:rsidR="00AE3E37" w:rsidRDefault="00A9710C" w:rsidP="009E40CD">
      <w:pPr>
        <w:pStyle w:val="Titolo3"/>
        <w:spacing w:before="147"/>
        <w:ind w:left="0"/>
        <w:jc w:val="both"/>
      </w:pPr>
      <w:r>
        <w:rPr>
          <w:color w:val="BF5A14"/>
        </w:rPr>
        <w:lastRenderedPageBreak/>
        <w:t>Abstract</w:t>
      </w:r>
      <w:r w:rsidR="00404E5B">
        <w:rPr>
          <w:color w:val="BF5A14"/>
        </w:rPr>
        <w:t xml:space="preserve"> (300 word limit)</w:t>
      </w:r>
    </w:p>
    <w:p w14:paraId="52B43BB9" w14:textId="77777777" w:rsidR="006E216C" w:rsidRPr="006E216C" w:rsidRDefault="006E216C" w:rsidP="006E216C">
      <w:pPr>
        <w:autoSpaceDE w:val="0"/>
        <w:autoSpaceDN w:val="0"/>
        <w:adjustRightInd w:val="0"/>
        <w:jc w:val="both"/>
        <w:rPr>
          <w:sz w:val="18"/>
          <w:szCs w:val="18"/>
        </w:rPr>
      </w:pPr>
      <w:r w:rsidRPr="006E216C">
        <w:rPr>
          <w:sz w:val="18"/>
          <w:szCs w:val="18"/>
        </w:rPr>
        <w:t xml:space="preserve">Theoretical results in the coherent regime are discussed considering in particular a reference simple model with one electronic level and one vibrational mode in order to provide the relevant orders of magnitude for the thermoelectric properties. Moreover, we analyze the effects of molecular many-body interactions, such as electron-vibration couplings, which typically tend to reduce the efficiency [1,2,3]. Indeed, the electron–vibration interaction can enhance both phonon and electron thermal conductance, and it can reduce not only the charge conductance, but also the </w:t>
      </w:r>
      <w:proofErr w:type="spellStart"/>
      <w:r w:rsidRPr="006E216C">
        <w:rPr>
          <w:sz w:val="18"/>
          <w:szCs w:val="18"/>
        </w:rPr>
        <w:t>thermopower</w:t>
      </w:r>
      <w:proofErr w:type="spellEnd"/>
      <w:r w:rsidRPr="006E216C">
        <w:rPr>
          <w:sz w:val="18"/>
          <w:szCs w:val="18"/>
        </w:rPr>
        <w:t xml:space="preserve">. For prototype fullerene junctions, we focus on the results obtained within a non-equilibrium adiabatic approach which includes a strong Coulomb repulsion and applies to the self-consistent calculation of electron and phonon transport properties of massive molecules within the Coulomb blockade regime [3]. In particular, the effect of the strong electron–electron interactions provides a peculiar double-peak structure to the </w:t>
      </w:r>
      <w:proofErr w:type="spellStart"/>
      <w:r w:rsidRPr="006E216C">
        <w:rPr>
          <w:sz w:val="18"/>
          <w:szCs w:val="18"/>
        </w:rPr>
        <w:t>thermopower</w:t>
      </w:r>
      <w:proofErr w:type="spellEnd"/>
      <w:r w:rsidRPr="006E216C">
        <w:rPr>
          <w:sz w:val="18"/>
          <w:szCs w:val="18"/>
        </w:rPr>
        <w:t xml:space="preserve"> versus charge conductance curve. </w:t>
      </w:r>
    </w:p>
    <w:p w14:paraId="67640C02" w14:textId="77777777" w:rsidR="006E216C" w:rsidRPr="006E216C" w:rsidRDefault="006E216C" w:rsidP="006E216C">
      <w:pPr>
        <w:autoSpaceDE w:val="0"/>
        <w:autoSpaceDN w:val="0"/>
        <w:adjustRightInd w:val="0"/>
        <w:jc w:val="both"/>
        <w:rPr>
          <w:sz w:val="18"/>
          <w:szCs w:val="18"/>
        </w:rPr>
      </w:pPr>
      <w:r w:rsidRPr="006E216C">
        <w:rPr>
          <w:sz w:val="18"/>
          <w:szCs w:val="18"/>
        </w:rPr>
        <w:t>Within the regime of weak to intermediate electron–vibration and vibration–lead phonon coupling, the peak values of the thermoelectric figure of merit are slightly less than unity, and the maximal efficiency of the junction can reach values slightly less than half of the Carnot limit for large temperature differences between the leads. Since a fine tuning of many parameters and coupling strengths is required to optimize the thermoelectric conversion in molecular junctions, new theoretically proposed set-ups are mentioned providing the new research directions in the field of molecular thermoelectricity [4].</w:t>
      </w:r>
    </w:p>
    <w:p w14:paraId="1BF2D595" w14:textId="77777777" w:rsidR="006E216C" w:rsidRDefault="006E216C">
      <w:pPr>
        <w:pStyle w:val="Corpodeltesto"/>
        <w:spacing w:before="90" w:line="280" w:lineRule="auto"/>
        <w:ind w:left="100"/>
        <w:jc w:val="both"/>
      </w:pPr>
    </w:p>
    <w:p w14:paraId="4DF88933" w14:textId="77777777" w:rsidR="006E216C" w:rsidRDefault="006E216C">
      <w:pPr>
        <w:pStyle w:val="Corpodeltesto"/>
        <w:spacing w:before="90" w:line="280" w:lineRule="auto"/>
        <w:ind w:left="100"/>
        <w:jc w:val="both"/>
      </w:pPr>
    </w:p>
    <w:p w14:paraId="6B735BB2" w14:textId="28DAAAB3" w:rsidR="00AE3E37" w:rsidRDefault="00AE3E37">
      <w:pPr>
        <w:pStyle w:val="Titolo3"/>
        <w:spacing w:before="74"/>
        <w:rPr>
          <w:b w:val="0"/>
        </w:rPr>
      </w:pPr>
    </w:p>
    <w:p w14:paraId="67D35B88" w14:textId="77777777" w:rsidR="009E40CD" w:rsidRDefault="009E40CD">
      <w:pPr>
        <w:pStyle w:val="Titolo3"/>
        <w:spacing w:before="74"/>
        <w:rPr>
          <w:b w:val="0"/>
        </w:rPr>
      </w:pPr>
    </w:p>
    <w:p w14:paraId="326B6DB0" w14:textId="77777777" w:rsidR="009E40CD" w:rsidRDefault="009E40CD">
      <w:pPr>
        <w:pStyle w:val="Titolo3"/>
        <w:spacing w:before="74"/>
        <w:rPr>
          <w:b w:val="0"/>
        </w:rPr>
      </w:pPr>
    </w:p>
    <w:p w14:paraId="5E5BC763" w14:textId="77777777" w:rsidR="009E40CD" w:rsidRDefault="009E40CD">
      <w:pPr>
        <w:pStyle w:val="Titolo3"/>
        <w:spacing w:before="74"/>
        <w:rPr>
          <w:b w:val="0"/>
        </w:rPr>
      </w:pPr>
    </w:p>
    <w:p w14:paraId="01FD01A0" w14:textId="77777777" w:rsidR="009E40CD" w:rsidRDefault="009E40CD">
      <w:pPr>
        <w:pStyle w:val="Titolo3"/>
        <w:spacing w:before="74"/>
        <w:rPr>
          <w:b w:val="0"/>
        </w:rPr>
      </w:pPr>
    </w:p>
    <w:p w14:paraId="623416BD" w14:textId="77777777" w:rsidR="009E40CD" w:rsidRDefault="009E40CD">
      <w:pPr>
        <w:pStyle w:val="Titolo3"/>
        <w:spacing w:before="74"/>
        <w:rPr>
          <w:b w:val="0"/>
        </w:rPr>
      </w:pPr>
    </w:p>
    <w:p w14:paraId="035932AC" w14:textId="77777777" w:rsidR="009E40CD" w:rsidRDefault="009E40CD">
      <w:pPr>
        <w:pStyle w:val="Titolo3"/>
        <w:spacing w:before="74"/>
        <w:rPr>
          <w:b w:val="0"/>
        </w:rPr>
      </w:pPr>
    </w:p>
    <w:p w14:paraId="0FF9AB15" w14:textId="77777777" w:rsidR="009E40CD" w:rsidRDefault="009E40CD">
      <w:pPr>
        <w:pStyle w:val="Titolo3"/>
        <w:spacing w:before="74"/>
      </w:pPr>
    </w:p>
    <w:p w14:paraId="4391AA55" w14:textId="2B9E5FA6" w:rsidR="00AE3E37" w:rsidRDefault="00AE3E37">
      <w:pPr>
        <w:pStyle w:val="Corpodeltesto"/>
        <w:spacing w:before="2"/>
        <w:rPr>
          <w:rFonts w:ascii="Arial"/>
          <w:b/>
          <w:sz w:val="16"/>
        </w:rPr>
      </w:pPr>
    </w:p>
    <w:p w14:paraId="0F633992" w14:textId="77777777" w:rsidR="004E6BAB" w:rsidRDefault="005973B9" w:rsidP="005973B9">
      <w:pPr>
        <w:spacing w:line="204" w:lineRule="exact"/>
        <w:rPr>
          <w:rFonts w:ascii="Arial"/>
          <w:b/>
          <w:color w:val="BF5A14"/>
          <w:sz w:val="20"/>
        </w:rPr>
      </w:pPr>
      <w:r>
        <w:rPr>
          <w:rFonts w:ascii="Arial"/>
          <w:b/>
          <w:color w:val="BF5A14"/>
          <w:sz w:val="20"/>
        </w:rPr>
        <w:br/>
      </w:r>
    </w:p>
    <w:p w14:paraId="74940AE8" w14:textId="77777777" w:rsidR="004E6BAB" w:rsidRDefault="004E6BAB" w:rsidP="005973B9">
      <w:pPr>
        <w:spacing w:line="204" w:lineRule="exact"/>
        <w:rPr>
          <w:rFonts w:ascii="Arial"/>
          <w:b/>
          <w:color w:val="BF5A14"/>
          <w:sz w:val="20"/>
        </w:rPr>
      </w:pPr>
    </w:p>
    <w:p w14:paraId="29EAF414" w14:textId="77777777" w:rsidR="004E6BAB" w:rsidRDefault="004E6BAB" w:rsidP="005973B9">
      <w:pPr>
        <w:spacing w:line="204" w:lineRule="exact"/>
        <w:rPr>
          <w:rFonts w:ascii="Arial"/>
          <w:b/>
          <w:color w:val="BF5A14"/>
          <w:sz w:val="20"/>
        </w:rPr>
      </w:pPr>
    </w:p>
    <w:p w14:paraId="35A268F3" w14:textId="77777777" w:rsidR="004E6BAB" w:rsidRDefault="004E6BAB" w:rsidP="005973B9">
      <w:pPr>
        <w:spacing w:line="204" w:lineRule="exact"/>
        <w:rPr>
          <w:rFonts w:ascii="Arial"/>
          <w:b/>
          <w:color w:val="BF5A14"/>
          <w:sz w:val="20"/>
        </w:rPr>
      </w:pPr>
    </w:p>
    <w:p w14:paraId="32A10945" w14:textId="77777777" w:rsidR="004E6BAB" w:rsidRDefault="004E6BAB" w:rsidP="005973B9">
      <w:pPr>
        <w:spacing w:line="204" w:lineRule="exact"/>
        <w:rPr>
          <w:rFonts w:ascii="Arial"/>
          <w:b/>
          <w:color w:val="BF5A14"/>
          <w:sz w:val="20"/>
        </w:rPr>
      </w:pPr>
    </w:p>
    <w:p w14:paraId="66ED717C" w14:textId="77777777" w:rsidR="004E6BAB" w:rsidRDefault="004E6BAB" w:rsidP="005973B9">
      <w:pPr>
        <w:spacing w:line="204" w:lineRule="exact"/>
        <w:rPr>
          <w:rFonts w:ascii="Arial"/>
          <w:b/>
          <w:color w:val="BF5A14"/>
          <w:sz w:val="20"/>
        </w:rPr>
      </w:pPr>
    </w:p>
    <w:p w14:paraId="464063A8" w14:textId="6CA44265" w:rsidR="005973B9" w:rsidRDefault="005973B9" w:rsidP="005973B9">
      <w:pPr>
        <w:spacing w:line="204" w:lineRule="exact"/>
        <w:rPr>
          <w:rFonts w:ascii="Arial"/>
          <w:b/>
          <w:sz w:val="20"/>
        </w:rPr>
      </w:pPr>
      <w:r>
        <w:rPr>
          <w:rFonts w:ascii="Arial"/>
          <w:b/>
          <w:color w:val="BF5A14"/>
          <w:sz w:val="20"/>
        </w:rPr>
        <w:t>Recent Publications (minimum 5)</w:t>
      </w:r>
    </w:p>
    <w:p w14:paraId="3198717B" w14:textId="5AA945CE" w:rsidR="004E6BAB" w:rsidRPr="004E6BAB" w:rsidRDefault="00C53022" w:rsidP="004E6BAB">
      <w:pPr>
        <w:pStyle w:val="Paragrafoelenco"/>
        <w:numPr>
          <w:ilvl w:val="0"/>
          <w:numId w:val="3"/>
        </w:numPr>
        <w:tabs>
          <w:tab w:val="left" w:pos="384"/>
        </w:tabs>
        <w:spacing w:before="103" w:line="216" w:lineRule="exact"/>
        <w:ind w:right="138" w:hanging="283"/>
        <w:rPr>
          <w:sz w:val="18"/>
        </w:rPr>
      </w:pPr>
      <w:r w:rsidRPr="00C53022">
        <w:rPr>
          <w:sz w:val="18"/>
          <w:szCs w:val="18"/>
        </w:rPr>
        <w:t xml:space="preserve">A. </w:t>
      </w:r>
      <w:proofErr w:type="spellStart"/>
      <w:r w:rsidRPr="00C53022">
        <w:rPr>
          <w:sz w:val="18"/>
          <w:szCs w:val="18"/>
        </w:rPr>
        <w:t>Nocera</w:t>
      </w:r>
      <w:proofErr w:type="spellEnd"/>
      <w:r w:rsidRPr="00C53022">
        <w:rPr>
          <w:sz w:val="18"/>
          <w:szCs w:val="18"/>
        </w:rPr>
        <w:t xml:space="preserve">, C.A. </w:t>
      </w:r>
      <w:proofErr w:type="spellStart"/>
      <w:r w:rsidRPr="00C53022">
        <w:rPr>
          <w:sz w:val="18"/>
          <w:szCs w:val="18"/>
        </w:rPr>
        <w:t>Perroni</w:t>
      </w:r>
      <w:proofErr w:type="spellEnd"/>
      <w:r w:rsidRPr="00C53022">
        <w:rPr>
          <w:sz w:val="18"/>
          <w:szCs w:val="18"/>
        </w:rPr>
        <w:t xml:space="preserve">, V. </w:t>
      </w:r>
      <w:proofErr w:type="spellStart"/>
      <w:r w:rsidRPr="00C53022">
        <w:rPr>
          <w:sz w:val="18"/>
          <w:szCs w:val="18"/>
        </w:rPr>
        <w:t>Marigliano</w:t>
      </w:r>
      <w:proofErr w:type="spellEnd"/>
      <w:r w:rsidRPr="00C53022">
        <w:rPr>
          <w:sz w:val="18"/>
          <w:szCs w:val="18"/>
        </w:rPr>
        <w:t xml:space="preserve"> </w:t>
      </w:r>
      <w:proofErr w:type="spellStart"/>
      <w:r w:rsidRPr="00C53022">
        <w:rPr>
          <w:sz w:val="18"/>
          <w:szCs w:val="18"/>
        </w:rPr>
        <w:t>Ramaglia</w:t>
      </w:r>
      <w:proofErr w:type="spellEnd"/>
      <w:r w:rsidRPr="00C53022">
        <w:rPr>
          <w:sz w:val="18"/>
          <w:szCs w:val="18"/>
        </w:rPr>
        <w:t xml:space="preserve">, and V. </w:t>
      </w:r>
      <w:proofErr w:type="spellStart"/>
      <w:r w:rsidRPr="00C53022">
        <w:rPr>
          <w:sz w:val="18"/>
          <w:szCs w:val="18"/>
        </w:rPr>
        <w:t>Cataudella</w:t>
      </w:r>
      <w:proofErr w:type="spellEnd"/>
      <w:r w:rsidRPr="00C53022">
        <w:rPr>
          <w:sz w:val="18"/>
          <w:szCs w:val="18"/>
        </w:rPr>
        <w:t xml:space="preserve"> (2016) </w:t>
      </w:r>
      <w:proofErr w:type="spellStart"/>
      <w:r w:rsidRPr="00C53022">
        <w:rPr>
          <w:i/>
          <w:sz w:val="18"/>
          <w:szCs w:val="18"/>
        </w:rPr>
        <w:t>Beilstein</w:t>
      </w:r>
      <w:proofErr w:type="spellEnd"/>
      <w:r w:rsidRPr="00C53022">
        <w:rPr>
          <w:i/>
          <w:sz w:val="18"/>
          <w:szCs w:val="18"/>
        </w:rPr>
        <w:t xml:space="preserve"> J. </w:t>
      </w:r>
      <w:proofErr w:type="spellStart"/>
      <w:r w:rsidRPr="00C53022">
        <w:rPr>
          <w:i/>
          <w:sz w:val="18"/>
          <w:szCs w:val="18"/>
        </w:rPr>
        <w:t>Nanotechnol</w:t>
      </w:r>
      <w:proofErr w:type="spellEnd"/>
      <w:proofErr w:type="gramStart"/>
      <w:r w:rsidRPr="00C53022">
        <w:rPr>
          <w:i/>
          <w:sz w:val="18"/>
          <w:szCs w:val="18"/>
        </w:rPr>
        <w:t>.,</w:t>
      </w:r>
      <w:proofErr w:type="gramEnd"/>
      <w:r w:rsidRPr="00C53022">
        <w:rPr>
          <w:sz w:val="18"/>
          <w:szCs w:val="18"/>
        </w:rPr>
        <w:t xml:space="preserve"> </w:t>
      </w:r>
      <w:r w:rsidRPr="00C53022">
        <w:rPr>
          <w:b/>
          <w:sz w:val="18"/>
          <w:szCs w:val="18"/>
        </w:rPr>
        <w:t>7</w:t>
      </w:r>
      <w:r w:rsidRPr="00C53022">
        <w:rPr>
          <w:sz w:val="18"/>
          <w:szCs w:val="18"/>
        </w:rPr>
        <w:t xml:space="preserve">  439</w:t>
      </w:r>
      <w:r w:rsidR="00EA1DD6">
        <w:rPr>
          <w:sz w:val="20"/>
          <w:szCs w:val="20"/>
        </w:rPr>
        <w:t>.</w:t>
      </w:r>
    </w:p>
    <w:p w14:paraId="4B45815B" w14:textId="5ADBCE10" w:rsidR="00B72DC0" w:rsidRPr="00B72DC0" w:rsidRDefault="00B72DC0" w:rsidP="00B72DC0">
      <w:pPr>
        <w:pStyle w:val="Paragrafoelenco"/>
        <w:numPr>
          <w:ilvl w:val="0"/>
          <w:numId w:val="3"/>
        </w:numPr>
        <w:autoSpaceDE w:val="0"/>
        <w:autoSpaceDN w:val="0"/>
        <w:adjustRightInd w:val="0"/>
        <w:rPr>
          <w:sz w:val="18"/>
          <w:szCs w:val="18"/>
        </w:rPr>
      </w:pPr>
      <w:r w:rsidRPr="00B72DC0">
        <w:rPr>
          <w:sz w:val="18"/>
          <w:szCs w:val="18"/>
        </w:rPr>
        <w:t xml:space="preserve">C.A. </w:t>
      </w:r>
      <w:proofErr w:type="spellStart"/>
      <w:r w:rsidRPr="00B72DC0">
        <w:rPr>
          <w:sz w:val="18"/>
          <w:szCs w:val="18"/>
        </w:rPr>
        <w:t>Perroni</w:t>
      </w:r>
      <w:proofErr w:type="spellEnd"/>
      <w:r w:rsidRPr="00B72DC0">
        <w:rPr>
          <w:sz w:val="18"/>
          <w:szCs w:val="18"/>
        </w:rPr>
        <w:t xml:space="preserve">, D. </w:t>
      </w:r>
      <w:proofErr w:type="spellStart"/>
      <w:r w:rsidRPr="00B72DC0">
        <w:rPr>
          <w:sz w:val="18"/>
          <w:szCs w:val="18"/>
        </w:rPr>
        <w:t>Ninno</w:t>
      </w:r>
      <w:proofErr w:type="spellEnd"/>
      <w:r w:rsidRPr="00B72DC0">
        <w:rPr>
          <w:sz w:val="18"/>
          <w:szCs w:val="18"/>
        </w:rPr>
        <w:t xml:space="preserve">, and V. </w:t>
      </w:r>
      <w:proofErr w:type="spellStart"/>
      <w:r w:rsidRPr="00B72DC0">
        <w:rPr>
          <w:sz w:val="18"/>
          <w:szCs w:val="18"/>
        </w:rPr>
        <w:t>Cataudella</w:t>
      </w:r>
      <w:proofErr w:type="spellEnd"/>
      <w:r w:rsidR="006E3551">
        <w:rPr>
          <w:sz w:val="18"/>
          <w:szCs w:val="18"/>
        </w:rPr>
        <w:t xml:space="preserve"> </w:t>
      </w:r>
      <w:r w:rsidR="006E3551" w:rsidRPr="00B72DC0">
        <w:rPr>
          <w:sz w:val="18"/>
          <w:szCs w:val="18"/>
        </w:rPr>
        <w:t xml:space="preserve">(2014) </w:t>
      </w:r>
      <w:r w:rsidRPr="00B72DC0">
        <w:rPr>
          <w:i/>
          <w:sz w:val="18"/>
          <w:szCs w:val="18"/>
        </w:rPr>
        <w:t>Phys. Rev. B</w:t>
      </w:r>
      <w:r w:rsidRPr="00B72DC0">
        <w:rPr>
          <w:sz w:val="18"/>
          <w:szCs w:val="18"/>
        </w:rPr>
        <w:t xml:space="preserve">, </w:t>
      </w:r>
      <w:r w:rsidRPr="00B72DC0">
        <w:rPr>
          <w:b/>
          <w:sz w:val="18"/>
          <w:szCs w:val="18"/>
        </w:rPr>
        <w:t>90</w:t>
      </w:r>
      <w:r w:rsidRPr="00B72DC0">
        <w:rPr>
          <w:sz w:val="18"/>
          <w:szCs w:val="18"/>
        </w:rPr>
        <w:t xml:space="preserve"> 125421.</w:t>
      </w:r>
    </w:p>
    <w:p w14:paraId="422CC271" w14:textId="6AE359B5" w:rsidR="00B72DC0" w:rsidRPr="00B72DC0" w:rsidRDefault="00B72DC0" w:rsidP="00B72DC0">
      <w:pPr>
        <w:pStyle w:val="Paragrafoelenco"/>
        <w:numPr>
          <w:ilvl w:val="0"/>
          <w:numId w:val="3"/>
        </w:numPr>
        <w:tabs>
          <w:tab w:val="left" w:pos="384"/>
        </w:tabs>
        <w:spacing w:line="216" w:lineRule="exact"/>
        <w:ind w:right="137" w:hanging="283"/>
        <w:rPr>
          <w:sz w:val="18"/>
          <w:szCs w:val="18"/>
        </w:rPr>
      </w:pPr>
      <w:r w:rsidRPr="00B72DC0">
        <w:rPr>
          <w:sz w:val="18"/>
          <w:szCs w:val="18"/>
        </w:rPr>
        <w:t xml:space="preserve">C.A. </w:t>
      </w:r>
      <w:proofErr w:type="spellStart"/>
      <w:r w:rsidRPr="00B72DC0">
        <w:rPr>
          <w:sz w:val="18"/>
          <w:szCs w:val="18"/>
        </w:rPr>
        <w:t>Perroni</w:t>
      </w:r>
      <w:proofErr w:type="spellEnd"/>
      <w:r w:rsidRPr="00B72DC0">
        <w:rPr>
          <w:sz w:val="18"/>
          <w:szCs w:val="18"/>
        </w:rPr>
        <w:t xml:space="preserve">, D. </w:t>
      </w:r>
      <w:proofErr w:type="spellStart"/>
      <w:r w:rsidRPr="00B72DC0">
        <w:rPr>
          <w:sz w:val="18"/>
          <w:szCs w:val="18"/>
        </w:rPr>
        <w:t>Ninno</w:t>
      </w:r>
      <w:proofErr w:type="spellEnd"/>
      <w:r w:rsidRPr="00B72DC0">
        <w:rPr>
          <w:sz w:val="18"/>
          <w:szCs w:val="18"/>
        </w:rPr>
        <w:t xml:space="preserve">, and V. </w:t>
      </w:r>
      <w:proofErr w:type="spellStart"/>
      <w:r w:rsidRPr="00B72DC0">
        <w:rPr>
          <w:sz w:val="18"/>
          <w:szCs w:val="18"/>
        </w:rPr>
        <w:t>Cataudella</w:t>
      </w:r>
      <w:proofErr w:type="spellEnd"/>
      <w:r w:rsidR="006E3551">
        <w:rPr>
          <w:sz w:val="18"/>
          <w:szCs w:val="18"/>
        </w:rPr>
        <w:t xml:space="preserve"> </w:t>
      </w:r>
      <w:r w:rsidR="006E3551" w:rsidRPr="00B72DC0">
        <w:rPr>
          <w:sz w:val="18"/>
          <w:szCs w:val="18"/>
        </w:rPr>
        <w:t xml:space="preserve">(2015) </w:t>
      </w:r>
      <w:r w:rsidRPr="00B72DC0">
        <w:rPr>
          <w:i/>
          <w:sz w:val="18"/>
          <w:szCs w:val="18"/>
        </w:rPr>
        <w:t>New J. Phys.,</w:t>
      </w:r>
      <w:r w:rsidRPr="00B72DC0">
        <w:rPr>
          <w:sz w:val="18"/>
          <w:szCs w:val="18"/>
        </w:rPr>
        <w:t xml:space="preserve"> </w:t>
      </w:r>
      <w:r w:rsidRPr="00B72DC0">
        <w:rPr>
          <w:b/>
          <w:sz w:val="18"/>
          <w:szCs w:val="18"/>
        </w:rPr>
        <w:t>17</w:t>
      </w:r>
      <w:r w:rsidRPr="00B72DC0">
        <w:rPr>
          <w:sz w:val="18"/>
          <w:szCs w:val="18"/>
        </w:rPr>
        <w:t xml:space="preserve"> 083050.</w:t>
      </w:r>
    </w:p>
    <w:p w14:paraId="1BEC74CD" w14:textId="02C12AD7" w:rsidR="005973B9" w:rsidRPr="006E3551" w:rsidRDefault="006E3551" w:rsidP="006E3551">
      <w:pPr>
        <w:pStyle w:val="Paragrafoelenco"/>
        <w:numPr>
          <w:ilvl w:val="0"/>
          <w:numId w:val="3"/>
        </w:numPr>
        <w:tabs>
          <w:tab w:val="left" w:pos="384"/>
        </w:tabs>
        <w:spacing w:line="216" w:lineRule="exact"/>
        <w:ind w:right="137" w:hanging="283"/>
        <w:rPr>
          <w:sz w:val="18"/>
          <w:szCs w:val="18"/>
        </w:rPr>
      </w:pPr>
      <w:r w:rsidRPr="006E3551">
        <w:rPr>
          <w:sz w:val="18"/>
          <w:szCs w:val="18"/>
        </w:rPr>
        <w:t xml:space="preserve">C.A. </w:t>
      </w:r>
      <w:proofErr w:type="spellStart"/>
      <w:r w:rsidRPr="006E3551">
        <w:rPr>
          <w:sz w:val="18"/>
          <w:szCs w:val="18"/>
        </w:rPr>
        <w:t>Perroni</w:t>
      </w:r>
      <w:proofErr w:type="spellEnd"/>
      <w:r w:rsidRPr="006E3551">
        <w:rPr>
          <w:sz w:val="18"/>
          <w:szCs w:val="18"/>
        </w:rPr>
        <w:t xml:space="preserve">, D. </w:t>
      </w:r>
      <w:proofErr w:type="spellStart"/>
      <w:r w:rsidRPr="006E3551">
        <w:rPr>
          <w:sz w:val="18"/>
          <w:szCs w:val="18"/>
        </w:rPr>
        <w:t>Ninno</w:t>
      </w:r>
      <w:proofErr w:type="spellEnd"/>
      <w:r w:rsidRPr="006E3551">
        <w:rPr>
          <w:sz w:val="18"/>
          <w:szCs w:val="18"/>
        </w:rPr>
        <w:t xml:space="preserve">, and V. </w:t>
      </w:r>
      <w:proofErr w:type="spellStart"/>
      <w:r w:rsidRPr="006E3551">
        <w:rPr>
          <w:sz w:val="18"/>
          <w:szCs w:val="18"/>
        </w:rPr>
        <w:t>Cataud</w:t>
      </w:r>
      <w:r w:rsidR="009831B4">
        <w:rPr>
          <w:sz w:val="18"/>
          <w:szCs w:val="18"/>
        </w:rPr>
        <w:t>ella</w:t>
      </w:r>
      <w:proofErr w:type="spellEnd"/>
      <w:r w:rsidR="009831B4">
        <w:rPr>
          <w:sz w:val="18"/>
          <w:szCs w:val="18"/>
        </w:rPr>
        <w:t xml:space="preserve"> </w:t>
      </w:r>
      <w:r w:rsidR="009831B4" w:rsidRPr="00B2330F">
        <w:rPr>
          <w:rFonts w:asciiTheme="minorHAnsi" w:eastAsiaTheme="minorHAnsi" w:hAnsiTheme="minorHAnsi" w:cs="Times New Roman"/>
          <w:sz w:val="18"/>
          <w:szCs w:val="18"/>
          <w:lang w:val="it-IT"/>
        </w:rPr>
        <w:t>(2016</w:t>
      </w:r>
      <w:proofErr w:type="gramStart"/>
      <w:r w:rsidR="009831B4" w:rsidRPr="00B2330F">
        <w:rPr>
          <w:rFonts w:asciiTheme="minorHAnsi" w:eastAsiaTheme="minorHAnsi" w:hAnsiTheme="minorHAnsi" w:cs="Times New Roman"/>
          <w:sz w:val="18"/>
          <w:szCs w:val="18"/>
          <w:lang w:val="it-IT"/>
        </w:rPr>
        <w:t xml:space="preserve">) </w:t>
      </w:r>
      <w:r w:rsidR="002C1A07">
        <w:rPr>
          <w:sz w:val="18"/>
          <w:szCs w:val="18"/>
        </w:rPr>
        <w:t xml:space="preserve"> invited</w:t>
      </w:r>
      <w:proofErr w:type="gramEnd"/>
      <w:r w:rsidR="002C1A07">
        <w:rPr>
          <w:sz w:val="18"/>
          <w:szCs w:val="18"/>
        </w:rPr>
        <w:t xml:space="preserve"> Topical Review </w:t>
      </w:r>
      <w:r w:rsidRPr="006E3551">
        <w:rPr>
          <w:sz w:val="18"/>
          <w:szCs w:val="18"/>
        </w:rPr>
        <w:t xml:space="preserve">“Thermoelectric efficiency of molecular junctions”,  </w:t>
      </w:r>
      <w:r w:rsidRPr="006E3551">
        <w:rPr>
          <w:i/>
          <w:sz w:val="18"/>
          <w:szCs w:val="18"/>
        </w:rPr>
        <w:t xml:space="preserve">J. Phys. : </w:t>
      </w:r>
      <w:proofErr w:type="spellStart"/>
      <w:r w:rsidRPr="006E3551">
        <w:rPr>
          <w:i/>
          <w:sz w:val="18"/>
          <w:szCs w:val="18"/>
        </w:rPr>
        <w:t>Condens</w:t>
      </w:r>
      <w:proofErr w:type="spellEnd"/>
      <w:r w:rsidRPr="006E3551">
        <w:rPr>
          <w:i/>
          <w:sz w:val="18"/>
          <w:szCs w:val="18"/>
        </w:rPr>
        <w:t>. Matter</w:t>
      </w:r>
      <w:proofErr w:type="gramStart"/>
      <w:r w:rsidRPr="006E3551">
        <w:rPr>
          <w:sz w:val="18"/>
          <w:szCs w:val="18"/>
        </w:rPr>
        <w:t>.</w:t>
      </w:r>
      <w:r w:rsidR="009831B4">
        <w:rPr>
          <w:sz w:val="18"/>
          <w:szCs w:val="18"/>
        </w:rPr>
        <w:t>,</w:t>
      </w:r>
      <w:proofErr w:type="gramEnd"/>
      <w:r w:rsidR="00B2330F">
        <w:rPr>
          <w:sz w:val="18"/>
          <w:szCs w:val="18"/>
        </w:rPr>
        <w:t xml:space="preserve"> </w:t>
      </w:r>
      <w:r w:rsidR="00B2330F" w:rsidRPr="009831B4">
        <w:rPr>
          <w:rFonts w:asciiTheme="minorHAnsi" w:eastAsiaTheme="minorHAnsi" w:hAnsiTheme="minorHAnsi" w:cs="Times New Roman"/>
          <w:b/>
          <w:sz w:val="18"/>
          <w:szCs w:val="18"/>
          <w:lang w:val="it-IT"/>
        </w:rPr>
        <w:t>28</w:t>
      </w:r>
      <w:r w:rsidR="00B2330F" w:rsidRPr="00B2330F">
        <w:rPr>
          <w:rFonts w:asciiTheme="minorHAnsi" w:eastAsiaTheme="minorHAnsi" w:hAnsiTheme="minorHAnsi" w:cs="Times New Roman"/>
          <w:sz w:val="18"/>
          <w:szCs w:val="18"/>
          <w:lang w:val="it-IT"/>
        </w:rPr>
        <w:t xml:space="preserve"> 373001</w:t>
      </w:r>
      <w:r w:rsidR="009831B4">
        <w:rPr>
          <w:rFonts w:asciiTheme="minorHAnsi" w:eastAsiaTheme="minorHAnsi" w:hAnsiTheme="minorHAnsi" w:cs="Times New Roman"/>
          <w:sz w:val="18"/>
          <w:szCs w:val="18"/>
          <w:lang w:val="it-IT"/>
        </w:rPr>
        <w:t>.</w:t>
      </w:r>
    </w:p>
    <w:p w14:paraId="1B88DB5A" w14:textId="77777777" w:rsidR="00AE3E37" w:rsidRPr="008756E6" w:rsidRDefault="00AE3E37" w:rsidP="008756E6">
      <w:pPr>
        <w:tabs>
          <w:tab w:val="left" w:pos="384"/>
        </w:tabs>
        <w:ind w:right="117"/>
      </w:pPr>
    </w:p>
    <w:p w14:paraId="6C53BE7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3BFEDD1" w14:textId="77777777" w:rsidR="00AE3E37" w:rsidRDefault="00AE3E37">
      <w:pPr>
        <w:pStyle w:val="Corpodeltesto"/>
        <w:rPr>
          <w:rFonts w:ascii="Calibri"/>
          <w:sz w:val="20"/>
        </w:rPr>
      </w:pPr>
    </w:p>
    <w:p w14:paraId="5513697B" w14:textId="77777777" w:rsidR="00AE3E37" w:rsidRDefault="00292ED9">
      <w:pPr>
        <w:pStyle w:val="Corpodel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280D020B" wp14:editId="161437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4C26581" w14:textId="77777777" w:rsidR="00AE3E37" w:rsidRDefault="008756E6" w:rsidP="00404E5B">
      <w:pPr>
        <w:spacing w:before="92"/>
        <w:ind w:right="4234"/>
        <w:rPr>
          <w:rFonts w:ascii="Arial"/>
        </w:rPr>
      </w:pPr>
      <w:r>
        <w:rPr>
          <w:noProof/>
        </w:rPr>
        <w:t xml:space="preserve">     </w:t>
      </w:r>
      <w:r w:rsidR="00A468B4">
        <w:rPr>
          <w:noProof/>
          <w:lang w:val="it-IT" w:eastAsia="it-IT"/>
        </w:rPr>
        <w:drawing>
          <wp:inline distT="0" distB="0" distL="0" distR="0" wp14:anchorId="20B3BBA6" wp14:editId="2A329CA2">
            <wp:extent cx="913970" cy="833933"/>
            <wp:effectExtent l="0" t="0" r="635" b="444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8787" cy="838328"/>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10BCED31" w14:textId="6C01DFC1" w:rsidR="00AE3E37" w:rsidRDefault="00086636">
      <w:pPr>
        <w:spacing w:before="41" w:line="154" w:lineRule="exact"/>
        <w:ind w:left="213" w:right="231"/>
        <w:jc w:val="both"/>
        <w:rPr>
          <w:rFonts w:ascii="Arial"/>
          <w:sz w:val="14"/>
        </w:rPr>
      </w:pPr>
      <w:r>
        <w:rPr>
          <w:rFonts w:ascii="Arial"/>
          <w:sz w:val="14"/>
        </w:rPr>
        <w:t xml:space="preserve">Carmine Antonio </w:t>
      </w:r>
      <w:proofErr w:type="spellStart"/>
      <w:r>
        <w:rPr>
          <w:rFonts w:ascii="Arial"/>
          <w:sz w:val="14"/>
        </w:rPr>
        <w:t>Perroni</w:t>
      </w:r>
      <w:proofErr w:type="spellEnd"/>
      <w:r>
        <w:rPr>
          <w:rFonts w:ascii="Arial"/>
          <w:sz w:val="14"/>
        </w:rPr>
        <w:t xml:space="preserve"> has </w:t>
      </w:r>
      <w:r w:rsidR="00A9710C">
        <w:rPr>
          <w:rFonts w:ascii="Arial"/>
          <w:sz w:val="14"/>
        </w:rPr>
        <w:t xml:space="preserve">expertise in </w:t>
      </w:r>
      <w:r>
        <w:rPr>
          <w:rFonts w:ascii="Arial"/>
          <w:sz w:val="14"/>
        </w:rPr>
        <w:t>many-body physics, linear and non-linear transport properties, quantum</w:t>
      </w:r>
      <w:r w:rsidR="00DE78D4">
        <w:rPr>
          <w:rFonts w:ascii="Arial"/>
          <w:sz w:val="14"/>
        </w:rPr>
        <w:t xml:space="preserve">, topological </w:t>
      </w:r>
      <w:bookmarkStart w:id="0" w:name="_GoBack"/>
      <w:bookmarkEnd w:id="0"/>
      <w:r>
        <w:rPr>
          <w:rFonts w:ascii="Arial"/>
          <w:sz w:val="14"/>
        </w:rPr>
        <w:t xml:space="preserve">and correlated states of matter. </w:t>
      </w:r>
    </w:p>
    <w:p w14:paraId="3AE436C9" w14:textId="0B0176FF" w:rsidR="00AE3E37" w:rsidRDefault="00A9710C">
      <w:pPr>
        <w:spacing w:before="62"/>
        <w:ind w:left="4217" w:right="4235"/>
        <w:jc w:val="center"/>
        <w:rPr>
          <w:rStyle w:val="Collegamentoipertestuale"/>
          <w:rFonts w:ascii="Arial"/>
          <w:sz w:val="14"/>
        </w:rPr>
      </w:pPr>
      <w:r>
        <w:rPr>
          <w:rFonts w:ascii="Arial"/>
          <w:sz w:val="14"/>
        </w:rPr>
        <w:t xml:space="preserve">Email: </w:t>
      </w:r>
      <w:r w:rsidR="00780555" w:rsidRPr="00780555">
        <w:rPr>
          <w:rFonts w:ascii="Arial"/>
          <w:sz w:val="14"/>
        </w:rPr>
        <w:t>perroni@fisica.unina</w:t>
      </w:r>
      <w:r w:rsidR="00780555">
        <w:rPr>
          <w:rFonts w:ascii="Arial"/>
          <w:sz w:val="14"/>
        </w:rPr>
        <w:t>.it</w:t>
      </w:r>
    </w:p>
    <w:p w14:paraId="60168985" w14:textId="4CA21EC2" w:rsidR="008B39F4" w:rsidRDefault="008B39F4">
      <w:pPr>
        <w:spacing w:before="62"/>
        <w:ind w:left="4217" w:right="4235"/>
        <w:jc w:val="center"/>
        <w:rPr>
          <w:sz w:val="16"/>
        </w:rPr>
      </w:pPr>
      <w:r w:rsidRPr="008B39F4">
        <w:rPr>
          <w:sz w:val="16"/>
        </w:rPr>
        <w:t>Contact no</w:t>
      </w:r>
      <w:r>
        <w:rPr>
          <w:sz w:val="16"/>
        </w:rPr>
        <w:t xml:space="preserve">: </w:t>
      </w:r>
      <w:r w:rsidR="005155C9">
        <w:rPr>
          <w:sz w:val="16"/>
        </w:rPr>
        <w:t xml:space="preserve"> +39081676855</w:t>
      </w:r>
    </w:p>
    <w:p w14:paraId="5BA69E9D" w14:textId="77777777" w:rsidR="008B39F4" w:rsidRPr="008B39F4" w:rsidRDefault="008B39F4">
      <w:pPr>
        <w:spacing w:before="62"/>
        <w:ind w:left="4217" w:right="4235"/>
        <w:jc w:val="center"/>
        <w:rPr>
          <w:rFonts w:ascii="Arial"/>
          <w:sz w:val="8"/>
        </w:rPr>
      </w:pPr>
      <w:r>
        <w:rPr>
          <w:sz w:val="16"/>
        </w:rPr>
        <w:t>Track name:</w:t>
      </w:r>
    </w:p>
    <w:p w14:paraId="221FCB13" w14:textId="77777777" w:rsidR="00AE3E37" w:rsidRDefault="00292ED9">
      <w:pPr>
        <w:pStyle w:val="Corpodel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72AFB7B5" wp14:editId="5A27982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8BE49CE" w14:textId="77777777" w:rsidR="00AE3E37" w:rsidRDefault="00AE3E37">
      <w:pPr>
        <w:pStyle w:val="Corpodeltesto"/>
        <w:rPr>
          <w:rFonts w:ascii="Arial"/>
          <w:sz w:val="20"/>
        </w:rPr>
      </w:pPr>
    </w:p>
    <w:p w14:paraId="77223C9F" w14:textId="77777777" w:rsidR="00AE3E37" w:rsidRPr="00B21A57" w:rsidRDefault="00A9710C">
      <w:pPr>
        <w:spacing w:before="39"/>
        <w:ind w:left="100"/>
        <w:rPr>
          <w:rFonts w:ascii="Minion Pro"/>
          <w:b/>
          <w:sz w:val="20"/>
        </w:rPr>
      </w:pPr>
      <w:r w:rsidRPr="00B21A57">
        <w:rPr>
          <w:rFonts w:ascii="Minion Pro"/>
          <w:b/>
          <w:sz w:val="20"/>
        </w:rPr>
        <w:t>Notes/Comments:</w:t>
      </w:r>
    </w:p>
    <w:p w14:paraId="777CA95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478E83E" w14:textId="77777777" w:rsidR="00AE3E37" w:rsidRDefault="00AE3E37">
      <w:pPr>
        <w:pStyle w:val="Corpodel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25906" w14:textId="77777777" w:rsidR="00C53022" w:rsidRDefault="00C53022">
      <w:r>
        <w:separator/>
      </w:r>
    </w:p>
  </w:endnote>
  <w:endnote w:type="continuationSeparator" w:id="0">
    <w:p w14:paraId="4C6700A8" w14:textId="77777777" w:rsidR="00C53022" w:rsidRDefault="00C5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C909" w14:textId="77777777" w:rsidR="00C53022" w:rsidRDefault="00C53022">
    <w:pPr>
      <w:pStyle w:val="Corpodel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52BFEF5D" wp14:editId="284EA2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103E1" w14:textId="77777777" w:rsidR="00C53022" w:rsidRPr="005B3A56" w:rsidRDefault="00C5302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BEA31B" w14:textId="77777777" w:rsidR="00C53022" w:rsidRPr="005B3A56" w:rsidRDefault="00C5302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3C103E1" w14:textId="77777777" w:rsidR="00C53022" w:rsidRPr="005B3A56" w:rsidRDefault="00C5302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EBEA31B" w14:textId="77777777" w:rsidR="00C53022" w:rsidRPr="005B3A56" w:rsidRDefault="00C5302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6BC16D73" wp14:editId="7690BDC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3FB0F" w14:textId="77777777" w:rsidR="00C53022" w:rsidRPr="005B3A56" w:rsidRDefault="00C5302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D347B1" w14:textId="77777777" w:rsidR="00C53022" w:rsidRPr="005B3A56" w:rsidRDefault="00C5302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453FB0F" w14:textId="77777777" w:rsidR="00C53022" w:rsidRPr="005B3A56" w:rsidRDefault="00C5302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4D347B1" w14:textId="77777777" w:rsidR="00C53022" w:rsidRPr="005B3A56" w:rsidRDefault="00C5302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29CC5B06" wp14:editId="1FCCBA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9A1DA" w14:textId="77777777" w:rsidR="00C53022" w:rsidRPr="005B3A56" w:rsidRDefault="00C5302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62F36C" w14:textId="77777777" w:rsidR="00C53022" w:rsidRPr="005B3A56" w:rsidRDefault="00C5302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B19A1DA" w14:textId="77777777" w:rsidR="00C53022" w:rsidRPr="005B3A56" w:rsidRDefault="00C5302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62F36C" w14:textId="77777777" w:rsidR="00C53022" w:rsidRPr="005B3A56" w:rsidRDefault="00C5302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61F9C" w14:textId="77777777" w:rsidR="00C53022" w:rsidRDefault="00C53022">
      <w:r>
        <w:separator/>
      </w:r>
    </w:p>
  </w:footnote>
  <w:footnote w:type="continuationSeparator" w:id="0">
    <w:p w14:paraId="2076E6AB" w14:textId="77777777" w:rsidR="00C53022" w:rsidRDefault="00C5302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2B450" w14:textId="77777777" w:rsidR="00C53022" w:rsidRDefault="00C53022">
    <w:pPr>
      <w:pStyle w:val="Corpodel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14:anchorId="3872BEBF" wp14:editId="250C6A6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7D128" w14:textId="77777777" w:rsidR="00C53022" w:rsidRPr="005B3A56" w:rsidRDefault="00C5302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E47D128" w14:textId="77777777" w:rsidR="00C53022" w:rsidRPr="005B3A56" w:rsidRDefault="00C53022">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14:anchorId="685A89B1" wp14:editId="746145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133A" w14:textId="77777777" w:rsidR="00C53022" w:rsidRPr="005B3A56" w:rsidRDefault="00C53022">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C4C8A68" w14:textId="77777777" w:rsidR="00C53022" w:rsidRPr="005B3A56" w:rsidRDefault="00C5302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5F6133A" w14:textId="77777777" w:rsidR="00C53022" w:rsidRPr="005B3A56" w:rsidRDefault="00C53022">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C4C8A68" w14:textId="77777777" w:rsidR="00C53022" w:rsidRPr="005B3A56" w:rsidRDefault="00C5302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6636"/>
    <w:rsid w:val="000E2911"/>
    <w:rsid w:val="001007A9"/>
    <w:rsid w:val="001263DF"/>
    <w:rsid w:val="00143089"/>
    <w:rsid w:val="00292ED9"/>
    <w:rsid w:val="002C1A07"/>
    <w:rsid w:val="00350C0F"/>
    <w:rsid w:val="003C0D6D"/>
    <w:rsid w:val="003F1966"/>
    <w:rsid w:val="00404E5B"/>
    <w:rsid w:val="00414F7B"/>
    <w:rsid w:val="004355DC"/>
    <w:rsid w:val="004749B4"/>
    <w:rsid w:val="00494130"/>
    <w:rsid w:val="004E6BAB"/>
    <w:rsid w:val="004F3523"/>
    <w:rsid w:val="005155C9"/>
    <w:rsid w:val="005973B9"/>
    <w:rsid w:val="005B3A56"/>
    <w:rsid w:val="005C4CE7"/>
    <w:rsid w:val="006060CE"/>
    <w:rsid w:val="0063497F"/>
    <w:rsid w:val="00693147"/>
    <w:rsid w:val="006E216C"/>
    <w:rsid w:val="006E3551"/>
    <w:rsid w:val="00706FCF"/>
    <w:rsid w:val="00780555"/>
    <w:rsid w:val="00801BC7"/>
    <w:rsid w:val="00857DBD"/>
    <w:rsid w:val="00873DF0"/>
    <w:rsid w:val="008756E6"/>
    <w:rsid w:val="008B39F4"/>
    <w:rsid w:val="009831B4"/>
    <w:rsid w:val="009B2D44"/>
    <w:rsid w:val="009E40CD"/>
    <w:rsid w:val="00A07E82"/>
    <w:rsid w:val="00A468B4"/>
    <w:rsid w:val="00A9710C"/>
    <w:rsid w:val="00AD68B9"/>
    <w:rsid w:val="00AE3E37"/>
    <w:rsid w:val="00B21A57"/>
    <w:rsid w:val="00B2330F"/>
    <w:rsid w:val="00B72DC0"/>
    <w:rsid w:val="00C33602"/>
    <w:rsid w:val="00C37F20"/>
    <w:rsid w:val="00C53022"/>
    <w:rsid w:val="00C9149C"/>
    <w:rsid w:val="00CB2B6C"/>
    <w:rsid w:val="00CD6F55"/>
    <w:rsid w:val="00DE3104"/>
    <w:rsid w:val="00DE78D4"/>
    <w:rsid w:val="00EA1DD6"/>
    <w:rsid w:val="00F262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9168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 w:type="paragraph" w:styleId="Nessunaspaziatura">
    <w:name w:val="No Spacing"/>
    <w:uiPriority w:val="1"/>
    <w:qFormat/>
    <w:rsid w:val="00693147"/>
    <w:rPr>
      <w:rFonts w:ascii="Tw Cen MT" w:eastAsia="Tw Cen MT" w:hAnsi="Tw Cen MT" w:cs="Tw Cen MT"/>
    </w:rPr>
  </w:style>
  <w:style w:type="character" w:styleId="Collegamentovisitato">
    <w:name w:val="FollowedHyperlink"/>
    <w:basedOn w:val="Caratterepredefinitoparagrafo"/>
    <w:uiPriority w:val="99"/>
    <w:semiHidden/>
    <w:unhideWhenUsed/>
    <w:rsid w:val="0078055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attere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attere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atterepredefinitoparagrafo"/>
    <w:uiPriority w:val="99"/>
    <w:unhideWhenUsed/>
    <w:rsid w:val="008756E6"/>
    <w:rPr>
      <w:color w:val="0000FF" w:themeColor="hyperlink"/>
      <w:u w:val="single"/>
    </w:rPr>
  </w:style>
  <w:style w:type="character" w:customStyle="1" w:styleId="CorpodeltestoCarattere">
    <w:name w:val="Corpo del testo Carattere"/>
    <w:basedOn w:val="Caratterepredefinitoparagrafo"/>
    <w:link w:val="Corpodeltesto"/>
    <w:uiPriority w:val="1"/>
    <w:rsid w:val="005973B9"/>
    <w:rPr>
      <w:rFonts w:ascii="Tw Cen MT" w:eastAsia="Tw Cen MT" w:hAnsi="Tw Cen MT" w:cs="Tw Cen MT"/>
      <w:sz w:val="18"/>
      <w:szCs w:val="18"/>
    </w:rPr>
  </w:style>
  <w:style w:type="paragraph" w:styleId="Nessunaspaziatura">
    <w:name w:val="No Spacing"/>
    <w:uiPriority w:val="1"/>
    <w:qFormat/>
    <w:rsid w:val="00693147"/>
    <w:rPr>
      <w:rFonts w:ascii="Tw Cen MT" w:eastAsia="Tw Cen MT" w:hAnsi="Tw Cen MT" w:cs="Tw Cen MT"/>
    </w:rPr>
  </w:style>
  <w:style w:type="character" w:styleId="Collegamentovisitato">
    <w:name w:val="FollowedHyperlink"/>
    <w:basedOn w:val="Caratterepredefinitoparagrafo"/>
    <w:uiPriority w:val="99"/>
    <w:semiHidden/>
    <w:unhideWhenUsed/>
    <w:rsid w:val="007805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image" Target="media/image3.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gif"/><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393</Words>
  <Characters>2245</Characters>
  <Application>Microsoft Macintosh Word</Application>
  <DocSecurity>0</DocSecurity>
  <Lines>18</Lines>
  <Paragraphs>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/Women, trauma and alcohol dependency: Connections and disconnections in alcohol</vt:lpstr>
      <vt:lpstr>        Abstract (300 word limit)</vt:lpstr>
      <vt:lpstr>        Image</vt:lpstr>
    </vt:vector>
  </TitlesOfParts>
  <Company>Microsoft</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TIZIO CAIO</cp:lastModifiedBy>
  <cp:revision>28</cp:revision>
  <dcterms:created xsi:type="dcterms:W3CDTF">2017-04-10T11:38:00Z</dcterms:created>
  <dcterms:modified xsi:type="dcterms:W3CDTF">2017-07-04T08:07:00Z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