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2A6" w:rsidRPr="003D72A6" w:rsidRDefault="003D72A6" w:rsidP="003D72A6">
      <w:pPr>
        <w:pStyle w:val="NoSpacing"/>
        <w:jc w:val="both"/>
        <w:rPr>
          <w:rFonts w:ascii="Times New Roman" w:hAnsi="Times New Roman" w:cs="Times New Roman"/>
          <w:sz w:val="24"/>
          <w:szCs w:val="28"/>
        </w:rPr>
      </w:pPr>
      <w:bookmarkStart w:id="0" w:name="_GoBack"/>
      <w:bookmarkEnd w:id="0"/>
      <w:r w:rsidRPr="003D72A6">
        <w:rPr>
          <w:rFonts w:ascii="Times New Roman" w:hAnsi="Times New Roman" w:cs="Times New Roman"/>
          <w:szCs w:val="28"/>
        </w:rPr>
        <w:t>Position Offered:  Session Chairperson</w:t>
      </w:r>
    </w:p>
    <w:p w:rsidR="00D9263C" w:rsidRDefault="00D9263C" w:rsidP="00494130">
      <w:pPr>
        <w:pStyle w:val="Heading1"/>
        <w:spacing w:before="170"/>
        <w:ind w:left="0"/>
        <w:rPr>
          <w:color w:val="337AB7"/>
        </w:rPr>
      </w:pPr>
    </w:p>
    <w:p w:rsidR="00AE3E37" w:rsidRDefault="003D72A6" w:rsidP="00494130">
      <w:pPr>
        <w:pStyle w:val="Heading1"/>
        <w:spacing w:before="170"/>
        <w:ind w:left="0"/>
      </w:pPr>
      <w:r>
        <w:rPr>
          <w:color w:val="337AB7"/>
        </w:rPr>
        <w:t>Energy Materials for Solar Applications  in India</w:t>
      </w:r>
    </w:p>
    <w:p w:rsidR="005973B9" w:rsidRDefault="003D72A6" w:rsidP="0012618E">
      <w:pPr>
        <w:pStyle w:val="BodyText"/>
        <w:spacing w:before="73" w:line="198" w:lineRule="exact"/>
        <w:ind w:right="5987"/>
        <w:rPr>
          <w:rFonts w:ascii="Arial"/>
        </w:rPr>
      </w:pPr>
      <w:r w:rsidRPr="00D45DE8">
        <w:rPr>
          <w:rFonts w:ascii="Arial"/>
          <w:sz w:val="20"/>
        </w:rPr>
        <w:t>Chintakindi Sanjay, GITAM University Hyderabad</w:t>
      </w:r>
      <w:r w:rsidR="005973B9" w:rsidRPr="00D45DE8">
        <w:rPr>
          <w:rFonts w:ascii="Arial"/>
          <w:sz w:val="20"/>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BC0D70">
          <w:headerReference w:type="default" r:id="rId7"/>
          <w:footerReference w:type="default" r:id="rId8"/>
          <w:type w:val="continuous"/>
          <w:pgSz w:w="11910" w:h="16840"/>
          <w:pgMar w:top="450" w:right="600" w:bottom="540" w:left="620" w:header="541" w:footer="642" w:gutter="0"/>
          <w:cols w:space="720"/>
        </w:sectPr>
      </w:pPr>
    </w:p>
    <w:p w:rsidR="00AE3E37" w:rsidRDefault="00A9710C" w:rsidP="009136F8">
      <w:pPr>
        <w:pStyle w:val="Heading3"/>
        <w:spacing w:before="147"/>
        <w:ind w:left="0"/>
        <w:jc w:val="both"/>
      </w:pPr>
      <w:r>
        <w:rPr>
          <w:color w:val="BF5A14"/>
        </w:rPr>
        <w:lastRenderedPageBreak/>
        <w:t>Abstract</w:t>
      </w:r>
      <w:r w:rsidR="00404E5B">
        <w:rPr>
          <w:color w:val="BF5A14"/>
        </w:rPr>
        <w:t xml:space="preserve"> </w:t>
      </w:r>
    </w:p>
    <w:p w:rsidR="00F34200" w:rsidRDefault="00F34200">
      <w:pPr>
        <w:pStyle w:val="BodyText"/>
        <w:spacing w:before="90" w:line="280" w:lineRule="auto"/>
        <w:ind w:left="100"/>
        <w:jc w:val="both"/>
        <w:rPr>
          <w:sz w:val="24"/>
        </w:rPr>
        <w:sectPr w:rsidR="00F34200">
          <w:type w:val="continuous"/>
          <w:pgSz w:w="11910" w:h="16840"/>
          <w:pgMar w:top="1740" w:right="600" w:bottom="840" w:left="620" w:header="720" w:footer="720" w:gutter="0"/>
          <w:cols w:space="720"/>
        </w:sectPr>
      </w:pPr>
    </w:p>
    <w:p w:rsidR="003D72A6" w:rsidRPr="003E6C4C" w:rsidRDefault="003D72A6" w:rsidP="003E6C4C">
      <w:pPr>
        <w:pStyle w:val="BodyText"/>
        <w:spacing w:before="90" w:line="276" w:lineRule="auto"/>
        <w:jc w:val="both"/>
        <w:rPr>
          <w:rFonts w:cs="Times New Roman"/>
          <w:color w:val="0D0D0D" w:themeColor="text1" w:themeTint="F2"/>
          <w:sz w:val="24"/>
          <w:szCs w:val="24"/>
        </w:rPr>
      </w:pPr>
      <w:r w:rsidRPr="003E6C4C">
        <w:rPr>
          <w:sz w:val="24"/>
          <w:szCs w:val="24"/>
        </w:rPr>
        <w:lastRenderedPageBreak/>
        <w:t xml:space="preserve">As the </w:t>
      </w:r>
      <w:r w:rsidRPr="003E6C4C">
        <w:rPr>
          <w:rFonts w:cs="Times New Roman"/>
          <w:color w:val="0D0D0D" w:themeColor="text1" w:themeTint="F2"/>
          <w:sz w:val="24"/>
          <w:szCs w:val="24"/>
        </w:rPr>
        <w:t>world-wide demand for energy is expected to continue to increase at a rapid rate, it is critical that improved technologies for sustainably producing, converting and storing energy are developed. Materials are key roadblocks to improved performance in a number of important energy technologies including energy storage in batteries and supercapacitors and energy conversion through solar cells, fuel cells, and thermoelectric devices.</w:t>
      </w:r>
    </w:p>
    <w:p w:rsidR="003D72A6" w:rsidRPr="003E6C4C" w:rsidRDefault="003D72A6" w:rsidP="003E6C4C">
      <w:pPr>
        <w:pStyle w:val="BodyText"/>
        <w:spacing w:before="90" w:line="276" w:lineRule="auto"/>
        <w:ind w:left="100"/>
        <w:jc w:val="both"/>
        <w:rPr>
          <w:rFonts w:cs="Times New Roman"/>
          <w:color w:val="0D0D0D" w:themeColor="text1" w:themeTint="F2"/>
          <w:sz w:val="24"/>
          <w:szCs w:val="24"/>
        </w:rPr>
      </w:pPr>
    </w:p>
    <w:p w:rsidR="003D72A6" w:rsidRPr="003E6C4C" w:rsidRDefault="003D72A6" w:rsidP="003E6C4C">
      <w:pPr>
        <w:pStyle w:val="BodyText"/>
        <w:spacing w:before="90" w:line="276" w:lineRule="auto"/>
        <w:jc w:val="both"/>
        <w:rPr>
          <w:rFonts w:cs="Times New Roman"/>
          <w:sz w:val="24"/>
          <w:szCs w:val="24"/>
          <w:shd w:val="clear" w:color="auto" w:fill="FFFFFF"/>
        </w:rPr>
      </w:pPr>
      <w:r w:rsidRPr="003E6C4C">
        <w:rPr>
          <w:rFonts w:cs="Times New Roman"/>
          <w:sz w:val="24"/>
          <w:szCs w:val="24"/>
          <w:shd w:val="clear" w:color="auto" w:fill="FFFFFF"/>
        </w:rPr>
        <w:t xml:space="preserve">Growing energy needs of the country require increased efforts on developing materials and technologies which concentrate on energy generation, energy harvesting, energy conversion and energy storage.  In the search for alternative </w:t>
      </w:r>
      <w:r w:rsidRPr="003E6C4C">
        <w:rPr>
          <w:rFonts w:cs="Times New Roman"/>
          <w:sz w:val="24"/>
          <w:szCs w:val="24"/>
          <w:shd w:val="clear" w:color="auto" w:fill="FFFFFF"/>
        </w:rPr>
        <w:lastRenderedPageBreak/>
        <w:t xml:space="preserve">energy sources, we need to make new discoveries in materials science. We need catalysts to convert feedstocks into fuels, new architectures for better solar cells and materials for advanced energy storage, including lithium batteries. </w:t>
      </w:r>
    </w:p>
    <w:p w:rsidR="003D72A6" w:rsidRPr="003E6C4C" w:rsidRDefault="003D72A6" w:rsidP="003E6C4C">
      <w:pPr>
        <w:pStyle w:val="BodyText"/>
        <w:spacing w:before="90" w:line="276" w:lineRule="auto"/>
        <w:ind w:left="100"/>
        <w:jc w:val="both"/>
        <w:rPr>
          <w:rFonts w:cs="Times New Roman"/>
          <w:sz w:val="24"/>
          <w:szCs w:val="24"/>
          <w:shd w:val="clear" w:color="auto" w:fill="FFFFFF"/>
        </w:rPr>
      </w:pPr>
    </w:p>
    <w:p w:rsidR="00E14ACD" w:rsidRPr="003E6C4C" w:rsidRDefault="003D72A6" w:rsidP="003E6C4C">
      <w:pPr>
        <w:pStyle w:val="NoSpacing"/>
        <w:spacing w:line="276" w:lineRule="auto"/>
        <w:jc w:val="both"/>
        <w:rPr>
          <w:rFonts w:ascii="Tw Cen MT" w:hAnsi="Tw Cen MT"/>
          <w:color w:val="BF5A14"/>
          <w:sz w:val="24"/>
          <w:szCs w:val="24"/>
        </w:rPr>
      </w:pPr>
      <w:r w:rsidRPr="003E6C4C">
        <w:rPr>
          <w:rFonts w:ascii="Tw Cen MT" w:hAnsi="Tw Cen MT" w:cs="Times New Roman"/>
          <w:color w:val="0D0D0D" w:themeColor="text1" w:themeTint="F2"/>
          <w:sz w:val="24"/>
          <w:szCs w:val="24"/>
          <w:shd w:val="clear" w:color="auto" w:fill="FFFFFF"/>
        </w:rPr>
        <w:t xml:space="preserve">Nanoporous carbons and carbon hybrid materials are derived from organic and inorganic precursors. Modification of the synthesis parameters allows us to precisely tune the chemical composition, crystal structure, and resulting physical &amp; electrochemical properties. </w:t>
      </w:r>
      <w:r w:rsidRPr="003E6C4C">
        <w:rPr>
          <w:rFonts w:ascii="Tw Cen MT" w:eastAsia="Times New Roman" w:hAnsi="Tw Cen MT" w:cs="Times New Roman"/>
          <w:sz w:val="24"/>
          <w:szCs w:val="24"/>
        </w:rPr>
        <w:t xml:space="preserve">Whether developing new materials for solar power, using new techniques to build more efficient energy systems, or imagining new applications for existing technologies. </w:t>
      </w:r>
    </w:p>
    <w:p w:rsidR="00F34200" w:rsidRPr="003E6C4C" w:rsidRDefault="00F34200" w:rsidP="003E6C4C">
      <w:pPr>
        <w:pStyle w:val="Heading3"/>
        <w:spacing w:before="74" w:line="276" w:lineRule="auto"/>
        <w:rPr>
          <w:rFonts w:ascii="Tw Cen MT" w:hAnsi="Tw Cen MT"/>
          <w:noProof/>
          <w:sz w:val="24"/>
          <w:szCs w:val="24"/>
        </w:rPr>
        <w:sectPr w:rsidR="00F34200" w:rsidRPr="003E6C4C" w:rsidSect="00F34200">
          <w:type w:val="continuous"/>
          <w:pgSz w:w="11910" w:h="16840"/>
          <w:pgMar w:top="1740" w:right="600" w:bottom="840" w:left="620" w:header="720" w:footer="720" w:gutter="0"/>
          <w:cols w:num="2" w:space="720"/>
        </w:sectPr>
      </w:pPr>
    </w:p>
    <w:p w:rsidR="00E14ACD" w:rsidRDefault="00E14ACD">
      <w:pPr>
        <w:pStyle w:val="Heading3"/>
        <w:spacing w:before="74"/>
        <w:rPr>
          <w:color w:val="BF5A14"/>
        </w:rPr>
      </w:pPr>
      <w:r>
        <w:rPr>
          <w:rFonts w:ascii="Calibri"/>
          <w:noProof/>
          <w:sz w:val="4"/>
        </w:rPr>
      </w:r>
      <w:r>
        <w:rPr>
          <w:rFonts w:ascii="Calibri"/>
          <w:noProof/>
          <w:sz w:val="4"/>
        </w:rPr>
        <w:pict>
          <v:group id="Group 4" o:spid="_x0000_s1029" style="width:313.05pt;height:31.9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pPr>
        <w:pStyle w:val="Heading3"/>
        <w:spacing w:before="74"/>
      </w:pPr>
      <w:r>
        <w:rPr>
          <w:color w:val="BF5A14"/>
        </w:rPr>
        <w:t>Image</w:t>
      </w:r>
    </w:p>
    <w:p w:rsidR="00AE3E37" w:rsidRDefault="00AE3E37">
      <w:pPr>
        <w:pStyle w:val="BodyText"/>
        <w:spacing w:line="40" w:lineRule="exact"/>
        <w:ind w:left="2202"/>
        <w:rPr>
          <w:rFonts w:ascii="Calibri"/>
          <w:sz w:val="4"/>
        </w:rPr>
      </w:pPr>
    </w:p>
    <w:p w:rsidR="003E6C4C" w:rsidRDefault="003A49AE" w:rsidP="00404E5B">
      <w:pPr>
        <w:spacing w:before="92"/>
        <w:ind w:right="4234"/>
        <w:rPr>
          <w:rFonts w:ascii="Arial"/>
          <w:color w:val="BF5A14"/>
        </w:rPr>
      </w:pPr>
      <w:r w:rsidRPr="003A49AE">
        <w:rPr>
          <w:noProof/>
        </w:rPr>
        <w:drawing>
          <wp:inline distT="0" distB="0" distL="0" distR="0">
            <wp:extent cx="590761" cy="723900"/>
            <wp:effectExtent l="19050" t="0" r="0" b="0"/>
            <wp:docPr id="3" name="Picture 2" descr="C:\Users\PA Office\Desktop\ChSanj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 Office\Desktop\ChSanjay.JPG"/>
                    <pic:cNvPicPr>
                      <a:picLocks noChangeAspect="1" noChangeArrowheads="1"/>
                    </pic:cNvPicPr>
                  </pic:nvPicPr>
                  <pic:blipFill>
                    <a:blip r:embed="rId9" cstate="print"/>
                    <a:srcRect/>
                    <a:stretch>
                      <a:fillRect/>
                    </a:stretch>
                  </pic:blipFill>
                  <pic:spPr bwMode="auto">
                    <a:xfrm>
                      <a:off x="0" y="0"/>
                      <a:ext cx="595399" cy="729583"/>
                    </a:xfrm>
                    <a:prstGeom prst="rect">
                      <a:avLst/>
                    </a:prstGeom>
                    <a:noFill/>
                    <a:ln w="9525">
                      <a:noFill/>
                      <a:miter lim="800000"/>
                      <a:headEnd/>
                      <a:tailEnd/>
                    </a:ln>
                  </pic:spPr>
                </pic:pic>
              </a:graphicData>
            </a:graphic>
          </wp:inline>
        </w:drawing>
      </w:r>
    </w:p>
    <w:p w:rsidR="003E6C4C" w:rsidRDefault="003E6C4C"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3A49AE" w:rsidRDefault="003A49AE">
      <w:pPr>
        <w:spacing w:before="41" w:line="154" w:lineRule="exact"/>
        <w:ind w:left="213" w:right="231"/>
        <w:jc w:val="both"/>
        <w:rPr>
          <w:rFonts w:ascii="Arial"/>
          <w:sz w:val="14"/>
        </w:rPr>
      </w:pPr>
    </w:p>
    <w:p w:rsidR="003A49AE" w:rsidRPr="003E6C4C" w:rsidRDefault="003A49AE" w:rsidP="003E6C4C">
      <w:pPr>
        <w:spacing w:before="41"/>
        <w:ind w:left="213" w:right="231"/>
        <w:jc w:val="both"/>
        <w:rPr>
          <w:rFonts w:asciiTheme="minorHAnsi" w:hAnsiTheme="minorHAnsi" w:cstheme="minorHAnsi"/>
          <w:sz w:val="14"/>
        </w:rPr>
      </w:pPr>
    </w:p>
    <w:p w:rsidR="00AE3E37" w:rsidRPr="003E6C4C" w:rsidRDefault="003A49AE" w:rsidP="00DD63F5">
      <w:pPr>
        <w:spacing w:before="41"/>
        <w:ind w:right="231"/>
        <w:jc w:val="both"/>
        <w:rPr>
          <w:rFonts w:asciiTheme="minorHAnsi" w:hAnsiTheme="minorHAnsi" w:cstheme="minorHAnsi"/>
          <w:sz w:val="20"/>
          <w:szCs w:val="20"/>
        </w:rPr>
      </w:pPr>
      <w:r w:rsidRPr="003E6C4C">
        <w:rPr>
          <w:rFonts w:asciiTheme="minorHAnsi" w:hAnsiTheme="minorHAnsi" w:cstheme="minorHAnsi"/>
        </w:rPr>
        <w:t>Prof. Sanjay joined GITAM, Hyderabad as Founder Director June 2009,  certified Corporate Director - World Council Corporate Governance, UK, visited South Asian Countries for Research, presented papers in International Conferences,  has 24 years of experience in Industry, Research &amp; Teaching and had worked four years as a Associate Professor of Manufacturing Engineering at Government Universities in Malaysia and Singapore. He was a key note speaker for more than 40 international and national conferences and a member of advisory and technical committee for more than 60 international conferences and had successfully organized 65 international conferences / workshops. He is member, Editorial Board and Reviewer for more than 20 international journals and evaluated 16 doctorial theses in mechanical / manufacturing universities and he is guiding 5 scholars.  He has authored 60 research papers.   He is recipient of International awards - Academic Excellence, Research Excellence, Engineer, Principal, Academic Administrator, Education leadership and Engineers Educator</w:t>
      </w:r>
      <w:r w:rsidR="00882EDA">
        <w:rPr>
          <w:rFonts w:asciiTheme="minorHAnsi" w:hAnsiTheme="minorHAnsi" w:cstheme="minorHAnsi"/>
        </w:rPr>
        <w:t>.</w:t>
      </w:r>
      <w:r w:rsidRPr="003E6C4C">
        <w:rPr>
          <w:rFonts w:asciiTheme="minorHAnsi" w:hAnsiTheme="minorHAnsi" w:cstheme="minorHAnsi"/>
          <w:sz w:val="20"/>
          <w:szCs w:val="20"/>
        </w:rPr>
        <w:t xml:space="preserve"> </w:t>
      </w:r>
    </w:p>
    <w:p w:rsidR="003A49AE" w:rsidRDefault="003A49AE" w:rsidP="00CA1DC7">
      <w:pPr>
        <w:spacing w:before="41"/>
        <w:ind w:right="231"/>
        <w:jc w:val="both"/>
        <w:rPr>
          <w:rFonts w:ascii="Times New Roman" w:hAnsi="Times New Roman" w:cs="Times New Roman"/>
          <w:sz w:val="20"/>
          <w:szCs w:val="20"/>
        </w:rPr>
      </w:pPr>
    </w:p>
    <w:p w:rsidR="003A49AE" w:rsidRDefault="003A49AE">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811AB7">
        <w:rPr>
          <w:rFonts w:ascii="Arial"/>
          <w:sz w:val="14"/>
        </w:rPr>
        <w:t xml:space="preserve">  </w:t>
      </w:r>
      <w:hyperlink r:id="rId10" w:history="1">
        <w:r w:rsidR="00811AB7" w:rsidRPr="00D8188E">
          <w:rPr>
            <w:rStyle w:val="Hyperlink"/>
            <w:rFonts w:ascii="Arial"/>
            <w:sz w:val="14"/>
          </w:rPr>
          <w:t>saschcheen2015@gmail.com</w:t>
        </w:r>
      </w:hyperlink>
    </w:p>
    <w:p w:rsidR="00AE3E37" w:rsidRDefault="003A3ABB">
      <w:pPr>
        <w:pStyle w:val="BodyText"/>
        <w:spacing w:before="2"/>
        <w:rPr>
          <w:rFonts w:ascii="Arial"/>
          <w:sz w:val="19"/>
        </w:rPr>
      </w:pPr>
      <w:r w:rsidRPr="003A3ABB">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Sect="00902EE8">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500" w:rsidRDefault="000D0500">
      <w:r>
        <w:separator/>
      </w:r>
    </w:p>
  </w:endnote>
  <w:endnote w:type="continuationSeparator" w:id="1">
    <w:p w:rsidR="000D0500" w:rsidRDefault="000D050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A3ABB">
    <w:pPr>
      <w:pStyle w:val="BodyText"/>
      <w:spacing w:line="14" w:lineRule="auto"/>
      <w:rPr>
        <w:sz w:val="20"/>
      </w:rPr>
    </w:pPr>
    <w:r w:rsidRPr="003A3ABB">
      <w:rPr>
        <w:noProof/>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500" w:rsidRDefault="000D0500">
      <w:r>
        <w:separator/>
      </w:r>
    </w:p>
  </w:footnote>
  <w:footnote w:type="continuationSeparator" w:id="1">
    <w:p w:rsidR="000D0500" w:rsidRDefault="000D05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A3ABB">
    <w:pPr>
      <w:pStyle w:val="BodyText"/>
      <w:spacing w:line="14" w:lineRule="auto"/>
      <w:rPr>
        <w:sz w:val="20"/>
      </w:rPr>
    </w:pPr>
    <w:r w:rsidRPr="003A3ABB">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D0500"/>
    <w:rsid w:val="000E2911"/>
    <w:rsid w:val="000E7F6A"/>
    <w:rsid w:val="0012618E"/>
    <w:rsid w:val="001263DF"/>
    <w:rsid w:val="00207F38"/>
    <w:rsid w:val="00260F44"/>
    <w:rsid w:val="00277B94"/>
    <w:rsid w:val="00292ED9"/>
    <w:rsid w:val="003A3ABB"/>
    <w:rsid w:val="003A49AE"/>
    <w:rsid w:val="003D72A6"/>
    <w:rsid w:val="003E6C4C"/>
    <w:rsid w:val="003F7FA7"/>
    <w:rsid w:val="00404E5B"/>
    <w:rsid w:val="00414F7B"/>
    <w:rsid w:val="004355DC"/>
    <w:rsid w:val="00472D27"/>
    <w:rsid w:val="004749B4"/>
    <w:rsid w:val="00494130"/>
    <w:rsid w:val="004D494C"/>
    <w:rsid w:val="004F3523"/>
    <w:rsid w:val="00526C0D"/>
    <w:rsid w:val="005973B9"/>
    <w:rsid w:val="005B3A56"/>
    <w:rsid w:val="006060CE"/>
    <w:rsid w:val="0063497F"/>
    <w:rsid w:val="00811AB7"/>
    <w:rsid w:val="00864CD9"/>
    <w:rsid w:val="00873DF0"/>
    <w:rsid w:val="008756E6"/>
    <w:rsid w:val="00882EDA"/>
    <w:rsid w:val="00902EE8"/>
    <w:rsid w:val="009136F8"/>
    <w:rsid w:val="009B2D44"/>
    <w:rsid w:val="00A07E82"/>
    <w:rsid w:val="00A56CF5"/>
    <w:rsid w:val="00A9710C"/>
    <w:rsid w:val="00AE3E37"/>
    <w:rsid w:val="00B21A57"/>
    <w:rsid w:val="00BC0D70"/>
    <w:rsid w:val="00C33602"/>
    <w:rsid w:val="00CA1DC7"/>
    <w:rsid w:val="00CD6F55"/>
    <w:rsid w:val="00D45DE8"/>
    <w:rsid w:val="00D9263C"/>
    <w:rsid w:val="00DD63F5"/>
    <w:rsid w:val="00DE3104"/>
    <w:rsid w:val="00E14ACD"/>
    <w:rsid w:val="00F34200"/>
    <w:rsid w:val="00F72EEA"/>
    <w:rsid w:val="00F84CAE"/>
    <w:rsid w:val="00F9340A"/>
    <w:rsid w:val="00FB4E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3D72A6"/>
    <w:pPr>
      <w:widowControl/>
    </w:pPr>
    <w:rPr>
      <w:rFonts w:eastAsiaTheme="minorEastAsia"/>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aschcheen2015@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 Office</cp:lastModifiedBy>
  <cp:revision>32</cp:revision>
  <dcterms:created xsi:type="dcterms:W3CDTF">2017-08-02T04:22:00Z</dcterms:created>
  <dcterms:modified xsi:type="dcterms:W3CDTF">2017-08-02T04:41:00Z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