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44971" w14:textId="77777777" w:rsidR="0060496F" w:rsidRDefault="0060496F" w:rsidP="0060496F">
      <w:pPr>
        <w:pStyle w:val="Heading1"/>
        <w:spacing w:before="170"/>
        <w:ind w:left="0"/>
      </w:pPr>
      <w:r w:rsidRPr="008F16A5">
        <w:rPr>
          <w:rFonts w:asciiTheme="majorHAnsi" w:hAnsiTheme="majorHAnsi" w:cstheme="majorHAnsi"/>
          <w:szCs w:val="24"/>
        </w:rPr>
        <w:t xml:space="preserve">Development of </w:t>
      </w:r>
      <w:proofErr w:type="spellStart"/>
      <w:r w:rsidRPr="008F16A5">
        <w:rPr>
          <w:rFonts w:asciiTheme="majorHAnsi" w:hAnsiTheme="majorHAnsi" w:cstheme="majorHAnsi"/>
          <w:szCs w:val="24"/>
        </w:rPr>
        <w:t>Supramolecular</w:t>
      </w:r>
      <w:proofErr w:type="spellEnd"/>
      <w:r w:rsidRPr="008F16A5">
        <w:rPr>
          <w:rFonts w:asciiTheme="majorHAnsi" w:hAnsiTheme="majorHAnsi" w:cstheme="majorHAnsi"/>
          <w:szCs w:val="24"/>
        </w:rPr>
        <w:t xml:space="preserve"> </w:t>
      </w:r>
      <w:proofErr w:type="spellStart"/>
      <w:r w:rsidRPr="008F16A5">
        <w:rPr>
          <w:rFonts w:asciiTheme="majorHAnsi" w:hAnsiTheme="majorHAnsi" w:cstheme="majorHAnsi"/>
          <w:szCs w:val="24"/>
        </w:rPr>
        <w:t>Cyclodextrin</w:t>
      </w:r>
      <w:proofErr w:type="spellEnd"/>
      <w:r w:rsidRPr="008F16A5">
        <w:rPr>
          <w:rFonts w:asciiTheme="majorHAnsi" w:hAnsiTheme="majorHAnsi" w:cstheme="majorHAnsi"/>
          <w:szCs w:val="24"/>
        </w:rPr>
        <w:t xml:space="preserve"> Gel for Selective Separ</w:t>
      </w:r>
      <w:r>
        <w:rPr>
          <w:rFonts w:asciiTheme="majorHAnsi" w:hAnsiTheme="majorHAnsi" w:cstheme="majorHAnsi"/>
          <w:szCs w:val="24"/>
        </w:rPr>
        <w:t xml:space="preserve">ation of </w:t>
      </w:r>
      <w:r w:rsidRPr="008F16A5">
        <w:rPr>
          <w:rFonts w:asciiTheme="majorHAnsi" w:hAnsiTheme="majorHAnsi" w:cstheme="majorHAnsi"/>
          <w:szCs w:val="24"/>
        </w:rPr>
        <w:t>Sugars in Water</w:t>
      </w:r>
    </w:p>
    <w:p w14:paraId="7DC2486B" w14:textId="77777777" w:rsidR="00311DF0" w:rsidRDefault="0060496F" w:rsidP="0060496F">
      <w:pPr>
        <w:pStyle w:val="BodyText"/>
        <w:spacing w:before="73" w:line="198" w:lineRule="exact"/>
        <w:ind w:left="100" w:right="5987"/>
        <w:rPr>
          <w:rFonts w:ascii="Times New Roman" w:hAnsi="Times New Roman" w:cs="Times New Roman"/>
        </w:rPr>
      </w:pPr>
      <w:r w:rsidRPr="006D7C81">
        <w:rPr>
          <w:rFonts w:ascii="Times New Roman" w:hAnsi="Times New Roman" w:cs="Times New Roman"/>
          <w:vertAlign w:val="superscript"/>
        </w:rPr>
        <w:t>1</w:t>
      </w:r>
      <w:r w:rsidRPr="006D7C81">
        <w:rPr>
          <w:rFonts w:ascii="Times New Roman" w:hAnsi="Times New Roman" w:cs="Times New Roman"/>
        </w:rPr>
        <w:t xml:space="preserve">Tewodros </w:t>
      </w:r>
      <w:proofErr w:type="spellStart"/>
      <w:r w:rsidRPr="006D7C81">
        <w:rPr>
          <w:rFonts w:ascii="Times New Roman" w:hAnsi="Times New Roman" w:cs="Times New Roman"/>
        </w:rPr>
        <w:t>Getachew</w:t>
      </w:r>
      <w:proofErr w:type="spellEnd"/>
      <w:r w:rsidRPr="006D7C81">
        <w:rPr>
          <w:rFonts w:ascii="Times New Roman" w:hAnsi="Times New Roman" w:cs="Times New Roman"/>
        </w:rPr>
        <w:t xml:space="preserve"> BEKELE, </w:t>
      </w:r>
    </w:p>
    <w:p w14:paraId="21611EF1" w14:textId="3C50C375" w:rsidR="0060496F" w:rsidRPr="006D7C81" w:rsidRDefault="007F1C7D" w:rsidP="0060496F">
      <w:pPr>
        <w:pStyle w:val="BodyText"/>
        <w:spacing w:before="73" w:line="198" w:lineRule="exact"/>
        <w:ind w:left="100" w:right="5987"/>
        <w:rPr>
          <w:rFonts w:ascii="Times New Roman" w:hAnsi="Times New Roman" w:cs="Times New Roman"/>
        </w:rPr>
      </w:pPr>
      <w:r>
        <w:rPr>
          <w:rFonts w:ascii="Times New Roman" w:hAnsi="Times New Roman" w:cs="Times New Roman"/>
        </w:rPr>
        <w:t>JETRO</w:t>
      </w:r>
      <w:r w:rsidR="0060496F" w:rsidRPr="006D7C81">
        <w:rPr>
          <w:rFonts w:ascii="Times New Roman" w:hAnsi="Times New Roman" w:cs="Times New Roman"/>
        </w:rPr>
        <w:t>, Ethiopia</w:t>
      </w:r>
    </w:p>
    <w:p w14:paraId="25ECD6F3" w14:textId="77777777" w:rsidR="0060496F" w:rsidRPr="006D7C81" w:rsidRDefault="0060496F" w:rsidP="0060496F">
      <w:pPr>
        <w:pStyle w:val="BodyText"/>
        <w:spacing w:before="73" w:line="198" w:lineRule="exact"/>
        <w:ind w:left="100" w:right="5987"/>
        <w:rPr>
          <w:rFonts w:ascii="Times New Roman" w:hAnsi="Times New Roman" w:cs="Times New Roman"/>
        </w:rPr>
      </w:pPr>
      <w:r w:rsidRPr="006D7C81">
        <w:rPr>
          <w:rFonts w:ascii="Times New Roman" w:hAnsi="Times New Roman" w:cs="Times New Roman"/>
          <w:vertAlign w:val="superscript"/>
        </w:rPr>
        <w:t>2</w:t>
      </w:r>
      <w:r w:rsidRPr="006D7C81">
        <w:rPr>
          <w:rFonts w:ascii="Times New Roman" w:hAnsi="Times New Roman" w:cs="Times New Roman"/>
        </w:rPr>
        <w:t xml:space="preserve">Takashi </w:t>
      </w:r>
      <w:proofErr w:type="spellStart"/>
      <w:r w:rsidRPr="006D7C81">
        <w:rPr>
          <w:rFonts w:ascii="Times New Roman" w:hAnsi="Times New Roman" w:cs="Times New Roman"/>
        </w:rPr>
        <w:t>Hayashita</w:t>
      </w:r>
      <w:proofErr w:type="spellEnd"/>
      <w:r w:rsidRPr="006D7C81">
        <w:rPr>
          <w:rFonts w:ascii="Times New Roman" w:hAnsi="Times New Roman" w:cs="Times New Roman"/>
        </w:rPr>
        <w:t xml:space="preserve">, Sophia University, Tokyo, Japan </w:t>
      </w:r>
    </w:p>
    <w:p w14:paraId="09FEE220" w14:textId="77777777" w:rsidR="0060496F" w:rsidRDefault="0060496F" w:rsidP="0060496F">
      <w:pPr>
        <w:pStyle w:val="BodyText"/>
        <w:rPr>
          <w:rFonts w:ascii="Arial"/>
          <w:sz w:val="20"/>
        </w:rPr>
      </w:pPr>
    </w:p>
    <w:p w14:paraId="1235A1CC" w14:textId="77777777" w:rsidR="0060496F" w:rsidRDefault="0060496F" w:rsidP="0060496F">
      <w:pPr>
        <w:rPr>
          <w:rFonts w:ascii="Arial"/>
          <w:sz w:val="21"/>
        </w:rPr>
        <w:sectPr w:rsidR="0060496F" w:rsidSect="0060496F">
          <w:headerReference w:type="default" r:id="rId8"/>
          <w:footerReference w:type="default" r:id="rId9"/>
          <w:pgSz w:w="11910" w:h="16840"/>
          <w:pgMar w:top="1740" w:right="600" w:bottom="840" w:left="620" w:header="541" w:footer="642" w:gutter="0"/>
          <w:cols w:space="720"/>
        </w:sectPr>
      </w:pPr>
    </w:p>
    <w:p w14:paraId="2E8CBD1E" w14:textId="77777777" w:rsidR="0060496F" w:rsidRPr="005928BB" w:rsidRDefault="0060496F" w:rsidP="0060496F">
      <w:pPr>
        <w:pStyle w:val="Heading3"/>
        <w:spacing w:before="147"/>
        <w:jc w:val="both"/>
      </w:pPr>
      <w:r w:rsidRPr="00B04840">
        <w:rPr>
          <w:rFonts w:ascii="Times New Roman" w:hAnsi="Times New Roman" w:cs="Times New Roman"/>
          <w:noProof/>
        </w:rPr>
        <w:lastRenderedPageBreak/>
        <w:drawing>
          <wp:anchor distT="0" distB="0" distL="114300" distR="114300" simplePos="0" relativeHeight="251659264" behindDoc="0" locked="0" layoutInCell="0" allowOverlap="0" wp14:anchorId="7605072E" wp14:editId="39F16D84">
            <wp:simplePos x="0" y="0"/>
            <wp:positionH relativeFrom="column">
              <wp:posOffset>3677285</wp:posOffset>
            </wp:positionH>
            <wp:positionV relativeFrom="page">
              <wp:posOffset>2639060</wp:posOffset>
            </wp:positionV>
            <wp:extent cx="3010535" cy="175958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0535" cy="1759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28BB">
        <w:t xml:space="preserve">Abstract </w:t>
      </w:r>
    </w:p>
    <w:p w14:paraId="683FEF9A" w14:textId="77777777" w:rsidR="0060496F" w:rsidRPr="00B04840" w:rsidRDefault="0060496F" w:rsidP="0060496F">
      <w:pPr>
        <w:pStyle w:val="BodyText"/>
        <w:spacing w:before="90" w:line="276" w:lineRule="auto"/>
        <w:jc w:val="both"/>
        <w:rPr>
          <w:rFonts w:ascii="Times New Roman" w:hAnsi="Times New Roman" w:cs="Times New Roman"/>
        </w:rPr>
      </w:pPr>
      <w:r w:rsidRPr="00B04840">
        <w:rPr>
          <w:rFonts w:ascii="Times New Roman" w:hAnsi="Times New Roman" w:cs="Times New Roman"/>
        </w:rPr>
        <w:t xml:space="preserve">Simple sugars play vital role in biological functions in living cells. The three commonly known </w:t>
      </w:r>
      <w:proofErr w:type="spellStart"/>
      <w:r w:rsidRPr="00B04840">
        <w:rPr>
          <w:rFonts w:ascii="Times New Roman" w:hAnsi="Times New Roman" w:cs="Times New Roman"/>
        </w:rPr>
        <w:t>monosaccharides</w:t>
      </w:r>
      <w:proofErr w:type="spellEnd"/>
      <w:r w:rsidRPr="00B04840">
        <w:rPr>
          <w:rFonts w:ascii="Times New Roman" w:hAnsi="Times New Roman" w:cs="Times New Roman"/>
        </w:rPr>
        <w:t xml:space="preserve"> glucose, </w:t>
      </w:r>
      <w:proofErr w:type="spellStart"/>
      <w:r w:rsidRPr="00B04840">
        <w:rPr>
          <w:rFonts w:ascii="Times New Roman" w:hAnsi="Times New Roman" w:cs="Times New Roman"/>
        </w:rPr>
        <w:t>galactose</w:t>
      </w:r>
      <w:proofErr w:type="spellEnd"/>
      <w:r w:rsidRPr="00B04840">
        <w:rPr>
          <w:rFonts w:ascii="Times New Roman" w:hAnsi="Times New Roman" w:cs="Times New Roman"/>
        </w:rPr>
        <w:t xml:space="preserve"> and fructose used as energy source by organisms. Glucose, exclusively brain fuel has to be regulated in human body to prevent our brain from any potential fuel shortage. Significant drop in blood sugar level can cause lack of concentration, dizziness and headache. Due to this reason it is very critical to develop a chemical sensor that is cheap, simple to use, rapid and efficient to measure and monitor blood glucose level. </w:t>
      </w:r>
    </w:p>
    <w:p w14:paraId="77D7E0A0" w14:textId="77777777" w:rsidR="0060496F" w:rsidRPr="00326442" w:rsidRDefault="0060496F" w:rsidP="0060496F">
      <w:pPr>
        <w:pStyle w:val="Default"/>
        <w:spacing w:line="276" w:lineRule="auto"/>
        <w:jc w:val="both"/>
      </w:pPr>
      <w:proofErr w:type="spellStart"/>
      <w:r w:rsidRPr="00B04840">
        <w:rPr>
          <w:sz w:val="18"/>
          <w:szCs w:val="18"/>
        </w:rPr>
        <w:t>Supramolecular</w:t>
      </w:r>
      <w:proofErr w:type="spellEnd"/>
      <w:r w:rsidRPr="00B04840">
        <w:rPr>
          <w:sz w:val="18"/>
          <w:szCs w:val="18"/>
        </w:rPr>
        <w:t xml:space="preserve"> </w:t>
      </w:r>
      <w:proofErr w:type="spellStart"/>
      <w:r w:rsidRPr="00B04840">
        <w:rPr>
          <w:sz w:val="18"/>
          <w:szCs w:val="18"/>
        </w:rPr>
        <w:t>cyclodextrin</w:t>
      </w:r>
      <w:proofErr w:type="spellEnd"/>
      <w:r w:rsidRPr="00B04840">
        <w:rPr>
          <w:sz w:val="18"/>
          <w:szCs w:val="18"/>
        </w:rPr>
        <w:t xml:space="preserve"> polymeric gel is synthesized for the separation of </w:t>
      </w:r>
      <w:proofErr w:type="spellStart"/>
      <w:r w:rsidRPr="00B04840">
        <w:rPr>
          <w:sz w:val="18"/>
          <w:szCs w:val="18"/>
        </w:rPr>
        <w:t>monosacchrides</w:t>
      </w:r>
      <w:proofErr w:type="spellEnd"/>
      <w:r w:rsidRPr="00B04840">
        <w:rPr>
          <w:sz w:val="18"/>
          <w:szCs w:val="18"/>
        </w:rPr>
        <w:t xml:space="preserve"> in aqueous solution. A </w:t>
      </w:r>
      <w:proofErr w:type="spellStart"/>
      <w:r w:rsidRPr="00B04840">
        <w:rPr>
          <w:sz w:val="18"/>
          <w:szCs w:val="18"/>
        </w:rPr>
        <w:t>nanometric</w:t>
      </w:r>
      <w:proofErr w:type="spellEnd"/>
      <w:r w:rsidRPr="00B04840">
        <w:rPr>
          <w:sz w:val="18"/>
          <w:szCs w:val="18"/>
        </w:rPr>
        <w:t xml:space="preserve"> hollow molecule i.e. </w:t>
      </w:r>
      <w:proofErr w:type="spellStart"/>
      <w:r w:rsidRPr="00B04840">
        <w:rPr>
          <w:sz w:val="18"/>
          <w:szCs w:val="18"/>
        </w:rPr>
        <w:t>cyclodextrin</w:t>
      </w:r>
      <w:proofErr w:type="spellEnd"/>
      <w:r w:rsidRPr="00B04840">
        <w:rPr>
          <w:sz w:val="18"/>
          <w:szCs w:val="18"/>
        </w:rPr>
        <w:t xml:space="preserve"> is polymerized by using polymerizing agent and form inclusion </w:t>
      </w:r>
      <w:proofErr w:type="spellStart"/>
      <w:r w:rsidRPr="00B04840">
        <w:rPr>
          <w:sz w:val="18"/>
          <w:szCs w:val="18"/>
        </w:rPr>
        <w:t>complexation</w:t>
      </w:r>
      <w:proofErr w:type="spellEnd"/>
      <w:r w:rsidRPr="00B04840">
        <w:rPr>
          <w:sz w:val="18"/>
          <w:szCs w:val="18"/>
        </w:rPr>
        <w:t xml:space="preserve"> with naphthalene probe. </w:t>
      </w:r>
      <w:proofErr w:type="spellStart"/>
      <w:r w:rsidRPr="00B04840">
        <w:rPr>
          <w:sz w:val="18"/>
          <w:szCs w:val="18"/>
        </w:rPr>
        <w:t>Boronic</w:t>
      </w:r>
      <w:proofErr w:type="spellEnd"/>
      <w:r w:rsidRPr="00B04840">
        <w:rPr>
          <w:sz w:val="18"/>
          <w:szCs w:val="18"/>
        </w:rPr>
        <w:t xml:space="preserve"> acid is used as sugar recognition terminal, naphthalene as reporter site and alkyl chain as a tail to maximize inclusion </w:t>
      </w:r>
      <w:proofErr w:type="spellStart"/>
      <w:r w:rsidRPr="00B04840">
        <w:rPr>
          <w:sz w:val="18"/>
          <w:szCs w:val="18"/>
        </w:rPr>
        <w:t>complexation</w:t>
      </w:r>
      <w:proofErr w:type="spellEnd"/>
      <w:r w:rsidRPr="00B04840">
        <w:rPr>
          <w:sz w:val="18"/>
          <w:szCs w:val="18"/>
        </w:rPr>
        <w:t xml:space="preserve">. The adsorption phenomenon was investigated by using HPLC, UV-VIS spectrometer and Fluorescence spectrometer. The equilibrium adsorption isotherm was analyzed by using Langmuir modeling.  </w:t>
      </w:r>
      <w:proofErr w:type="spellStart"/>
      <w:r>
        <w:rPr>
          <w:sz w:val="18"/>
          <w:szCs w:val="18"/>
        </w:rPr>
        <w:t>Boronic</w:t>
      </w:r>
      <w:proofErr w:type="spellEnd"/>
      <w:r>
        <w:rPr>
          <w:sz w:val="18"/>
          <w:szCs w:val="18"/>
        </w:rPr>
        <w:t xml:space="preserve"> Naphthalene </w:t>
      </w:r>
      <w:r w:rsidRPr="00326442">
        <w:rPr>
          <w:b/>
          <w:sz w:val="18"/>
          <w:szCs w:val="18"/>
        </w:rPr>
        <w:t>(B-Nap</w:t>
      </w:r>
      <w:r>
        <w:rPr>
          <w:b/>
          <w:sz w:val="18"/>
          <w:szCs w:val="18"/>
        </w:rPr>
        <w:t>-</w:t>
      </w:r>
      <w:proofErr w:type="spellStart"/>
      <w:r>
        <w:rPr>
          <w:b/>
          <w:sz w:val="18"/>
          <w:szCs w:val="18"/>
        </w:rPr>
        <w:t>Cn</w:t>
      </w:r>
      <w:proofErr w:type="spellEnd"/>
      <w:r w:rsidRPr="00326442">
        <w:rPr>
          <w:b/>
          <w:sz w:val="18"/>
          <w:szCs w:val="18"/>
        </w:rPr>
        <w:t>)</w:t>
      </w:r>
      <w:r>
        <w:rPr>
          <w:b/>
          <w:sz w:val="18"/>
          <w:szCs w:val="18"/>
        </w:rPr>
        <w:t xml:space="preserve"> </w:t>
      </w:r>
      <w:r w:rsidRPr="00326442">
        <w:rPr>
          <w:sz w:val="18"/>
          <w:szCs w:val="18"/>
        </w:rPr>
        <w:t>probe</w:t>
      </w:r>
      <w:r>
        <w:rPr>
          <w:sz w:val="18"/>
          <w:szCs w:val="18"/>
        </w:rPr>
        <w:t xml:space="preserve"> </w:t>
      </w:r>
      <w:r w:rsidRPr="00B04840">
        <w:rPr>
          <w:sz w:val="18"/>
          <w:szCs w:val="18"/>
        </w:rPr>
        <w:t>was synthesized</w:t>
      </w:r>
      <w:r>
        <w:rPr>
          <w:sz w:val="18"/>
          <w:szCs w:val="18"/>
        </w:rPr>
        <w:t xml:space="preserve"> for selective binding </w:t>
      </w:r>
      <w:r w:rsidRPr="00326442">
        <w:rPr>
          <w:sz w:val="18"/>
          <w:szCs w:val="18"/>
        </w:rPr>
        <w:t xml:space="preserve">by reacting with </w:t>
      </w:r>
      <w:r w:rsidRPr="00326442">
        <w:rPr>
          <w:i/>
          <w:iCs/>
          <w:sz w:val="18"/>
          <w:szCs w:val="18"/>
        </w:rPr>
        <w:t>cis</w:t>
      </w:r>
      <w:r w:rsidRPr="00326442">
        <w:rPr>
          <w:sz w:val="18"/>
          <w:szCs w:val="18"/>
        </w:rPr>
        <w:t>-1</w:t>
      </w:r>
      <w:proofErr w:type="gramStart"/>
      <w:r w:rsidRPr="00326442">
        <w:rPr>
          <w:sz w:val="18"/>
          <w:szCs w:val="18"/>
        </w:rPr>
        <w:t>,2</w:t>
      </w:r>
      <w:proofErr w:type="gramEnd"/>
      <w:r w:rsidRPr="00326442">
        <w:rPr>
          <w:sz w:val="18"/>
          <w:szCs w:val="18"/>
        </w:rPr>
        <w:t xml:space="preserve">-diol and </w:t>
      </w:r>
      <w:r w:rsidRPr="00326442">
        <w:rPr>
          <w:i/>
          <w:iCs/>
          <w:sz w:val="18"/>
          <w:szCs w:val="18"/>
        </w:rPr>
        <w:t>cis</w:t>
      </w:r>
      <w:r w:rsidRPr="00326442">
        <w:rPr>
          <w:sz w:val="18"/>
          <w:szCs w:val="18"/>
        </w:rPr>
        <w:t>-1,3-diols to form reversible covalent complexes.</w:t>
      </w:r>
      <w:r>
        <w:rPr>
          <w:sz w:val="23"/>
          <w:szCs w:val="23"/>
        </w:rPr>
        <w:t xml:space="preserve"> </w:t>
      </w:r>
      <w:r w:rsidRPr="00B04840">
        <w:rPr>
          <w:sz w:val="18"/>
          <w:szCs w:val="18"/>
        </w:rPr>
        <w:t>Probes with alkyl chain</w:t>
      </w:r>
      <w:r>
        <w:t xml:space="preserve"> </w:t>
      </w:r>
      <w:r w:rsidRPr="00326442">
        <w:rPr>
          <w:sz w:val="18"/>
          <w:szCs w:val="18"/>
        </w:rPr>
        <w:t>length of C-4, C-8 and C-12 were</w:t>
      </w:r>
      <w:r w:rsidRPr="00B04840">
        <w:rPr>
          <w:sz w:val="18"/>
          <w:szCs w:val="18"/>
        </w:rPr>
        <w:t xml:space="preserve"> synthesized </w:t>
      </w:r>
      <w:r>
        <w:rPr>
          <w:sz w:val="18"/>
          <w:szCs w:val="18"/>
        </w:rPr>
        <w:t xml:space="preserve">to analyze chain length effect. </w:t>
      </w:r>
      <w:r w:rsidRPr="00B04840">
        <w:rPr>
          <w:sz w:val="18"/>
          <w:szCs w:val="18"/>
        </w:rPr>
        <w:t xml:space="preserve">Results showed that, fructose and glucose showed high amount of adsorption towards </w:t>
      </w:r>
      <w:r w:rsidRPr="00B04840">
        <w:rPr>
          <w:rFonts w:eastAsia="MS PMincho"/>
          <w:b/>
          <w:sz w:val="18"/>
          <w:szCs w:val="18"/>
        </w:rPr>
        <w:t>B-Nap-C4</w:t>
      </w:r>
      <w:r w:rsidRPr="00B04840">
        <w:rPr>
          <w:rFonts w:eastAsia="MS PMincho"/>
          <w:sz w:val="18"/>
          <w:szCs w:val="18"/>
        </w:rPr>
        <w:t>/</w:t>
      </w:r>
      <w:r w:rsidRPr="00B04840">
        <w:rPr>
          <w:rFonts w:ascii="Symbol" w:eastAsia="MS PMincho" w:hAnsi="Symbol"/>
          <w:i/>
          <w:iCs/>
          <w:sz w:val="18"/>
          <w:szCs w:val="18"/>
        </w:rPr>
        <w:t></w:t>
      </w:r>
      <w:r w:rsidRPr="00B04840">
        <w:rPr>
          <w:rFonts w:eastAsia="MS PMincho"/>
          <w:sz w:val="18"/>
          <w:szCs w:val="18"/>
        </w:rPr>
        <w:t>-</w:t>
      </w:r>
      <w:proofErr w:type="spellStart"/>
      <w:r w:rsidRPr="00B04840">
        <w:rPr>
          <w:rFonts w:eastAsia="MS PMincho"/>
          <w:sz w:val="18"/>
          <w:szCs w:val="18"/>
        </w:rPr>
        <w:t>CyD</w:t>
      </w:r>
      <w:proofErr w:type="spellEnd"/>
      <w:r w:rsidRPr="00B04840">
        <w:rPr>
          <w:rFonts w:eastAsia="MS PMincho"/>
          <w:sz w:val="18"/>
          <w:szCs w:val="18"/>
        </w:rPr>
        <w:t xml:space="preserve"> gels</w:t>
      </w:r>
      <w:r w:rsidRPr="00B04840">
        <w:rPr>
          <w:sz w:val="18"/>
          <w:szCs w:val="18"/>
        </w:rPr>
        <w:t xml:space="preserve"> and increase in alkyl chain resulted decrease in amount of adsorption for glucose, fructose and </w:t>
      </w:r>
      <w:proofErr w:type="spellStart"/>
      <w:r w:rsidRPr="00B04840">
        <w:rPr>
          <w:sz w:val="18"/>
          <w:szCs w:val="18"/>
        </w:rPr>
        <w:t>galactose</w:t>
      </w:r>
      <w:proofErr w:type="spellEnd"/>
      <w:r w:rsidRPr="00B04840">
        <w:rPr>
          <w:sz w:val="18"/>
          <w:szCs w:val="18"/>
        </w:rPr>
        <w:t xml:space="preserve">. </w:t>
      </w:r>
      <w:r w:rsidRPr="00AB58A0">
        <w:rPr>
          <w:sz w:val="18"/>
          <w:szCs w:val="18"/>
        </w:rPr>
        <w:t xml:space="preserve">In </w:t>
      </w:r>
      <w:r w:rsidRPr="00AB58A0">
        <w:rPr>
          <w:rFonts w:eastAsia="MS PMincho"/>
          <w:b/>
          <w:sz w:val="18"/>
          <w:szCs w:val="18"/>
        </w:rPr>
        <w:t>B-Nap-C4</w:t>
      </w:r>
      <w:r w:rsidRPr="00AB58A0">
        <w:rPr>
          <w:rFonts w:eastAsia="MS PMincho"/>
          <w:sz w:val="18"/>
          <w:szCs w:val="18"/>
        </w:rPr>
        <w:t>/</w:t>
      </w:r>
      <w:r w:rsidRPr="00AB58A0">
        <w:rPr>
          <w:rFonts w:ascii="Symbol" w:eastAsia="MS PMincho" w:hAnsi="Symbol"/>
          <w:i/>
          <w:iCs/>
          <w:sz w:val="18"/>
          <w:szCs w:val="18"/>
        </w:rPr>
        <w:t></w:t>
      </w:r>
      <w:r w:rsidRPr="00AB58A0">
        <w:rPr>
          <w:rFonts w:eastAsia="MS PMincho"/>
          <w:sz w:val="18"/>
          <w:szCs w:val="18"/>
        </w:rPr>
        <w:t>-</w:t>
      </w:r>
      <w:proofErr w:type="spellStart"/>
      <w:r w:rsidRPr="00AB58A0">
        <w:rPr>
          <w:rFonts w:eastAsia="MS PMincho"/>
          <w:sz w:val="18"/>
          <w:szCs w:val="18"/>
        </w:rPr>
        <w:t>CyD</w:t>
      </w:r>
      <w:proofErr w:type="spellEnd"/>
      <w:r w:rsidRPr="00AB58A0">
        <w:rPr>
          <w:rFonts w:eastAsia="MS PMincho"/>
          <w:sz w:val="18"/>
          <w:szCs w:val="18"/>
        </w:rPr>
        <w:t xml:space="preserve"> </w:t>
      </w:r>
      <w:r w:rsidRPr="00AB58A0">
        <w:rPr>
          <w:sz w:val="18"/>
          <w:szCs w:val="18"/>
        </w:rPr>
        <w:t xml:space="preserve">gel adsorption analysis, all three sugars had showed increase in adsorption amount with increasing concentration.  This is probably the larger cavity </w:t>
      </w:r>
      <w:r w:rsidRPr="00AB58A0">
        <w:rPr>
          <w:rFonts w:ascii="Symbol" w:hAnsi="Symbol"/>
          <w:i/>
          <w:sz w:val="18"/>
          <w:szCs w:val="18"/>
        </w:rPr>
        <w:t></w:t>
      </w:r>
      <w:r w:rsidRPr="00AB58A0">
        <w:rPr>
          <w:sz w:val="18"/>
          <w:szCs w:val="18"/>
        </w:rPr>
        <w:t>-CD could enable probes to freely adjust their active side to bind the sugar.</w:t>
      </w:r>
    </w:p>
    <w:p w14:paraId="2FD159BB" w14:textId="77777777" w:rsidR="0060496F" w:rsidRPr="00C96515" w:rsidRDefault="0060496F" w:rsidP="0060496F">
      <w:pPr>
        <w:adjustRightInd w:val="0"/>
        <w:snapToGrid w:val="0"/>
        <w:spacing w:line="276" w:lineRule="auto"/>
        <w:ind w:firstLineChars="100" w:firstLine="180"/>
        <w:rPr>
          <w:rFonts w:ascii="Times New Roman" w:hAnsi="Times New Roman" w:cs="Times New Roman"/>
          <w:sz w:val="18"/>
          <w:szCs w:val="18"/>
        </w:rPr>
      </w:pPr>
      <w:r w:rsidRPr="00AB58A0">
        <w:rPr>
          <w:rFonts w:ascii="Times New Roman" w:hAnsi="Times New Roman" w:cs="Times New Roman"/>
          <w:noProof/>
          <w:sz w:val="18"/>
          <w:szCs w:val="18"/>
        </w:rPr>
        <mc:AlternateContent>
          <mc:Choice Requires="wps">
            <w:drawing>
              <wp:anchor distT="0" distB="0" distL="114300" distR="114300" simplePos="0" relativeHeight="251662336" behindDoc="0" locked="0" layoutInCell="1" allowOverlap="1" wp14:anchorId="7E0339E4" wp14:editId="5CD0D0F8">
                <wp:simplePos x="0" y="0"/>
                <wp:positionH relativeFrom="column">
                  <wp:posOffset>-657225</wp:posOffset>
                </wp:positionH>
                <wp:positionV relativeFrom="paragraph">
                  <wp:posOffset>1064895</wp:posOffset>
                </wp:positionV>
                <wp:extent cx="329565" cy="393065"/>
                <wp:effectExtent l="0" t="0" r="0" b="0"/>
                <wp:wrapNone/>
                <wp:docPr id="11" name="Text Box 1"/>
                <wp:cNvGraphicFramePr/>
                <a:graphic xmlns:a="http://schemas.openxmlformats.org/drawingml/2006/main">
                  <a:graphicData uri="http://schemas.microsoft.com/office/word/2010/wordprocessingShape">
                    <wps:wsp>
                      <wps:cNvSpPr txBox="1"/>
                      <wps:spPr>
                        <a:xfrm>
                          <a:off x="0" y="0"/>
                          <a:ext cx="329565" cy="393065"/>
                        </a:xfrm>
                        <a:prstGeom prst="rect">
                          <a:avLst/>
                        </a:prstGeom>
                      </wps:spPr>
                      <wps:txbx>
                        <w:txbxContent>
                          <w:p w14:paraId="26440090" w14:textId="77777777" w:rsidR="0060496F" w:rsidRDefault="0060496F" w:rsidP="0060496F">
                            <w:pPr>
                              <w:pStyle w:val="Header"/>
                            </w:pPr>
                            <w:r>
                              <w:rPr>
                                <w:rFonts w:eastAsiaTheme="minorEastAsia" w:hint="eastAsia"/>
                                <w:b/>
                                <w:bCs/>
                                <w:sz w:val="21"/>
                                <w:szCs w:val="21"/>
                              </w:rPr>
                              <w:t>c</w:t>
                            </w:r>
                            <w:r>
                              <w:rPr>
                                <w:rFonts w:eastAsiaTheme="minorEastAsia"/>
                                <w:b/>
                                <w:bCs/>
                                <w:sz w:val="21"/>
                                <w:szCs w:val="21"/>
                              </w:rPr>
                              <w:t>)</w:t>
                            </w:r>
                          </w:p>
                        </w:txbxContent>
                      </wps:txbx>
                      <wps:bodyPr vertOverflow="clip" wrap="square" rtlCol="0">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51.75pt;margin-top:83.85pt;width:25.95pt;height:30.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hQ/nQEAAB4DAAAOAAAAZHJzL2Uyb0RvYy54bWysUsFu2zAMvQ/YPwi6L3YStFiNOEW3YrsM&#10;64B2H6DIUizAEjVSiZ2/HyUn6bDdhl4oiaQe3yO5uZ/8II4GyUFo5XJRS2GChs6FfSt/vnz58FEK&#10;Sip0aoBgWnkyJO+3799txtiYFfQwdAYFgwRqxtjKPqXYVBXp3nhFC4gmcNACepX4ifuqQzUyuh+q&#10;VV3fViNgFxG0IWLv4xyU24JvrdHpyVoySQytZG6pWCx2l2213ahmjyr2Tp9pqP9g4ZULXPQK9aiS&#10;Egd0/0B5pxEIbFpo8BVY67QpGljNsv5LzXOvoilauDkUr22it4PV348/ULiOZ7eUIijPM3oxUxKf&#10;YBLL3J4xUsNZz5Hz0sRuTr34iZ1Z9WTR55P1CI5zo0/X5mYwzc716u7m9kYKzaH13brmO6NXr58j&#10;UvpqwIt8aSXy7EpL1fEbpTn1ksL/Mq25fL6laTfNKi7UdtCdmDGvZnpiYwcYW6kHF6UYedytpF8H&#10;hUYKTMNnKNuRFQR4OCSwrhTMyDPOuSAPoVA+L0ye8p/vkvW61tvfAAAA//8DAFBLAwQUAAYACAAA&#10;ACEAfbQNjOAAAAAMAQAADwAAAGRycy9kb3ducmV2LnhtbEyPy07DMBBF90j8gzVI7FI7gaQ0xKkQ&#10;iC2I8pDYufE0iYjHUew24e8ZVrAc3aN7z1TbxQ3ihFPoPWlIVwoEUuNtT62Gt9fH5AZEiIasGTyh&#10;hm8MsK3PzypTWj/TC552sRVcQqE0GroYx1LK0HToTFj5EYmzg5+ciXxOrbSTmbncDTJTqpDO9MQL&#10;nRnxvsPma3d0Gt6fDp8f1+q5fXD5OPtFSXIbqfXlxXJ3CyLiEv9g+NVndajZae+PZIMYNCSpusqZ&#10;5aRYr0EwkuRpAWKvIcs2Bci6kv+fqH8AAAD//wMAUEsBAi0AFAAGAAgAAAAhALaDOJL+AAAA4QEA&#10;ABMAAAAAAAAAAAAAAAAAAAAAAFtDb250ZW50X1R5cGVzXS54bWxQSwECLQAUAAYACAAAACEAOP0h&#10;/9YAAACUAQAACwAAAAAAAAAAAAAAAAAvAQAAX3JlbHMvLnJlbHNQSwECLQAUAAYACAAAACEAODoU&#10;P50BAAAeAwAADgAAAAAAAAAAAAAAAAAuAgAAZHJzL2Uyb0RvYy54bWxQSwECLQAUAAYACAAAACEA&#10;fbQNjOAAAAAMAQAADwAAAAAAAAAAAAAAAAD3AwAAZHJzL2Rvd25yZXYueG1sUEsFBgAAAAAEAAQA&#10;8wAAAAQFAAAAAA==&#10;" filled="f" stroked="f">
                <v:textbox>
                  <w:txbxContent>
                    <w:p w:rsidR="0060496F" w:rsidRDefault="0060496F" w:rsidP="0060496F">
                      <w:pPr>
                        <w:pStyle w:val="Header"/>
                      </w:pPr>
                      <w:r>
                        <w:rPr>
                          <w:rFonts w:eastAsiaTheme="minorEastAsia" w:hint="eastAsia"/>
                          <w:b/>
                          <w:bCs/>
                          <w:sz w:val="21"/>
                          <w:szCs w:val="21"/>
                        </w:rPr>
                        <w:t>c</w:t>
                      </w:r>
                      <w:r>
                        <w:rPr>
                          <w:rFonts w:eastAsiaTheme="minorEastAsia"/>
                          <w:b/>
                          <w:bCs/>
                          <w:sz w:val="21"/>
                          <w:szCs w:val="21"/>
                        </w:rPr>
                        <w:t>)</w:t>
                      </w:r>
                    </w:p>
                  </w:txbxContent>
                </v:textbox>
              </v:shape>
            </w:pict>
          </mc:Fallback>
        </mc:AlternateContent>
      </w:r>
      <w:r w:rsidRPr="00AB58A0">
        <w:rPr>
          <w:rFonts w:ascii="Times New Roman" w:hAnsi="Times New Roman" w:cs="Times New Roman"/>
          <w:sz w:val="18"/>
          <w:szCs w:val="18"/>
        </w:rPr>
        <w:t xml:space="preserve">In Summary, </w:t>
      </w:r>
      <w:r>
        <w:rPr>
          <w:rFonts w:ascii="Times New Roman" w:hAnsi="Times New Roman" w:cs="Times New Roman"/>
          <w:sz w:val="18"/>
          <w:szCs w:val="18"/>
        </w:rPr>
        <w:t>B-Nap-</w:t>
      </w:r>
      <w:proofErr w:type="spellStart"/>
      <w:r>
        <w:rPr>
          <w:rFonts w:ascii="Times New Roman" w:hAnsi="Times New Roman" w:cs="Times New Roman"/>
          <w:sz w:val="18"/>
          <w:szCs w:val="18"/>
        </w:rPr>
        <w:t>Cn</w:t>
      </w:r>
      <w:proofErr w:type="spellEnd"/>
      <w:r>
        <w:rPr>
          <w:rFonts w:ascii="Times New Roman" w:hAnsi="Times New Roman" w:cs="Times New Roman"/>
          <w:sz w:val="18"/>
          <w:szCs w:val="18"/>
        </w:rPr>
        <w:t xml:space="preserve"> incorporated </w:t>
      </w:r>
      <w:proofErr w:type="spellStart"/>
      <w:r>
        <w:rPr>
          <w:rFonts w:ascii="Times New Roman" w:hAnsi="Times New Roman" w:cs="Times New Roman"/>
          <w:sz w:val="18"/>
          <w:szCs w:val="18"/>
        </w:rPr>
        <w:t>supramolecular</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cyclodextrin</w:t>
      </w:r>
      <w:proofErr w:type="spellEnd"/>
      <w:r>
        <w:rPr>
          <w:rFonts w:ascii="Times New Roman" w:hAnsi="Times New Roman" w:cs="Times New Roman"/>
          <w:sz w:val="18"/>
          <w:szCs w:val="18"/>
        </w:rPr>
        <w:t xml:space="preserve"> polymeric gel is promising chemical sensor that can be utilized to examine blood sugar level. </w:t>
      </w:r>
      <w:r>
        <w:rPr>
          <w:b/>
        </w:rPr>
        <w:br w:type="column"/>
      </w:r>
    </w:p>
    <w:p w14:paraId="0D6C1B4D" w14:textId="77777777" w:rsidR="0060496F" w:rsidRDefault="0060496F" w:rsidP="0060496F">
      <w:pPr>
        <w:adjustRightInd w:val="0"/>
        <w:snapToGrid w:val="0"/>
        <w:spacing w:line="300" w:lineRule="auto"/>
        <w:rPr>
          <w:rFonts w:eastAsia="MS PMincho"/>
          <w:sz w:val="21"/>
          <w:szCs w:val="21"/>
        </w:rPr>
      </w:pPr>
      <w:r>
        <w:rPr>
          <w:rFonts w:eastAsia="MS PMincho"/>
          <w:sz w:val="21"/>
          <w:szCs w:val="21"/>
        </w:rPr>
        <w:t xml:space="preserve">   </w:t>
      </w:r>
    </w:p>
    <w:p w14:paraId="07600D93" w14:textId="77777777" w:rsidR="0060496F" w:rsidRPr="008E7A23" w:rsidRDefault="0060496F" w:rsidP="0060496F">
      <w:pPr>
        <w:adjustRightInd w:val="0"/>
        <w:snapToGrid w:val="0"/>
        <w:spacing w:line="300" w:lineRule="auto"/>
        <w:rPr>
          <w:rFonts w:ascii="Times New Roman" w:hAnsi="Times New Roman" w:cs="Times New Roman"/>
          <w:b/>
          <w:color w:val="BF5A14"/>
          <w:sz w:val="18"/>
          <w:szCs w:val="18"/>
        </w:rPr>
      </w:pPr>
      <w:r>
        <w:rPr>
          <w:rFonts w:eastAsia="MS PMincho"/>
          <w:sz w:val="21"/>
          <w:szCs w:val="21"/>
        </w:rPr>
        <w:t xml:space="preserve">      </w:t>
      </w:r>
      <w:r w:rsidRPr="008E7A23">
        <w:rPr>
          <w:rFonts w:ascii="Times New Roman" w:eastAsia="MS PMincho" w:hAnsi="Times New Roman" w:cs="Times New Roman"/>
          <w:sz w:val="18"/>
          <w:szCs w:val="18"/>
        </w:rPr>
        <w:t xml:space="preserve">Fig. 1 Synthesis of </w:t>
      </w:r>
      <w:r w:rsidRPr="008E7A23">
        <w:rPr>
          <w:rFonts w:ascii="Times New Roman" w:eastAsia="MS PMincho" w:hAnsi="Times New Roman" w:cs="Times New Roman"/>
          <w:b/>
          <w:sz w:val="18"/>
          <w:szCs w:val="18"/>
        </w:rPr>
        <w:t>B-Nap-</w:t>
      </w:r>
      <w:proofErr w:type="spellStart"/>
      <w:r w:rsidRPr="008E7A23">
        <w:rPr>
          <w:rFonts w:ascii="Times New Roman" w:eastAsia="MS PMincho" w:hAnsi="Times New Roman" w:cs="Times New Roman"/>
          <w:b/>
          <w:sz w:val="18"/>
          <w:szCs w:val="18"/>
        </w:rPr>
        <w:t>Cn</w:t>
      </w:r>
      <w:proofErr w:type="spellEnd"/>
      <w:r w:rsidRPr="008E7A23">
        <w:rPr>
          <w:rFonts w:ascii="Times New Roman" w:eastAsia="MS PMincho" w:hAnsi="Times New Roman" w:cs="Times New Roman"/>
          <w:sz w:val="18"/>
          <w:szCs w:val="18"/>
        </w:rPr>
        <w:t xml:space="preserve"> /</w:t>
      </w:r>
      <w:r w:rsidRPr="008E7A23">
        <w:rPr>
          <w:rFonts w:ascii="Symbol" w:eastAsia="MS PMincho" w:hAnsi="Symbol" w:cs="Times New Roman"/>
          <w:i/>
          <w:iCs/>
          <w:sz w:val="18"/>
          <w:szCs w:val="18"/>
        </w:rPr>
        <w:t></w:t>
      </w:r>
      <w:r w:rsidRPr="008E7A23">
        <w:rPr>
          <w:rFonts w:ascii="Times New Roman" w:eastAsia="MS PMincho" w:hAnsi="Times New Roman" w:cs="Times New Roman"/>
          <w:sz w:val="18"/>
          <w:szCs w:val="18"/>
        </w:rPr>
        <w:t>-</w:t>
      </w:r>
      <w:proofErr w:type="spellStart"/>
      <w:r w:rsidRPr="008E7A23">
        <w:rPr>
          <w:rFonts w:ascii="Times New Roman" w:eastAsia="MS PMincho" w:hAnsi="Times New Roman" w:cs="Times New Roman"/>
          <w:sz w:val="18"/>
          <w:szCs w:val="18"/>
        </w:rPr>
        <w:t>CyD</w:t>
      </w:r>
      <w:proofErr w:type="spellEnd"/>
      <w:r w:rsidRPr="008E7A23">
        <w:rPr>
          <w:rFonts w:ascii="Times New Roman" w:eastAsia="MS PMincho" w:hAnsi="Times New Roman" w:cs="Times New Roman"/>
          <w:sz w:val="18"/>
          <w:szCs w:val="18"/>
        </w:rPr>
        <w:t>/</w:t>
      </w:r>
      <w:r w:rsidRPr="008E7A23">
        <w:rPr>
          <w:rFonts w:ascii="Symbol" w:eastAsia="MS PMincho" w:hAnsi="Symbol" w:cs="Times New Roman"/>
          <w:i/>
          <w:iCs/>
          <w:sz w:val="18"/>
          <w:szCs w:val="18"/>
        </w:rPr>
        <w:t></w:t>
      </w:r>
      <w:r w:rsidRPr="008E7A23">
        <w:rPr>
          <w:rFonts w:ascii="Times New Roman" w:eastAsia="MS PMincho" w:hAnsi="Times New Roman" w:cs="Times New Roman"/>
          <w:sz w:val="18"/>
          <w:szCs w:val="18"/>
        </w:rPr>
        <w:t>-</w:t>
      </w:r>
      <w:proofErr w:type="spellStart"/>
      <w:r w:rsidRPr="008E7A23">
        <w:rPr>
          <w:rFonts w:ascii="Times New Roman" w:eastAsia="MS PMincho" w:hAnsi="Times New Roman" w:cs="Times New Roman"/>
          <w:sz w:val="18"/>
          <w:szCs w:val="18"/>
        </w:rPr>
        <w:t>CyD</w:t>
      </w:r>
      <w:proofErr w:type="spellEnd"/>
      <w:r w:rsidRPr="008E7A23">
        <w:rPr>
          <w:rFonts w:ascii="Times New Roman" w:eastAsia="MS PMincho" w:hAnsi="Times New Roman" w:cs="Times New Roman"/>
          <w:sz w:val="18"/>
          <w:szCs w:val="18"/>
        </w:rPr>
        <w:t xml:space="preserve"> gel</w:t>
      </w:r>
    </w:p>
    <w:p w14:paraId="0AF58783" w14:textId="77777777" w:rsidR="0060496F" w:rsidRDefault="0060496F" w:rsidP="0060496F">
      <w:pPr>
        <w:adjustRightInd w:val="0"/>
        <w:snapToGrid w:val="0"/>
        <w:spacing w:line="300" w:lineRule="auto"/>
        <w:jc w:val="center"/>
        <w:rPr>
          <w:rFonts w:eastAsia="MS PMincho"/>
          <w:sz w:val="21"/>
          <w:szCs w:val="21"/>
        </w:rPr>
      </w:pPr>
      <w:r>
        <w:rPr>
          <w:noProof/>
        </w:rPr>
        <w:drawing>
          <wp:anchor distT="0" distB="0" distL="114300" distR="114300" simplePos="0" relativeHeight="251663360" behindDoc="0" locked="0" layoutInCell="1" allowOverlap="1" wp14:anchorId="51ED9EB9" wp14:editId="23EEF6E0">
            <wp:simplePos x="0" y="0"/>
            <wp:positionH relativeFrom="column">
              <wp:posOffset>233680</wp:posOffset>
            </wp:positionH>
            <wp:positionV relativeFrom="paragraph">
              <wp:posOffset>113665</wp:posOffset>
            </wp:positionV>
            <wp:extent cx="3224530" cy="782955"/>
            <wp:effectExtent l="0" t="0" r="1270" b="4445"/>
            <wp:wrapSquare wrapText="bothSides"/>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4530" cy="78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5C6E88" w14:textId="77777777" w:rsidR="0060496F" w:rsidRPr="008E7A23" w:rsidRDefault="0060496F" w:rsidP="0060496F">
      <w:pPr>
        <w:pStyle w:val="BodyText"/>
        <w:spacing w:before="2"/>
        <w:rPr>
          <w:rFonts w:ascii="Times New Roman" w:hAnsi="Times New Roman" w:cs="Times New Roman"/>
          <w:b/>
        </w:rPr>
      </w:pPr>
      <w:r>
        <w:t xml:space="preserve">         </w:t>
      </w:r>
      <w:r w:rsidRPr="008E7A23">
        <w:rPr>
          <w:rFonts w:ascii="Times New Roman" w:hAnsi="Times New Roman" w:cs="Times New Roman"/>
        </w:rPr>
        <w:t xml:space="preserve"> Fig 2: ICT mechanism of B-Nap-</w:t>
      </w:r>
      <w:proofErr w:type="spellStart"/>
      <w:r w:rsidRPr="008E7A23">
        <w:rPr>
          <w:rFonts w:ascii="Times New Roman" w:hAnsi="Times New Roman" w:cs="Times New Roman"/>
        </w:rPr>
        <w:t>Cn</w:t>
      </w:r>
      <w:proofErr w:type="spellEnd"/>
    </w:p>
    <w:p w14:paraId="5D0904E3" w14:textId="77777777" w:rsidR="0060496F" w:rsidRDefault="0060496F" w:rsidP="0060496F">
      <w:pPr>
        <w:adjustRightInd w:val="0"/>
        <w:snapToGrid w:val="0"/>
        <w:spacing w:line="300" w:lineRule="auto"/>
        <w:jc w:val="center"/>
        <w:rPr>
          <w:rFonts w:eastAsia="MS PMincho"/>
          <w:sz w:val="21"/>
          <w:szCs w:val="21"/>
        </w:rPr>
      </w:pPr>
      <w:r>
        <w:rPr>
          <w:rFonts w:ascii="Century" w:eastAsia="Times New Roman" w:hAnsi="Century"/>
          <w:noProof/>
          <w:sz w:val="20"/>
        </w:rPr>
        <w:drawing>
          <wp:anchor distT="0" distB="0" distL="114300" distR="114300" simplePos="0" relativeHeight="251660288" behindDoc="0" locked="0" layoutInCell="1" allowOverlap="1" wp14:anchorId="2181B6C9" wp14:editId="084DF478">
            <wp:simplePos x="0" y="0"/>
            <wp:positionH relativeFrom="column">
              <wp:posOffset>233680</wp:posOffset>
            </wp:positionH>
            <wp:positionV relativeFrom="paragraph">
              <wp:posOffset>22860</wp:posOffset>
            </wp:positionV>
            <wp:extent cx="3003550" cy="1720215"/>
            <wp:effectExtent l="0" t="0" r="0" b="6985"/>
            <wp:wrapNone/>
            <wp:docPr id="66951" name="Chart 669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3E0D5C1F" w14:textId="77777777" w:rsidR="0060496F" w:rsidRDefault="0060496F" w:rsidP="0060496F">
      <w:pPr>
        <w:adjustRightInd w:val="0"/>
        <w:snapToGrid w:val="0"/>
        <w:spacing w:line="300" w:lineRule="auto"/>
        <w:jc w:val="center"/>
        <w:rPr>
          <w:rFonts w:eastAsia="MS PMincho"/>
          <w:sz w:val="21"/>
          <w:szCs w:val="21"/>
        </w:rPr>
      </w:pPr>
    </w:p>
    <w:p w14:paraId="2193DB11" w14:textId="77777777" w:rsidR="0060496F" w:rsidRDefault="0060496F" w:rsidP="0060496F">
      <w:pPr>
        <w:adjustRightInd w:val="0"/>
        <w:snapToGrid w:val="0"/>
        <w:spacing w:line="300" w:lineRule="auto"/>
        <w:jc w:val="center"/>
        <w:rPr>
          <w:rFonts w:eastAsia="MS PMincho"/>
          <w:sz w:val="21"/>
          <w:szCs w:val="21"/>
        </w:rPr>
      </w:pPr>
    </w:p>
    <w:p w14:paraId="4047F1CB" w14:textId="77777777" w:rsidR="0060496F" w:rsidRDefault="0060496F" w:rsidP="0060496F">
      <w:pPr>
        <w:adjustRightInd w:val="0"/>
        <w:snapToGrid w:val="0"/>
        <w:spacing w:line="300" w:lineRule="auto"/>
        <w:jc w:val="center"/>
        <w:rPr>
          <w:rFonts w:eastAsia="MS PMincho"/>
          <w:sz w:val="21"/>
          <w:szCs w:val="21"/>
        </w:rPr>
      </w:pPr>
    </w:p>
    <w:p w14:paraId="2313D1B0" w14:textId="77777777" w:rsidR="0060496F" w:rsidRDefault="0060496F" w:rsidP="0060496F">
      <w:pPr>
        <w:adjustRightInd w:val="0"/>
        <w:snapToGrid w:val="0"/>
        <w:spacing w:line="300" w:lineRule="auto"/>
        <w:jc w:val="center"/>
        <w:rPr>
          <w:rFonts w:eastAsia="MS PMincho"/>
          <w:sz w:val="21"/>
          <w:szCs w:val="21"/>
        </w:rPr>
      </w:pPr>
    </w:p>
    <w:p w14:paraId="4A6017B7" w14:textId="77777777" w:rsidR="0060496F" w:rsidRDefault="0060496F" w:rsidP="0060496F">
      <w:pPr>
        <w:adjustRightInd w:val="0"/>
        <w:snapToGrid w:val="0"/>
        <w:spacing w:line="300" w:lineRule="auto"/>
        <w:jc w:val="center"/>
        <w:rPr>
          <w:rFonts w:eastAsia="MS PMincho"/>
          <w:sz w:val="21"/>
          <w:szCs w:val="21"/>
        </w:rPr>
      </w:pPr>
    </w:p>
    <w:p w14:paraId="637AABF5" w14:textId="77777777" w:rsidR="0060496F" w:rsidRDefault="0060496F" w:rsidP="0060496F">
      <w:pPr>
        <w:adjustRightInd w:val="0"/>
        <w:snapToGrid w:val="0"/>
        <w:spacing w:line="300" w:lineRule="auto"/>
        <w:jc w:val="center"/>
        <w:rPr>
          <w:rFonts w:eastAsia="MS PMincho"/>
          <w:sz w:val="21"/>
          <w:szCs w:val="21"/>
        </w:rPr>
      </w:pPr>
    </w:p>
    <w:p w14:paraId="7423C618" w14:textId="77777777" w:rsidR="0060496F" w:rsidRDefault="0060496F" w:rsidP="0060496F">
      <w:pPr>
        <w:adjustRightInd w:val="0"/>
        <w:snapToGrid w:val="0"/>
        <w:spacing w:line="300" w:lineRule="auto"/>
        <w:jc w:val="center"/>
        <w:rPr>
          <w:rFonts w:eastAsia="MS PMincho"/>
          <w:sz w:val="21"/>
          <w:szCs w:val="21"/>
        </w:rPr>
      </w:pPr>
    </w:p>
    <w:p w14:paraId="1B737CBC" w14:textId="77777777" w:rsidR="0060496F" w:rsidRDefault="0060496F" w:rsidP="0060496F">
      <w:pPr>
        <w:adjustRightInd w:val="0"/>
        <w:snapToGrid w:val="0"/>
        <w:spacing w:line="300" w:lineRule="auto"/>
        <w:jc w:val="center"/>
        <w:rPr>
          <w:rFonts w:eastAsia="MS PMincho"/>
          <w:sz w:val="21"/>
          <w:szCs w:val="21"/>
        </w:rPr>
      </w:pPr>
    </w:p>
    <w:p w14:paraId="3884EF12" w14:textId="77777777" w:rsidR="0060496F" w:rsidRDefault="0060496F" w:rsidP="0060496F">
      <w:pPr>
        <w:adjustRightInd w:val="0"/>
        <w:snapToGrid w:val="0"/>
        <w:spacing w:line="300" w:lineRule="auto"/>
        <w:rPr>
          <w:rFonts w:eastAsia="MS PMincho"/>
          <w:sz w:val="21"/>
          <w:szCs w:val="21"/>
        </w:rPr>
      </w:pPr>
    </w:p>
    <w:p w14:paraId="5ED456E9" w14:textId="77777777" w:rsidR="0060496F" w:rsidRPr="008E7A23" w:rsidRDefault="0060496F" w:rsidP="0060496F">
      <w:pPr>
        <w:adjustRightInd w:val="0"/>
        <w:snapToGrid w:val="0"/>
        <w:spacing w:line="300" w:lineRule="auto"/>
        <w:rPr>
          <w:rFonts w:ascii="Times New Roman" w:eastAsia="MS PMincho" w:hAnsi="Times New Roman" w:cs="Times New Roman"/>
          <w:sz w:val="18"/>
          <w:szCs w:val="18"/>
        </w:rPr>
      </w:pPr>
      <w:r>
        <w:rPr>
          <w:noProof/>
        </w:rPr>
        <w:drawing>
          <wp:anchor distT="0" distB="0" distL="114300" distR="114300" simplePos="0" relativeHeight="251665408" behindDoc="0" locked="0" layoutInCell="1" allowOverlap="1" wp14:anchorId="31A862F5" wp14:editId="23E90FCC">
            <wp:simplePos x="0" y="0"/>
            <wp:positionH relativeFrom="column">
              <wp:posOffset>-3258820</wp:posOffset>
            </wp:positionH>
            <wp:positionV relativeFrom="paragraph">
              <wp:posOffset>42545</wp:posOffset>
            </wp:positionV>
            <wp:extent cx="819785" cy="870585"/>
            <wp:effectExtent l="0" t="0" r="0" b="0"/>
            <wp:wrapSquare wrapText="bothSides"/>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9785" cy="870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7A23">
        <w:rPr>
          <w:rFonts w:ascii="Times New Roman" w:eastAsia="MS PGothic" w:hAnsi="Times New Roman" w:cs="Times New Roman"/>
          <w:noProof/>
          <w:sz w:val="18"/>
          <w:szCs w:val="18"/>
        </w:rPr>
        <mc:AlternateContent>
          <mc:Choice Requires="wps">
            <w:drawing>
              <wp:anchor distT="0" distB="0" distL="114300" distR="114300" simplePos="0" relativeHeight="251664384" behindDoc="0" locked="0" layoutInCell="1" allowOverlap="1" wp14:anchorId="3F0FC0D4" wp14:editId="5A6555F0">
                <wp:simplePos x="0" y="0"/>
                <wp:positionH relativeFrom="column">
                  <wp:posOffset>5580380</wp:posOffset>
                </wp:positionH>
                <wp:positionV relativeFrom="paragraph">
                  <wp:posOffset>20320</wp:posOffset>
                </wp:positionV>
                <wp:extent cx="2945130" cy="1818005"/>
                <wp:effectExtent l="0" t="0" r="26670" b="10795"/>
                <wp:wrapNone/>
                <wp:docPr id="17" name="Text Box 17"/>
                <wp:cNvGraphicFramePr/>
                <a:graphic xmlns:a="http://schemas.openxmlformats.org/drawingml/2006/main">
                  <a:graphicData uri="http://schemas.microsoft.com/office/word/2010/wordprocessingShape">
                    <wps:wsp>
                      <wps:cNvSpPr txBox="1"/>
                      <wps:spPr>
                        <a:xfrm>
                          <a:off x="0" y="0"/>
                          <a:ext cx="2945130" cy="181800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E810B8D" w14:textId="77777777" w:rsidR="0060496F" w:rsidRDefault="0060496F" w:rsidP="006049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margin-left:439.4pt;margin-top:1.6pt;width:231.9pt;height:14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3n8lQIAALwFAAAOAAAAZHJzL2Uyb0RvYy54bWysVEtv2zAMvg/YfxB0X22nSR9BnSJr0WFA&#10;0RZrh54VWUqEyaImKbGzX19KtpO066XDLjZFfqLIj4+Ly7bWZCOcV2BKWhzllAjDoVJmWdKfTzdf&#10;zijxgZmKaTCipFvh6eXs86eLxk7FCFagK+EIOjF+2tiSrkKw0yzzfCVq5o/ACoNGCa5mAY9umVWO&#10;Nei91tkoz0+yBlxlHXDhPWqvOyOdJf9SCh7upfQiEF1SjC2kr0vfRfxmsws2XTpmV4r3YbB/iKJm&#10;yuCjO1fXLDCyduovV7XiDjzIcMShzkBKxUXKAbMp8jfZPK6YFSkXJMfbHU3+/7nld5sHR1SFtTul&#10;xLAaa/Qk2kC+QktQhfw01k8R9mgRGFrUI3bQe1TGtFvp6vjHhAjakentjt3ojaNydD6eFMdo4mgr&#10;zoqzPJ9EP9n+unU+fBNQkyiU1GH5Eqtsc+tDBx0g8TUPWlU3Sut0iC0jrrQjG4bF1iEFic5fobQh&#10;TUlPjid5cvzKlppu72GxfMcD+tMmPidSc/VhRYo6KpIUtlpEjDY/hERyEyPvxMg4F2YXZ0JHlMSM&#10;PnKxx++j+sjlLg+8kV4GE3aXa2XAdSy9prb6NRAjOzzW8CDvKIZ20aauGg2dsoBqiw3koBtBb/mN&#10;wiLfMh8emMOZw8bAPRLu8SM1YJGglyhZgfvznj7icRTQSkmDM1xS/3vNnKBEfzc4JOfFeByHPh3G&#10;k9MRHtyhZXFoMev6CrBzCtxYlicx4oMeROmgfsZ1M4+vookZjm+XNAziVeg2C64rLubzBMIxtyzc&#10;mkfLo+vIcmzhp/aZOdv3ecARuYNh2tn0Tbt32HjTwHwdQKo0C5HnjtWef1wRaZr6dRZ30OE5ofZL&#10;d/YCAAD//wMAUEsDBBQABgAIAAAAIQBYaXXY3wAAAAoBAAAPAAAAZHJzL2Rvd25yZXYueG1sTI9B&#10;S8NAFITvgv9heYI3uzGJdY3ZlKCIYAWxevH2mn0mwezbkN226b93e9LjMMPMN+VqtoPY0+R7xxqu&#10;FwkI4saZnlsNnx9PVwqED8gGB8ek4UgeVtX5WYmFcQd+p/0mtCKWsC9QQxfCWEjpm44s+oUbiaP3&#10;7SaLIcqplWbCQyy3g0yTZCkt9hwXOhzpoaPmZ7OzGl7yL3zMwpqOgee3un5WY+5ftb68mOt7EIHm&#10;8BeGE35Ehyoybd2OjReDBnWrInrQkKUgTn6Wp0sQWw2pursBWZXy/4XqFwAA//8DAFBLAQItABQA&#10;BgAIAAAAIQC2gziS/gAAAOEBAAATAAAAAAAAAAAAAAAAAAAAAABbQ29udGVudF9UeXBlc10ueG1s&#10;UEsBAi0AFAAGAAgAAAAhADj9If/WAAAAlAEAAAsAAAAAAAAAAAAAAAAALwEAAF9yZWxzLy5yZWxz&#10;UEsBAi0AFAAGAAgAAAAhAFynefyVAgAAvAUAAA4AAAAAAAAAAAAAAAAALgIAAGRycy9lMm9Eb2Mu&#10;eG1sUEsBAi0AFAAGAAgAAAAhAFhpddjfAAAACgEAAA8AAAAAAAAAAAAAAAAA7wQAAGRycy9kb3du&#10;cmV2LnhtbFBLBQYAAAAABAAEAPMAAAD7BQAAAAA=&#10;" fillcolor="white [3201]" strokecolor="white [3212]" strokeweight=".5pt">
                <v:textbox>
                  <w:txbxContent>
                    <w:p w:rsidR="0060496F" w:rsidRDefault="0060496F" w:rsidP="0060496F"/>
                  </w:txbxContent>
                </v:textbox>
              </v:shape>
            </w:pict>
          </mc:Fallback>
        </mc:AlternateContent>
      </w:r>
      <w:r>
        <w:rPr>
          <w:rFonts w:ascii="Times New Roman" w:eastAsia="MS PMincho" w:hAnsi="Times New Roman" w:cs="Times New Roman"/>
          <w:sz w:val="18"/>
          <w:szCs w:val="18"/>
        </w:rPr>
        <w:t xml:space="preserve">            </w:t>
      </w:r>
      <w:r w:rsidRPr="008E7A23">
        <w:rPr>
          <w:rFonts w:ascii="Times New Roman" w:eastAsia="MS PMincho" w:hAnsi="Times New Roman" w:cs="Times New Roman"/>
          <w:sz w:val="18"/>
          <w:szCs w:val="18"/>
        </w:rPr>
        <w:t xml:space="preserve">Fig. 3 </w:t>
      </w:r>
      <w:r w:rsidRPr="008E7A23">
        <w:rPr>
          <w:rFonts w:ascii="Times New Roman" w:hAnsi="Times New Roman" w:cs="Times New Roman"/>
          <w:color w:val="000000" w:themeColor="text1"/>
          <w:kern w:val="24"/>
          <w:sz w:val="18"/>
          <w:szCs w:val="18"/>
        </w:rPr>
        <w:t xml:space="preserve">Adsorption amount of sugar by </w:t>
      </w:r>
      <w:r w:rsidRPr="008E7A23">
        <w:rPr>
          <w:rFonts w:ascii="Times New Roman" w:eastAsia="MS PMincho" w:hAnsi="Times New Roman" w:cs="Times New Roman"/>
          <w:b/>
          <w:sz w:val="18"/>
          <w:szCs w:val="18"/>
        </w:rPr>
        <w:t>B-Nap-C4</w:t>
      </w:r>
      <w:r w:rsidRPr="008E7A23">
        <w:rPr>
          <w:rFonts w:ascii="Times New Roman" w:eastAsia="MS PMincho" w:hAnsi="Times New Roman" w:cs="Times New Roman"/>
          <w:sz w:val="18"/>
          <w:szCs w:val="18"/>
        </w:rPr>
        <w:t xml:space="preserve">/ </w:t>
      </w:r>
      <w:r w:rsidRPr="008E7A23">
        <w:rPr>
          <w:rFonts w:ascii="Symbol" w:eastAsia="MS PMincho" w:hAnsi="Symbol" w:cs="Times New Roman"/>
          <w:i/>
          <w:iCs/>
          <w:sz w:val="18"/>
          <w:szCs w:val="18"/>
        </w:rPr>
        <w:t></w:t>
      </w:r>
      <w:r w:rsidRPr="008E7A23">
        <w:rPr>
          <w:rFonts w:ascii="Times New Roman" w:eastAsia="MS PMincho" w:hAnsi="Times New Roman" w:cs="Times New Roman"/>
          <w:sz w:val="18"/>
          <w:szCs w:val="18"/>
        </w:rPr>
        <w:t>-</w:t>
      </w:r>
      <w:proofErr w:type="spellStart"/>
      <w:r w:rsidRPr="008E7A23">
        <w:rPr>
          <w:rFonts w:ascii="Times New Roman" w:eastAsia="MS PMincho" w:hAnsi="Times New Roman" w:cs="Times New Roman"/>
          <w:sz w:val="18"/>
          <w:szCs w:val="18"/>
        </w:rPr>
        <w:t>CyD</w:t>
      </w:r>
      <w:proofErr w:type="spellEnd"/>
      <w:r w:rsidRPr="008E7A23">
        <w:rPr>
          <w:rFonts w:ascii="Times New Roman" w:eastAsia="MS PMincho" w:hAnsi="Times New Roman" w:cs="Times New Roman"/>
          <w:sz w:val="18"/>
          <w:szCs w:val="18"/>
        </w:rPr>
        <w:t xml:space="preserve"> gel</w:t>
      </w:r>
    </w:p>
    <w:p w14:paraId="13170C87" w14:textId="77777777" w:rsidR="0060496F" w:rsidRDefault="0060496F" w:rsidP="0060496F">
      <w:pPr>
        <w:adjustRightInd w:val="0"/>
        <w:snapToGrid w:val="0"/>
        <w:spacing w:line="300" w:lineRule="auto"/>
        <w:rPr>
          <w:rFonts w:ascii="Arial"/>
          <w:b/>
          <w:color w:val="BF5A14"/>
          <w:sz w:val="20"/>
        </w:rPr>
      </w:pPr>
    </w:p>
    <w:p w14:paraId="76484F63" w14:textId="77777777" w:rsidR="0060496F" w:rsidRPr="00C96515" w:rsidRDefault="0060496F" w:rsidP="0060496F">
      <w:pPr>
        <w:adjustRightInd w:val="0"/>
        <w:snapToGrid w:val="0"/>
        <w:spacing w:line="300" w:lineRule="auto"/>
        <w:rPr>
          <w:rFonts w:eastAsia="MS PMincho"/>
          <w:sz w:val="20"/>
          <w:szCs w:val="20"/>
        </w:rPr>
        <w:sectPr w:rsidR="0060496F" w:rsidRPr="00C96515">
          <w:type w:val="continuous"/>
          <w:pgSz w:w="11910" w:h="16840"/>
          <w:pgMar w:top="1740" w:right="600" w:bottom="840" w:left="620" w:header="720" w:footer="720" w:gutter="0"/>
          <w:cols w:num="2" w:space="720" w:equalWidth="0">
            <w:col w:w="5214" w:space="138"/>
            <w:col w:w="5338"/>
          </w:cols>
        </w:sectPr>
      </w:pPr>
      <w:r>
        <w:rPr>
          <w:rFonts w:ascii="Arial"/>
          <w:b/>
          <w:color w:val="BF5A14"/>
          <w:sz w:val="20"/>
        </w:rPr>
        <w:t xml:space="preserve"> </w:t>
      </w:r>
      <w:r w:rsidRPr="00CF05E2">
        <w:rPr>
          <w:rFonts w:eastAsia="MS PGothic"/>
          <w:noProof/>
          <w:sz w:val="20"/>
          <w:szCs w:val="20"/>
        </w:rPr>
        <mc:AlternateContent>
          <mc:Choice Requires="wps">
            <w:drawing>
              <wp:anchor distT="0" distB="0" distL="114300" distR="114300" simplePos="0" relativeHeight="251661312" behindDoc="0" locked="0" layoutInCell="1" allowOverlap="1" wp14:anchorId="7C9EB89E" wp14:editId="701D7CD5">
                <wp:simplePos x="0" y="0"/>
                <wp:positionH relativeFrom="column">
                  <wp:posOffset>5580380</wp:posOffset>
                </wp:positionH>
                <wp:positionV relativeFrom="paragraph">
                  <wp:posOffset>20320</wp:posOffset>
                </wp:positionV>
                <wp:extent cx="2945130" cy="1818005"/>
                <wp:effectExtent l="0" t="0" r="26670" b="10795"/>
                <wp:wrapNone/>
                <wp:docPr id="1" name="Text Box 1"/>
                <wp:cNvGraphicFramePr/>
                <a:graphic xmlns:a="http://schemas.openxmlformats.org/drawingml/2006/main">
                  <a:graphicData uri="http://schemas.microsoft.com/office/word/2010/wordprocessingShape">
                    <wps:wsp>
                      <wps:cNvSpPr txBox="1"/>
                      <wps:spPr>
                        <a:xfrm>
                          <a:off x="0" y="0"/>
                          <a:ext cx="2945130" cy="181800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0CEF5D4" w14:textId="77777777" w:rsidR="0060496F" w:rsidRDefault="0060496F" w:rsidP="006049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439.4pt;margin-top:1.6pt;width:231.9pt;height:14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3NkwIAALoFAAAOAAAAZHJzL2Uyb0RvYy54bWysVF1v2yAUfZ+0/4B4X22nSZdGcaqsVadJ&#10;VVutmfpMMCRomMuAxM5+/S7Y+WjXl057sYF7ONx77sf0qq012QrnFZiSFmc5JcJwqJRZlfTH4vbT&#10;mBIfmKmYBiNKuhOeXs0+fpg2diIGsAZdCUeQxPhJY0u6DsFOsszztaiZPwMrDBoluJoF3LpVVjnW&#10;IHuts0GeX2QNuMo64MJ7PL3pjHSW+KUUPDxI6UUguqToW0hfl77L+M1mUzZZOWbXivdusH/wombK&#10;4KMHqhsWGNk49RdVrbgDDzKccagzkFJxkWLAaIr8VTRPa2ZFigXF8fYgk/9/tPx+++iIqjB3lBhW&#10;Y4oWog3kC7SkiOo01k8Q9GQRFlo8jsj+3ONhDLqVro5/DIegHXXeHbSNZBwPB5fDUXGOJo62YlyM&#10;83wUebLjdet8+CqgJnFRUofJS5qy7Z0PHXQPia950Kq6VVqnTSwYca0d2TJMtQ7JSSR/gdKGNCW9&#10;OB/lifiFLZXckWG5eoMB+bSJz4lUWr1bUaJOirQKOy0iRpvvQqK0SZE3fGScC3PwM6EjSmJE77nY&#10;449evedyFwfeSC+DCYfLtTLgOpVeSlv93AsjOzzm8CTuuAztsk01db6vlCVUOywgB10DestvFSb5&#10;jvnwyBx2HBYGTpHwgB+pAZME/YqSNbjfb51HPDYCWilpsINL6n9tmBOU6G8GW+SyGA5jy6fNcPR5&#10;gBt3almeWsymvgasHGwD9C4tIz7o/VI6qJ9x2Mzjq2hihuPbJQ375XXo5goOKy7m8wTCJrcs3Jkn&#10;yyN1VDmW8KJ9Zs72dR6wRe5h3+ts8qrcO2y8aWC+CSBV6oWoc6dqrz8OiNRN/TCLE+h0n1DHkTv7&#10;AwAA//8DAFBLAwQUAAYACAAAACEAWGl12N8AAAAKAQAADwAAAGRycy9kb3ducmV2LnhtbEyPQUvD&#10;QBSE74L/YXmCN7sxiXWN2ZSgiGAFsXrx9pp9JsHs25Ddtum/d3vS4zDDzDflaraD2NPke8carhcJ&#10;COLGmZ5bDZ8fT1cKhA/IBgfHpOFIHlbV+VmJhXEHfqf9JrQilrAvUEMXwlhI6ZuOLPqFG4mj9+0m&#10;iyHKqZVmwkMst4NMk2QpLfYcFzoc6aGj5mezsxpe8i98zMKajoHnt7p+VmPuX7W+vJjrexCB5vAX&#10;hhN+RIcqMm3djo0XgwZ1qyJ60JClIE5+lqdLEFsNqbq7AVmV8v+F6hcAAP//AwBQSwECLQAUAAYA&#10;CAAAACEAtoM4kv4AAADhAQAAEwAAAAAAAAAAAAAAAAAAAAAAW0NvbnRlbnRfVHlwZXNdLnhtbFBL&#10;AQItABQABgAIAAAAIQA4/SH/1gAAAJQBAAALAAAAAAAAAAAAAAAAAC8BAABfcmVscy8ucmVsc1BL&#10;AQItABQABgAIAAAAIQAexN3NkwIAALoFAAAOAAAAAAAAAAAAAAAAAC4CAABkcnMvZTJvRG9jLnht&#10;bFBLAQItABQABgAIAAAAIQBYaXXY3wAAAAoBAAAPAAAAAAAAAAAAAAAAAO0EAABkcnMvZG93bnJl&#10;di54bWxQSwUGAAAAAAQABADzAAAA+QUAAAAA&#10;" fillcolor="white [3201]" strokecolor="white [3212]" strokeweight=".5pt">
                <v:textbox>
                  <w:txbxContent>
                    <w:p w:rsidR="0060496F" w:rsidRDefault="0060496F" w:rsidP="0060496F"/>
                  </w:txbxContent>
                </v:textbox>
              </v:shape>
            </w:pict>
          </mc:Fallback>
        </mc:AlternateContent>
      </w:r>
    </w:p>
    <w:p w14:paraId="4F1A7995" w14:textId="77777777" w:rsidR="0060496F" w:rsidRDefault="0060496F" w:rsidP="0060496F">
      <w:pPr>
        <w:pStyle w:val="BodyText"/>
        <w:rPr>
          <w:rFonts w:ascii="Calibri"/>
          <w:sz w:val="20"/>
        </w:rPr>
      </w:pPr>
    </w:p>
    <w:p w14:paraId="45B72345" w14:textId="77777777" w:rsidR="0060496F" w:rsidRDefault="0060496F" w:rsidP="0060496F">
      <w:pPr>
        <w:pStyle w:val="BodyText"/>
        <w:spacing w:line="40" w:lineRule="exact"/>
        <w:ind w:left="2202"/>
        <w:rPr>
          <w:rFonts w:ascii="Calibri"/>
          <w:sz w:val="4"/>
        </w:rPr>
      </w:pPr>
    </w:p>
    <w:p w14:paraId="1DD0D540" w14:textId="77777777" w:rsidR="0060496F" w:rsidRDefault="0060496F" w:rsidP="0060496F">
      <w:pPr>
        <w:spacing w:before="92"/>
        <w:ind w:right="4234"/>
        <w:rPr>
          <w:rFonts w:ascii="Arial"/>
        </w:rPr>
      </w:pPr>
      <w:r>
        <w:rPr>
          <w:noProof/>
        </w:rPr>
        <w:t xml:space="preserve">           </w:t>
      </w:r>
    </w:p>
    <w:p w14:paraId="6F91C127" w14:textId="24FDE87C" w:rsidR="0060496F" w:rsidRPr="005B576C" w:rsidRDefault="0060496F" w:rsidP="0060496F">
      <w:pPr>
        <w:spacing w:before="41" w:line="276" w:lineRule="auto"/>
        <w:ind w:right="231"/>
        <w:jc w:val="both"/>
        <w:rPr>
          <w:rFonts w:ascii="Times New Roman" w:hAnsi="Times New Roman" w:cs="Times New Roman"/>
          <w:sz w:val="16"/>
          <w:szCs w:val="16"/>
        </w:rPr>
      </w:pPr>
      <w:proofErr w:type="spellStart"/>
      <w:r w:rsidRPr="005B576C">
        <w:rPr>
          <w:rFonts w:ascii="Times New Roman" w:hAnsi="Times New Roman" w:cs="Times New Roman"/>
          <w:sz w:val="16"/>
          <w:szCs w:val="16"/>
        </w:rPr>
        <w:t>Tewodros</w:t>
      </w:r>
      <w:proofErr w:type="spellEnd"/>
      <w:r w:rsidRPr="005B576C">
        <w:rPr>
          <w:rFonts w:ascii="Times New Roman" w:hAnsi="Times New Roman" w:cs="Times New Roman"/>
          <w:sz w:val="16"/>
          <w:szCs w:val="16"/>
        </w:rPr>
        <w:t xml:space="preserve"> </w:t>
      </w:r>
      <w:proofErr w:type="spellStart"/>
      <w:r w:rsidRPr="005B576C">
        <w:rPr>
          <w:rFonts w:ascii="Times New Roman" w:hAnsi="Times New Roman" w:cs="Times New Roman"/>
          <w:sz w:val="16"/>
          <w:szCs w:val="16"/>
        </w:rPr>
        <w:t>Getachew</w:t>
      </w:r>
      <w:proofErr w:type="spellEnd"/>
      <w:r w:rsidRPr="005B576C">
        <w:rPr>
          <w:rFonts w:ascii="Times New Roman" w:hAnsi="Times New Roman" w:cs="Times New Roman"/>
          <w:sz w:val="16"/>
          <w:szCs w:val="16"/>
        </w:rPr>
        <w:t xml:space="preserve"> is a young </w:t>
      </w:r>
      <w:r w:rsidR="006A394A">
        <w:rPr>
          <w:rFonts w:ascii="Times New Roman" w:hAnsi="Times New Roman" w:cs="Times New Roman"/>
          <w:sz w:val="16"/>
          <w:szCs w:val="16"/>
        </w:rPr>
        <w:t>project manager at JETRO</w:t>
      </w:r>
      <w:r w:rsidRPr="005B576C">
        <w:rPr>
          <w:rFonts w:ascii="Times New Roman" w:hAnsi="Times New Roman" w:cs="Times New Roman"/>
          <w:sz w:val="16"/>
          <w:szCs w:val="16"/>
        </w:rPr>
        <w:t xml:space="preserve">. He has earned his undergraduate degree from </w:t>
      </w:r>
      <w:proofErr w:type="spellStart"/>
      <w:r w:rsidRPr="005B576C">
        <w:rPr>
          <w:rFonts w:ascii="Times New Roman" w:hAnsi="Times New Roman" w:cs="Times New Roman"/>
          <w:sz w:val="16"/>
          <w:szCs w:val="16"/>
        </w:rPr>
        <w:t>Bahir</w:t>
      </w:r>
      <w:proofErr w:type="spellEnd"/>
      <w:r w:rsidRPr="005B576C">
        <w:rPr>
          <w:rFonts w:ascii="Times New Roman" w:hAnsi="Times New Roman" w:cs="Times New Roman"/>
          <w:sz w:val="16"/>
          <w:szCs w:val="16"/>
        </w:rPr>
        <w:t xml:space="preserve"> Dar University in Chemical Engineering and has </w:t>
      </w:r>
      <w:proofErr w:type="gramStart"/>
      <w:r w:rsidRPr="005B576C">
        <w:rPr>
          <w:rFonts w:ascii="Times New Roman" w:hAnsi="Times New Roman" w:cs="Times New Roman"/>
          <w:sz w:val="16"/>
          <w:szCs w:val="16"/>
        </w:rPr>
        <w:t>three(</w:t>
      </w:r>
      <w:proofErr w:type="gramEnd"/>
      <w:r w:rsidRPr="005B576C">
        <w:rPr>
          <w:rFonts w:ascii="Times New Roman" w:hAnsi="Times New Roman" w:cs="Times New Roman"/>
          <w:sz w:val="16"/>
          <w:szCs w:val="16"/>
        </w:rPr>
        <w:t xml:space="preserve">3) years of experience in the manufacturing industry (Sugarcane industry) as a shift supervisor. In 2014, he got a scholarship from Government of japan and studied </w:t>
      </w:r>
      <w:proofErr w:type="spellStart"/>
      <w:r w:rsidRPr="005B576C">
        <w:rPr>
          <w:rFonts w:ascii="Times New Roman" w:hAnsi="Times New Roman" w:cs="Times New Roman"/>
          <w:sz w:val="16"/>
          <w:szCs w:val="16"/>
        </w:rPr>
        <w:t>M.Sc</w:t>
      </w:r>
      <w:proofErr w:type="spellEnd"/>
      <w:r w:rsidRPr="005B576C">
        <w:rPr>
          <w:rFonts w:ascii="Times New Roman" w:hAnsi="Times New Roman" w:cs="Times New Roman"/>
          <w:sz w:val="16"/>
          <w:szCs w:val="16"/>
        </w:rPr>
        <w:t xml:space="preserve"> in Green Science and Engineering at</w:t>
      </w:r>
      <w:bookmarkStart w:id="0" w:name="_GoBack"/>
      <w:bookmarkEnd w:id="0"/>
      <w:r w:rsidRPr="005B576C">
        <w:rPr>
          <w:rFonts w:ascii="Times New Roman" w:hAnsi="Times New Roman" w:cs="Times New Roman"/>
          <w:sz w:val="16"/>
          <w:szCs w:val="16"/>
        </w:rPr>
        <w:t xml:space="preserve"> Sophia University, Tokyo, Japan. His research interest is to study about molecular assembly and gel synthesis using </w:t>
      </w:r>
      <w:proofErr w:type="spellStart"/>
      <w:r w:rsidRPr="005B576C">
        <w:rPr>
          <w:rFonts w:ascii="Times New Roman" w:hAnsi="Times New Roman" w:cs="Times New Roman"/>
          <w:sz w:val="16"/>
          <w:szCs w:val="16"/>
        </w:rPr>
        <w:t>supramolecular</w:t>
      </w:r>
      <w:proofErr w:type="spellEnd"/>
      <w:r w:rsidRPr="005B576C">
        <w:rPr>
          <w:rFonts w:ascii="Times New Roman" w:hAnsi="Times New Roman" w:cs="Times New Roman"/>
          <w:sz w:val="16"/>
          <w:szCs w:val="16"/>
        </w:rPr>
        <w:t xml:space="preserve"> natural interaction. </w:t>
      </w:r>
    </w:p>
    <w:p w14:paraId="45ABEB41" w14:textId="77777777" w:rsidR="0060496F" w:rsidRDefault="0060496F" w:rsidP="0060496F">
      <w:pPr>
        <w:spacing w:before="62"/>
        <w:ind w:left="4217" w:right="4235"/>
        <w:jc w:val="center"/>
        <w:rPr>
          <w:rFonts w:ascii="Arial"/>
          <w:sz w:val="14"/>
        </w:rPr>
      </w:pPr>
      <w:r>
        <w:rPr>
          <w:rFonts w:ascii="Arial"/>
          <w:sz w:val="14"/>
          <w:vertAlign w:val="superscript"/>
        </w:rPr>
        <w:t>1</w:t>
      </w:r>
      <w:r>
        <w:rPr>
          <w:rFonts w:ascii="Arial"/>
          <w:sz w:val="14"/>
        </w:rPr>
        <w:t xml:space="preserve">Email: </w:t>
      </w:r>
      <w:hyperlink r:id="rId14" w:history="1">
        <w:r w:rsidRPr="002D10AF">
          <w:rPr>
            <w:rStyle w:val="Hyperlink"/>
            <w:rFonts w:ascii="Arial"/>
            <w:sz w:val="14"/>
          </w:rPr>
          <w:t>tedy99star@gmail.com</w:t>
        </w:r>
      </w:hyperlink>
    </w:p>
    <w:p w14:paraId="6F6D00A4" w14:textId="77777777" w:rsidR="0060496F" w:rsidRPr="00C96515" w:rsidRDefault="0060496F" w:rsidP="0060496F">
      <w:pPr>
        <w:spacing w:before="62"/>
        <w:ind w:left="4217" w:right="4235"/>
        <w:rPr>
          <w:rStyle w:val="Hyperlink"/>
          <w:rFonts w:ascii="Arial"/>
          <w:sz w:val="14"/>
        </w:rPr>
      </w:pPr>
      <w:r>
        <w:rPr>
          <w:rFonts w:ascii="Arial"/>
          <w:sz w:val="14"/>
        </w:rPr>
        <w:t xml:space="preserve">    </w:t>
      </w:r>
      <w:r>
        <w:rPr>
          <w:rFonts w:ascii="Arial"/>
          <w:sz w:val="14"/>
          <w:vertAlign w:val="superscript"/>
        </w:rPr>
        <w:t>2</w:t>
      </w:r>
      <w:r>
        <w:rPr>
          <w:rFonts w:ascii="Arial"/>
          <w:sz w:val="14"/>
        </w:rPr>
        <w:t xml:space="preserve">Email: </w:t>
      </w:r>
      <w:hyperlink r:id="rId15" w:history="1">
        <w:r w:rsidRPr="002D10AF">
          <w:rPr>
            <w:rStyle w:val="Hyperlink"/>
            <w:rFonts w:ascii="Arial"/>
            <w:sz w:val="14"/>
          </w:rPr>
          <w:t>ta-hayas@sophia.ac.jp</w:t>
        </w:r>
      </w:hyperlink>
    </w:p>
    <w:p w14:paraId="43BE8039" w14:textId="6AA642B2" w:rsidR="0060496F" w:rsidRPr="00C96515" w:rsidRDefault="00DE1FCF" w:rsidP="0060496F">
      <w:pPr>
        <w:spacing w:before="62"/>
        <w:ind w:left="4217" w:right="4235"/>
        <w:jc w:val="center"/>
        <w:rPr>
          <w:rFonts w:ascii="Times New Roman" w:hAnsi="Times New Roman" w:cs="Times New Roman"/>
          <w:sz w:val="16"/>
        </w:rPr>
        <w:sectPr w:rsidR="0060496F" w:rsidRPr="00C96515">
          <w:type w:val="continuous"/>
          <w:pgSz w:w="11910" w:h="16840"/>
          <w:pgMar w:top="1740" w:right="600" w:bottom="840" w:left="620" w:header="720" w:footer="720" w:gutter="0"/>
          <w:cols w:space="720"/>
        </w:sectPr>
      </w:pPr>
      <w:r>
        <w:rPr>
          <w:rFonts w:ascii="Times New Roman" w:hAnsi="Times New Roman" w:cs="Times New Roman"/>
          <w:sz w:val="16"/>
        </w:rPr>
        <w:t>Contact no: +25191218519</w:t>
      </w:r>
    </w:p>
    <w:p w14:paraId="7E49F33B" w14:textId="77777777" w:rsidR="00894B88" w:rsidRDefault="00894B88"/>
    <w:sectPr w:rsidR="00894B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50E734" w14:textId="77777777" w:rsidR="001774C2" w:rsidRDefault="001774C2" w:rsidP="0060496F">
      <w:r>
        <w:separator/>
      </w:r>
    </w:p>
  </w:endnote>
  <w:endnote w:type="continuationSeparator" w:id="0">
    <w:p w14:paraId="169504A9" w14:textId="77777777" w:rsidR="001774C2" w:rsidRDefault="001774C2" w:rsidP="00604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Impact">
    <w:panose1 w:val="020B0806030902050204"/>
    <w:charset w:val="00"/>
    <w:family w:val="auto"/>
    <w:pitch w:val="variable"/>
    <w:sig w:usb0="00000003" w:usb1="00000000" w:usb2="00000000" w:usb3="00000000" w:csb0="00000001" w:csb1="00000000"/>
  </w:font>
  <w:font w:name="MS PMincho">
    <w:charset w:val="80"/>
    <w:family w:val="roman"/>
    <w:pitch w:val="variable"/>
    <w:sig w:usb0="E00002FF" w:usb1="6AC7FDFB" w:usb2="00000012" w:usb3="00000000" w:csb0="0002009F"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Century">
    <w:panose1 w:val="020406040505050203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81E90" w14:textId="77777777" w:rsidR="0094339A" w:rsidRDefault="004B412B" w:rsidP="00AE26DB">
    <w:pPr>
      <w:pStyle w:val="BodyText"/>
      <w:tabs>
        <w:tab w:val="left" w:pos="2836"/>
      </w:tabs>
      <w:spacing w:line="14" w:lineRule="auto"/>
      <w:rPr>
        <w:sz w:val="20"/>
      </w:rPr>
    </w:pPr>
    <w:r>
      <w:rPr>
        <w:noProof/>
      </w:rPr>
      <mc:AlternateContent>
        <mc:Choice Requires="wps">
          <w:drawing>
            <wp:anchor distT="0" distB="0" distL="114300" distR="114300" simplePos="0" relativeHeight="251660288" behindDoc="1" locked="0" layoutInCell="1" allowOverlap="1" wp14:anchorId="6BA2EA77" wp14:editId="6409CE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0C5D9" w14:textId="77777777" w:rsidR="0094339A" w:rsidRPr="005B3A56" w:rsidRDefault="004B412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52EFAB" w14:textId="77777777" w:rsidR="0094339A" w:rsidRPr="005B3A56" w:rsidRDefault="004B412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94339A" w:rsidRPr="005B3A56" w:rsidRDefault="004B412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4339A" w:rsidRPr="005B3A56" w:rsidRDefault="004B412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sz w:val="20"/>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4AE5E6" w14:textId="77777777" w:rsidR="001774C2" w:rsidRDefault="001774C2" w:rsidP="0060496F">
      <w:r>
        <w:separator/>
      </w:r>
    </w:p>
  </w:footnote>
  <w:footnote w:type="continuationSeparator" w:id="0">
    <w:p w14:paraId="47BE3389" w14:textId="77777777" w:rsidR="001774C2" w:rsidRDefault="001774C2" w:rsidP="0060496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B8B94" w14:textId="77777777" w:rsidR="0094339A" w:rsidRDefault="006A394A">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96F"/>
    <w:rsid w:val="001774C2"/>
    <w:rsid w:val="001B524B"/>
    <w:rsid w:val="00311DF0"/>
    <w:rsid w:val="003F5A6A"/>
    <w:rsid w:val="004B412B"/>
    <w:rsid w:val="0060496F"/>
    <w:rsid w:val="006A394A"/>
    <w:rsid w:val="007F1C7D"/>
    <w:rsid w:val="00894B88"/>
    <w:rsid w:val="00DE1F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79EE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0496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0496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0496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0496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0496F"/>
    <w:rPr>
      <w:rFonts w:ascii="Arial" w:eastAsia="Arial" w:hAnsi="Arial" w:cs="Arial"/>
      <w:b/>
      <w:bCs/>
      <w:sz w:val="20"/>
      <w:szCs w:val="20"/>
    </w:rPr>
  </w:style>
  <w:style w:type="paragraph" w:styleId="BodyText">
    <w:name w:val="Body Text"/>
    <w:basedOn w:val="Normal"/>
    <w:link w:val="BodyTextChar"/>
    <w:uiPriority w:val="1"/>
    <w:qFormat/>
    <w:rsid w:val="0060496F"/>
    <w:rPr>
      <w:sz w:val="18"/>
      <w:szCs w:val="18"/>
    </w:rPr>
  </w:style>
  <w:style w:type="character" w:customStyle="1" w:styleId="BodyTextChar">
    <w:name w:val="Body Text Char"/>
    <w:basedOn w:val="DefaultParagraphFont"/>
    <w:link w:val="BodyText"/>
    <w:uiPriority w:val="1"/>
    <w:rsid w:val="0060496F"/>
    <w:rPr>
      <w:rFonts w:ascii="Tw Cen MT" w:eastAsia="Tw Cen MT" w:hAnsi="Tw Cen MT" w:cs="Tw Cen MT"/>
      <w:sz w:val="18"/>
      <w:szCs w:val="18"/>
    </w:rPr>
  </w:style>
  <w:style w:type="paragraph" w:styleId="Header">
    <w:name w:val="header"/>
    <w:basedOn w:val="Normal"/>
    <w:link w:val="HeaderChar"/>
    <w:uiPriority w:val="99"/>
    <w:unhideWhenUsed/>
    <w:rsid w:val="0060496F"/>
    <w:pPr>
      <w:tabs>
        <w:tab w:val="center" w:pos="4513"/>
        <w:tab w:val="right" w:pos="9026"/>
      </w:tabs>
    </w:pPr>
  </w:style>
  <w:style w:type="character" w:customStyle="1" w:styleId="HeaderChar">
    <w:name w:val="Header Char"/>
    <w:basedOn w:val="DefaultParagraphFont"/>
    <w:link w:val="Header"/>
    <w:uiPriority w:val="99"/>
    <w:rsid w:val="0060496F"/>
    <w:rPr>
      <w:rFonts w:ascii="Tw Cen MT" w:eastAsia="Tw Cen MT" w:hAnsi="Tw Cen MT" w:cs="Tw Cen MT"/>
    </w:rPr>
  </w:style>
  <w:style w:type="character" w:styleId="Hyperlink">
    <w:name w:val="Hyperlink"/>
    <w:basedOn w:val="DefaultParagraphFont"/>
    <w:uiPriority w:val="99"/>
    <w:unhideWhenUsed/>
    <w:rsid w:val="0060496F"/>
    <w:rPr>
      <w:color w:val="0000FF" w:themeColor="hyperlink"/>
      <w:u w:val="single"/>
    </w:rPr>
  </w:style>
  <w:style w:type="paragraph" w:customStyle="1" w:styleId="Default">
    <w:name w:val="Default"/>
    <w:rsid w:val="0060496F"/>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0496F"/>
    <w:rPr>
      <w:rFonts w:ascii="Tahoma" w:hAnsi="Tahoma" w:cs="Tahoma"/>
      <w:sz w:val="16"/>
      <w:szCs w:val="16"/>
    </w:rPr>
  </w:style>
  <w:style w:type="character" w:customStyle="1" w:styleId="BalloonTextChar">
    <w:name w:val="Balloon Text Char"/>
    <w:basedOn w:val="DefaultParagraphFont"/>
    <w:link w:val="BalloonText"/>
    <w:uiPriority w:val="99"/>
    <w:semiHidden/>
    <w:rsid w:val="0060496F"/>
    <w:rPr>
      <w:rFonts w:ascii="Tahoma" w:eastAsia="Tw Cen MT" w:hAnsi="Tahoma" w:cs="Tahoma"/>
      <w:sz w:val="16"/>
      <w:szCs w:val="16"/>
    </w:rPr>
  </w:style>
  <w:style w:type="paragraph" w:styleId="Footer">
    <w:name w:val="footer"/>
    <w:basedOn w:val="Normal"/>
    <w:link w:val="FooterChar"/>
    <w:uiPriority w:val="99"/>
    <w:unhideWhenUsed/>
    <w:rsid w:val="0060496F"/>
    <w:pPr>
      <w:tabs>
        <w:tab w:val="center" w:pos="4680"/>
        <w:tab w:val="right" w:pos="9360"/>
      </w:tabs>
    </w:pPr>
  </w:style>
  <w:style w:type="character" w:customStyle="1" w:styleId="FooterChar">
    <w:name w:val="Footer Char"/>
    <w:basedOn w:val="DefaultParagraphFont"/>
    <w:link w:val="Footer"/>
    <w:uiPriority w:val="99"/>
    <w:rsid w:val="0060496F"/>
    <w:rPr>
      <w:rFonts w:ascii="Tw Cen MT" w:eastAsia="Tw Cen MT" w:hAnsi="Tw Cen MT" w:cs="Tw Cen M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0496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60496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60496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0496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60496F"/>
    <w:rPr>
      <w:rFonts w:ascii="Arial" w:eastAsia="Arial" w:hAnsi="Arial" w:cs="Arial"/>
      <w:b/>
      <w:bCs/>
      <w:sz w:val="20"/>
      <w:szCs w:val="20"/>
    </w:rPr>
  </w:style>
  <w:style w:type="paragraph" w:styleId="BodyText">
    <w:name w:val="Body Text"/>
    <w:basedOn w:val="Normal"/>
    <w:link w:val="BodyTextChar"/>
    <w:uiPriority w:val="1"/>
    <w:qFormat/>
    <w:rsid w:val="0060496F"/>
    <w:rPr>
      <w:sz w:val="18"/>
      <w:szCs w:val="18"/>
    </w:rPr>
  </w:style>
  <w:style w:type="character" w:customStyle="1" w:styleId="BodyTextChar">
    <w:name w:val="Body Text Char"/>
    <w:basedOn w:val="DefaultParagraphFont"/>
    <w:link w:val="BodyText"/>
    <w:uiPriority w:val="1"/>
    <w:rsid w:val="0060496F"/>
    <w:rPr>
      <w:rFonts w:ascii="Tw Cen MT" w:eastAsia="Tw Cen MT" w:hAnsi="Tw Cen MT" w:cs="Tw Cen MT"/>
      <w:sz w:val="18"/>
      <w:szCs w:val="18"/>
    </w:rPr>
  </w:style>
  <w:style w:type="paragraph" w:styleId="Header">
    <w:name w:val="header"/>
    <w:basedOn w:val="Normal"/>
    <w:link w:val="HeaderChar"/>
    <w:uiPriority w:val="99"/>
    <w:unhideWhenUsed/>
    <w:rsid w:val="0060496F"/>
    <w:pPr>
      <w:tabs>
        <w:tab w:val="center" w:pos="4513"/>
        <w:tab w:val="right" w:pos="9026"/>
      </w:tabs>
    </w:pPr>
  </w:style>
  <w:style w:type="character" w:customStyle="1" w:styleId="HeaderChar">
    <w:name w:val="Header Char"/>
    <w:basedOn w:val="DefaultParagraphFont"/>
    <w:link w:val="Header"/>
    <w:uiPriority w:val="99"/>
    <w:rsid w:val="0060496F"/>
    <w:rPr>
      <w:rFonts w:ascii="Tw Cen MT" w:eastAsia="Tw Cen MT" w:hAnsi="Tw Cen MT" w:cs="Tw Cen MT"/>
    </w:rPr>
  </w:style>
  <w:style w:type="character" w:styleId="Hyperlink">
    <w:name w:val="Hyperlink"/>
    <w:basedOn w:val="DefaultParagraphFont"/>
    <w:uiPriority w:val="99"/>
    <w:unhideWhenUsed/>
    <w:rsid w:val="0060496F"/>
    <w:rPr>
      <w:color w:val="0000FF" w:themeColor="hyperlink"/>
      <w:u w:val="single"/>
    </w:rPr>
  </w:style>
  <w:style w:type="paragraph" w:customStyle="1" w:styleId="Default">
    <w:name w:val="Default"/>
    <w:rsid w:val="0060496F"/>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0496F"/>
    <w:rPr>
      <w:rFonts w:ascii="Tahoma" w:hAnsi="Tahoma" w:cs="Tahoma"/>
      <w:sz w:val="16"/>
      <w:szCs w:val="16"/>
    </w:rPr>
  </w:style>
  <w:style w:type="character" w:customStyle="1" w:styleId="BalloonTextChar">
    <w:name w:val="Balloon Text Char"/>
    <w:basedOn w:val="DefaultParagraphFont"/>
    <w:link w:val="BalloonText"/>
    <w:uiPriority w:val="99"/>
    <w:semiHidden/>
    <w:rsid w:val="0060496F"/>
    <w:rPr>
      <w:rFonts w:ascii="Tahoma" w:eastAsia="Tw Cen MT" w:hAnsi="Tahoma" w:cs="Tahoma"/>
      <w:sz w:val="16"/>
      <w:szCs w:val="16"/>
    </w:rPr>
  </w:style>
  <w:style w:type="paragraph" w:styleId="Footer">
    <w:name w:val="footer"/>
    <w:basedOn w:val="Normal"/>
    <w:link w:val="FooterChar"/>
    <w:uiPriority w:val="99"/>
    <w:unhideWhenUsed/>
    <w:rsid w:val="0060496F"/>
    <w:pPr>
      <w:tabs>
        <w:tab w:val="center" w:pos="4680"/>
        <w:tab w:val="right" w:pos="9360"/>
      </w:tabs>
    </w:pPr>
  </w:style>
  <w:style w:type="character" w:customStyle="1" w:styleId="FooterChar">
    <w:name w:val="Footer Char"/>
    <w:basedOn w:val="DefaultParagraphFont"/>
    <w:link w:val="Footer"/>
    <w:uiPriority w:val="99"/>
    <w:rsid w:val="0060496F"/>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chart" Target="charts/chart1.xml"/><Relationship Id="rId13" Type="http://schemas.openxmlformats.org/officeDocument/2006/relationships/image" Target="media/image3.png"/><Relationship Id="rId14" Type="http://schemas.openxmlformats.org/officeDocument/2006/relationships/hyperlink" Target="mailto:tedy99star@gmail.com" TargetMode="External"/><Relationship Id="rId15" Type="http://schemas.openxmlformats.org/officeDocument/2006/relationships/hyperlink" Target="mailto:ta-hayas@sophia.ac.jp"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file:///E:\THESIS%20TEDDY\B%20Nap%20C4%20beta%20NEW%20gel\total%20isotherm%20excel%20for%20Bt.xlsx" TargetMode="External"/><Relationship Id="rId2"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816099433852"/>
          <c:y val="0.130030070971609"/>
          <c:w val="0.667808461343283"/>
          <c:h val="0.659870620688073"/>
        </c:manualLayout>
      </c:layout>
      <c:scatterChart>
        <c:scatterStyle val="lineMarker"/>
        <c:varyColors val="0"/>
        <c:ser>
          <c:idx val="0"/>
          <c:order val="0"/>
          <c:tx>
            <c:v>Fructose </c:v>
          </c:tx>
          <c:spPr>
            <a:ln w="22225" cap="rnd">
              <a:noFill/>
              <a:round/>
            </a:ln>
            <a:effectLst/>
          </c:spPr>
          <c:marker>
            <c:symbol val="diamond"/>
            <c:size val="6"/>
            <c:spPr>
              <a:solidFill>
                <a:schemeClr val="accent1"/>
              </a:solidFill>
              <a:ln w="9525">
                <a:solidFill>
                  <a:schemeClr val="accent1"/>
                </a:solidFill>
                <a:round/>
              </a:ln>
              <a:effectLst/>
            </c:spPr>
          </c:marker>
          <c:xVal>
            <c:numRef>
              <c:f>'equlibrium graph'!$D$6:$D$10</c:f>
              <c:numCache>
                <c:formatCode>General</c:formatCode>
                <c:ptCount val="5"/>
                <c:pt idx="0">
                  <c:v>0.354777762238127</c:v>
                </c:pt>
                <c:pt idx="1">
                  <c:v>0.831656643591733</c:v>
                </c:pt>
                <c:pt idx="2">
                  <c:v>1.58819451743737</c:v>
                </c:pt>
                <c:pt idx="3">
                  <c:v>3.105568474700239</c:v>
                </c:pt>
                <c:pt idx="4">
                  <c:v>4.790550888351661</c:v>
                </c:pt>
              </c:numCache>
            </c:numRef>
          </c:xVal>
          <c:yVal>
            <c:numRef>
              <c:f>'equlibrium graph'!$E$6:$E$10</c:f>
              <c:numCache>
                <c:formatCode>General</c:formatCode>
                <c:ptCount val="5"/>
                <c:pt idx="0">
                  <c:v>33.62633543371544</c:v>
                </c:pt>
                <c:pt idx="1">
                  <c:v>60.91865517064319</c:v>
                </c:pt>
                <c:pt idx="2">
                  <c:v>107.6390910437473</c:v>
                </c:pt>
                <c:pt idx="3">
                  <c:v>191.5746159390952</c:v>
                </c:pt>
                <c:pt idx="4">
                  <c:v>212.7058482891835</c:v>
                </c:pt>
              </c:numCache>
            </c:numRef>
          </c:yVal>
          <c:smooth val="0"/>
        </c:ser>
        <c:ser>
          <c:idx val="1"/>
          <c:order val="1"/>
          <c:tx>
            <c:v>galactose</c:v>
          </c:tx>
          <c:spPr>
            <a:ln w="25400" cap="rnd">
              <a:noFill/>
              <a:round/>
            </a:ln>
            <a:effectLst/>
          </c:spPr>
          <c:marker>
            <c:symbol val="square"/>
            <c:size val="6"/>
            <c:spPr>
              <a:solidFill>
                <a:schemeClr val="accent2"/>
              </a:solidFill>
              <a:ln w="9525">
                <a:solidFill>
                  <a:schemeClr val="accent2"/>
                </a:solidFill>
                <a:round/>
              </a:ln>
              <a:effectLst/>
            </c:spPr>
          </c:marker>
          <c:xVal>
            <c:numRef>
              <c:f>'equlibrium graph'!$I$6:$I$10</c:f>
              <c:numCache>
                <c:formatCode>General</c:formatCode>
                <c:ptCount val="5"/>
                <c:pt idx="0">
                  <c:v>0.4320985</c:v>
                </c:pt>
                <c:pt idx="1">
                  <c:v>0.926853</c:v>
                </c:pt>
                <c:pt idx="2">
                  <c:v>1.7668625</c:v>
                </c:pt>
                <c:pt idx="3">
                  <c:v>3.394848999999963</c:v>
                </c:pt>
                <c:pt idx="4">
                  <c:v>4.965075999999992</c:v>
                </c:pt>
              </c:numCache>
            </c:numRef>
          </c:xVal>
          <c:yVal>
            <c:numRef>
              <c:f>'equlibrium graph'!$J$6:$J$10</c:f>
              <c:numCache>
                <c:formatCode>General</c:formatCode>
                <c:ptCount val="5"/>
                <c:pt idx="0">
                  <c:v>0.831727574750831</c:v>
                </c:pt>
                <c:pt idx="1">
                  <c:v>0.990622961513373</c:v>
                </c:pt>
                <c:pt idx="2">
                  <c:v>1.546650326797386</c:v>
                </c:pt>
                <c:pt idx="3">
                  <c:v>2.372953558302706</c:v>
                </c:pt>
                <c:pt idx="4">
                  <c:v>7.848668688911358</c:v>
                </c:pt>
              </c:numCache>
            </c:numRef>
          </c:yVal>
          <c:smooth val="0"/>
        </c:ser>
        <c:ser>
          <c:idx val="2"/>
          <c:order val="2"/>
          <c:tx>
            <c:v>Glucose</c:v>
          </c:tx>
          <c:spPr>
            <a:ln w="25400" cap="rnd">
              <a:noFill/>
              <a:round/>
            </a:ln>
            <a:effectLst/>
          </c:spPr>
          <c:marker>
            <c:symbol val="triangle"/>
            <c:size val="6"/>
            <c:spPr>
              <a:solidFill>
                <a:schemeClr val="accent3"/>
              </a:solidFill>
              <a:ln w="9525">
                <a:solidFill>
                  <a:schemeClr val="accent3"/>
                </a:solidFill>
                <a:round/>
              </a:ln>
              <a:effectLst/>
            </c:spPr>
          </c:marker>
          <c:xVal>
            <c:numRef>
              <c:f>'equlibrium graph'!$G$9:$G$13</c:f>
              <c:numCache>
                <c:formatCode>General</c:formatCode>
                <c:ptCount val="5"/>
                <c:pt idx="0">
                  <c:v>0.534327</c:v>
                </c:pt>
                <c:pt idx="1">
                  <c:v>1.183578</c:v>
                </c:pt>
                <c:pt idx="2">
                  <c:v>2.245448</c:v>
                </c:pt>
                <c:pt idx="3">
                  <c:v>4.357049999999996</c:v>
                </c:pt>
                <c:pt idx="4">
                  <c:v>6.536038</c:v>
                </c:pt>
              </c:numCache>
            </c:numRef>
          </c:xVal>
          <c:yVal>
            <c:numRef>
              <c:f>'equlibrium graph'!$H$9:$H$13</c:f>
              <c:numCache>
                <c:formatCode>General</c:formatCode>
                <c:ptCount val="5"/>
                <c:pt idx="0">
                  <c:v>21.10342096927463</c:v>
                </c:pt>
                <c:pt idx="1">
                  <c:v>49.19162561576344</c:v>
                </c:pt>
                <c:pt idx="2">
                  <c:v>76.28338045868605</c:v>
                </c:pt>
                <c:pt idx="3">
                  <c:v>140.4405030635279</c:v>
                </c:pt>
                <c:pt idx="4">
                  <c:v>182.6321783766442</c:v>
                </c:pt>
              </c:numCache>
            </c:numRef>
          </c:yVal>
          <c:smooth val="0"/>
        </c:ser>
        <c:dLbls>
          <c:showLegendKey val="0"/>
          <c:showVal val="0"/>
          <c:showCatName val="0"/>
          <c:showSerName val="0"/>
          <c:showPercent val="0"/>
          <c:showBubbleSize val="0"/>
        </c:dLbls>
        <c:axId val="2078344056"/>
        <c:axId val="2078338584"/>
      </c:scatterChart>
      <c:valAx>
        <c:axId val="2078344056"/>
        <c:scaling>
          <c:orientation val="minMax"/>
          <c:max val="6.0"/>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ja-JP" sz="800" b="0" i="0" u="none" strike="noStrike" kern="1200" cap="all" spc="120" normalizeH="0" baseline="0">
                <a:solidFill>
                  <a:schemeClr val="tx1">
                    <a:lumMod val="65000"/>
                    <a:lumOff val="35000"/>
                  </a:schemeClr>
                </a:solidFill>
                <a:latin typeface="+mn-lt"/>
                <a:ea typeface="+mn-ea"/>
                <a:cs typeface="+mn-cs"/>
              </a:defRPr>
            </a:pPr>
            <a:endParaRPr lang="en-US"/>
          </a:p>
        </c:txPr>
        <c:crossAx val="2078338584"/>
        <c:crosses val="autoZero"/>
        <c:crossBetween val="midCat"/>
      </c:valAx>
      <c:valAx>
        <c:axId val="2078338584"/>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ja-JP" sz="800" b="0" i="0" u="none" strike="noStrike" kern="1200" baseline="0">
                <a:solidFill>
                  <a:schemeClr val="tx1">
                    <a:lumMod val="65000"/>
                    <a:lumOff val="35000"/>
                  </a:schemeClr>
                </a:solidFill>
                <a:latin typeface="+mn-lt"/>
                <a:ea typeface="+mn-ea"/>
                <a:cs typeface="+mn-cs"/>
              </a:defRPr>
            </a:pPr>
            <a:endParaRPr lang="en-US"/>
          </a:p>
        </c:txPr>
        <c:crossAx val="2078344056"/>
        <c:crosses val="autoZero"/>
        <c:crossBetween val="midCat"/>
        <c:majorUnit val="25.0"/>
      </c:valAx>
      <c:spPr>
        <a:noFill/>
        <a:ln>
          <a:noFill/>
        </a:ln>
        <a:effectLst/>
      </c:spPr>
    </c:plotArea>
    <c:legend>
      <c:legendPos val="r"/>
      <c:layout>
        <c:manualLayout>
          <c:xMode val="edge"/>
          <c:yMode val="edge"/>
          <c:x val="0.244714583526975"/>
          <c:y val="0.00316337005580056"/>
          <c:w val="0.624857512006046"/>
          <c:h val="0.127287506783171"/>
        </c:manualLayout>
      </c:layout>
      <c:overlay val="0"/>
      <c:spPr>
        <a:noFill/>
        <a:ln>
          <a:noFill/>
        </a:ln>
        <a:effectLst/>
      </c:spPr>
      <c:txPr>
        <a:bodyPr rot="0" spcFirstLastPara="1" vertOverflow="ellipsis" vert="horz" wrap="square" anchor="ctr" anchorCtr="1"/>
        <a:lstStyle/>
        <a:p>
          <a:pPr>
            <a:defRPr lang="ja-JP"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0.27273</cdr:x>
      <cdr:y>0.85215</cdr:y>
    </cdr:from>
    <cdr:to>
      <cdr:x>0.51036</cdr:x>
      <cdr:y>0.94917</cdr:y>
    </cdr:to>
    <cdr:sp macro="" textlink="">
      <cdr:nvSpPr>
        <cdr:cNvPr id="2" name="TextBox 1"/>
        <cdr:cNvSpPr txBox="1"/>
      </cdr:nvSpPr>
      <cdr:spPr>
        <a:xfrm xmlns:a="http://schemas.openxmlformats.org/drawingml/2006/main">
          <a:off x="838200" y="1485900"/>
          <a:ext cx="730333" cy="1691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altLang="ja-JP" sz="800">
              <a:latin typeface="Times New Roman" panose="02020603050405020304" pitchFamily="18" charset="0"/>
              <a:cs typeface="Times New Roman" panose="02020603050405020304" pitchFamily="18" charset="0"/>
            </a:rPr>
            <a:t>Equilibrium</a:t>
          </a:r>
          <a:r>
            <a:rPr lang="en-US" altLang="ja-JP" sz="800" baseline="0">
              <a:latin typeface="Times New Roman" panose="02020603050405020304" pitchFamily="18" charset="0"/>
              <a:cs typeface="Times New Roman" panose="02020603050405020304" pitchFamily="18" charset="0"/>
            </a:rPr>
            <a:t> Concentration / mM</a:t>
          </a:r>
          <a:endParaRPr lang="ja-JP" altLang="en-US" sz="8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0.04545</cdr:x>
      <cdr:y>0</cdr:y>
    </cdr:from>
    <cdr:to>
      <cdr:x>0.12001</cdr:x>
      <cdr:y>0.93355</cdr:y>
    </cdr:to>
    <cdr:sp macro="" textlink="">
      <cdr:nvSpPr>
        <cdr:cNvPr id="3" name="TextBox 2"/>
        <cdr:cNvSpPr txBox="1"/>
      </cdr:nvSpPr>
      <cdr:spPr>
        <a:xfrm xmlns:a="http://schemas.openxmlformats.org/drawingml/2006/main" rot="16200000">
          <a:off x="-554473" y="690984"/>
          <a:ext cx="1605915" cy="223945"/>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ctr"/>
          <a:r>
            <a:rPr lang="en-US" altLang="ja-JP" sz="800" b="0" i="0" u="none" strike="noStrike">
              <a:solidFill>
                <a:schemeClr val="tx1"/>
              </a:solidFill>
              <a:effectLst/>
              <a:latin typeface="Times New Roman" panose="02020603050405020304" pitchFamily="18" charset="0"/>
              <a:ea typeface="+mn-ea"/>
              <a:cs typeface="Times New Roman" panose="02020603050405020304" pitchFamily="18" charset="0"/>
            </a:rPr>
            <a:t>Amount of adsorption /</a:t>
          </a:r>
          <a:r>
            <a:rPr lang="el-GR" altLang="ja-JP" sz="800" b="0" i="0" u="none" strike="noStrike">
              <a:solidFill>
                <a:schemeClr val="tx1"/>
              </a:solidFill>
              <a:effectLst/>
              <a:latin typeface="Times New Roman" panose="02020603050405020304" pitchFamily="18" charset="0"/>
              <a:ea typeface="+mn-ea"/>
              <a:cs typeface="Times New Roman" panose="02020603050405020304" pitchFamily="18" charset="0"/>
            </a:rPr>
            <a:t>μ</a:t>
          </a:r>
          <a:r>
            <a:rPr lang="en-US" altLang="ja-JP" sz="800" b="0" i="0" u="none" strike="noStrike">
              <a:solidFill>
                <a:schemeClr val="tx1"/>
              </a:solidFill>
              <a:effectLst/>
              <a:latin typeface="Times New Roman" panose="02020603050405020304" pitchFamily="18" charset="0"/>
              <a:ea typeface="+mn-ea"/>
              <a:cs typeface="Times New Roman" panose="02020603050405020304" pitchFamily="18" charset="0"/>
            </a:rPr>
            <a:t>mol g-1</a:t>
          </a:r>
          <a:r>
            <a:rPr lang="en-US" altLang="ja-JP" sz="800">
              <a:latin typeface="Times New Roman" panose="02020603050405020304" pitchFamily="18" charset="0"/>
              <a:cs typeface="Times New Roman" panose="02020603050405020304" pitchFamily="18" charset="0"/>
            </a:rPr>
            <a:t> </a:t>
          </a:r>
          <a:endParaRPr kumimoji="1" lang="ja-JP" altLang="en-US" sz="8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93DE6-FC74-404A-ABCB-0FE96C26E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2659</Characters>
  <Application>Microsoft Macintosh Word</Application>
  <DocSecurity>0</DocSecurity>
  <Lines>22</Lines>
  <Paragraphs>6</Paragraphs>
  <ScaleCrop>false</ScaleCrop>
  <Company/>
  <LinksUpToDate>false</LinksUpToDate>
  <CharactersWithSpaces>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3</cp:revision>
  <cp:lastPrinted>2018-05-19T06:22:00Z</cp:lastPrinted>
  <dcterms:created xsi:type="dcterms:W3CDTF">2018-05-19T06:27:00Z</dcterms:created>
  <dcterms:modified xsi:type="dcterms:W3CDTF">2018-05-19T06:27:00Z</dcterms:modified>
</cp:coreProperties>
</file>