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C476A" w14:textId="77777777" w:rsidR="00517B9F" w:rsidRDefault="00517B9F" w:rsidP="00494130">
      <w:pPr>
        <w:pStyle w:val="Heading1"/>
        <w:spacing w:before="170"/>
        <w:ind w:left="0"/>
        <w:rPr>
          <w:color w:val="337AB7"/>
        </w:rPr>
      </w:pPr>
    </w:p>
    <w:p w14:paraId="136B0FF6" w14:textId="037A03F5" w:rsidR="00A32FE5" w:rsidRPr="00A32FE5" w:rsidRDefault="008D19F4" w:rsidP="00A32FE5">
      <w:pPr>
        <w:rPr>
          <w:rFonts w:ascii="Times New Roman" w:eastAsia="Times New Roman" w:hAnsi="Times New Roman" w:cs="Times New Roman"/>
          <w:sz w:val="24"/>
          <w:szCs w:val="24"/>
        </w:rPr>
      </w:pPr>
      <w:r w:rsidRPr="008D19F4">
        <w:rPr>
          <w:noProof/>
        </w:rPr>
        <w:drawing>
          <wp:inline distT="0" distB="0" distL="0" distR="0" wp14:anchorId="3C7ECC4F" wp14:editId="3523E6A8">
            <wp:extent cx="976874" cy="96710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19549" cy="1009353"/>
                    </a:xfrm>
                    <a:prstGeom prst="rect">
                      <a:avLst/>
                    </a:prstGeom>
                  </pic:spPr>
                </pic:pic>
              </a:graphicData>
            </a:graphic>
          </wp:inline>
        </w:drawing>
      </w:r>
      <w:r w:rsidR="00517B9F" w:rsidRPr="00EA40FD">
        <w:rPr>
          <w:b/>
        </w:rPr>
        <w:tab/>
      </w:r>
      <w:r w:rsidR="00517B9F" w:rsidRPr="00EA40FD">
        <w:rPr>
          <w:b/>
        </w:rPr>
        <w:tab/>
        <w:t xml:space="preserve">        </w:t>
      </w:r>
      <w:bookmarkStart w:id="0" w:name="_GoBack"/>
      <w:bookmarkEnd w:id="0"/>
      <w:r w:rsidR="00517B9F" w:rsidRPr="00EA40FD">
        <w:rPr>
          <w:b/>
        </w:rPr>
        <w:t xml:space="preserve">                   </w:t>
      </w:r>
      <w:r w:rsidR="00517B9F">
        <w:rPr>
          <w:b/>
        </w:rPr>
        <w:t xml:space="preserve">                                     </w:t>
      </w:r>
      <w:r w:rsidR="00A32FE5" w:rsidRPr="00A32FE5">
        <w:rPr>
          <w:rFonts w:ascii="Times New Roman" w:eastAsia="Times New Roman" w:hAnsi="Times New Roman" w:cs="Times New Roman"/>
          <w:sz w:val="24"/>
          <w:szCs w:val="24"/>
        </w:rPr>
        <w:fldChar w:fldCharType="begin"/>
      </w:r>
      <w:r w:rsidR="00A32FE5" w:rsidRPr="00A32FE5">
        <w:rPr>
          <w:rFonts w:ascii="Times New Roman" w:eastAsia="Times New Roman" w:hAnsi="Times New Roman" w:cs="Times New Roman"/>
          <w:sz w:val="24"/>
          <w:szCs w:val="24"/>
        </w:rPr>
        <w:instrText xml:space="preserve"> INCLUDEPICTURE "https://www.pnu.edu.sa/_layouts/15/PNU_Theme/ar-sa/imgs/mainLogoEN.jpg" \* MERGEFORMATINET </w:instrText>
      </w:r>
      <w:r w:rsidR="00A32FE5" w:rsidRPr="00A32FE5">
        <w:rPr>
          <w:rFonts w:ascii="Times New Roman" w:eastAsia="Times New Roman" w:hAnsi="Times New Roman" w:cs="Times New Roman"/>
          <w:sz w:val="24"/>
          <w:szCs w:val="24"/>
        </w:rPr>
        <w:fldChar w:fldCharType="separate"/>
      </w:r>
      <w:r w:rsidR="00A32FE5" w:rsidRPr="00A32FE5">
        <w:rPr>
          <w:rFonts w:ascii="Times New Roman" w:eastAsia="Times New Roman" w:hAnsi="Times New Roman" w:cs="Times New Roman"/>
          <w:noProof/>
          <w:sz w:val="24"/>
          <w:szCs w:val="24"/>
        </w:rPr>
        <w:drawing>
          <wp:inline distT="0" distB="0" distL="0" distR="0" wp14:anchorId="7AF676D6" wp14:editId="5C39EFB8">
            <wp:extent cx="2302043" cy="6531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4881" cy="668134"/>
                    </a:xfrm>
                    <a:prstGeom prst="rect">
                      <a:avLst/>
                    </a:prstGeom>
                    <a:noFill/>
                    <a:ln>
                      <a:noFill/>
                    </a:ln>
                  </pic:spPr>
                </pic:pic>
              </a:graphicData>
            </a:graphic>
          </wp:inline>
        </w:drawing>
      </w:r>
      <w:r w:rsidR="00A32FE5" w:rsidRPr="00A32FE5">
        <w:rPr>
          <w:rFonts w:ascii="Times New Roman" w:eastAsia="Times New Roman" w:hAnsi="Times New Roman" w:cs="Times New Roman"/>
          <w:sz w:val="24"/>
          <w:szCs w:val="24"/>
        </w:rPr>
        <w:fldChar w:fldCharType="end"/>
      </w:r>
    </w:p>
    <w:p w14:paraId="636C5CDC" w14:textId="78E64930" w:rsidR="00517B9F" w:rsidRPr="00EA40FD" w:rsidRDefault="00517B9F" w:rsidP="008D19F4">
      <w:pPr>
        <w:rPr>
          <w:b/>
        </w:rPr>
      </w:pPr>
      <w:r>
        <w:rPr>
          <w:b/>
        </w:rPr>
        <w:t xml:space="preserve">                          </w:t>
      </w:r>
    </w:p>
    <w:p w14:paraId="59CBA391" w14:textId="77777777" w:rsidR="004977E2" w:rsidRDefault="004977E2" w:rsidP="008078E8">
      <w:pPr>
        <w:spacing w:line="480" w:lineRule="auto"/>
        <w:jc w:val="lowKashida"/>
        <w:rPr>
          <w:rFonts w:cs="Times New Roman"/>
          <w:color w:val="000000" w:themeColor="text1"/>
        </w:rPr>
      </w:pPr>
    </w:p>
    <w:p w14:paraId="104C5CD3" w14:textId="77777777" w:rsidR="004977E2" w:rsidRDefault="004977E2" w:rsidP="008078E8">
      <w:pPr>
        <w:spacing w:line="480" w:lineRule="auto"/>
        <w:jc w:val="lowKashida"/>
        <w:rPr>
          <w:rFonts w:cs="Times New Roman"/>
          <w:color w:val="000000" w:themeColor="text1"/>
        </w:rPr>
      </w:pPr>
    </w:p>
    <w:p w14:paraId="03FAD951" w14:textId="744EDB9F" w:rsidR="008078E8" w:rsidRPr="00323BF3" w:rsidRDefault="008078E8" w:rsidP="008078E8">
      <w:pPr>
        <w:spacing w:line="480" w:lineRule="auto"/>
        <w:jc w:val="lowKashida"/>
        <w:rPr>
          <w:rFonts w:cs="Times New Roman"/>
          <w:color w:val="000000" w:themeColor="text1"/>
        </w:rPr>
      </w:pPr>
      <w:r>
        <w:rPr>
          <w:rFonts w:cs="Times New Roman"/>
          <w:color w:val="000000" w:themeColor="text1"/>
        </w:rPr>
        <w:t>Interleukin-22 Gene Polymorphisms Influence the Susceptibility of Malaria disease in Saudi Arabia</w:t>
      </w:r>
    </w:p>
    <w:p w14:paraId="7F169194" w14:textId="77777777" w:rsidR="00AE3E37" w:rsidRDefault="00AE3E37">
      <w:pPr>
        <w:pStyle w:val="BodyText"/>
        <w:rPr>
          <w:rFonts w:ascii="Arial"/>
          <w:sz w:val="20"/>
        </w:rPr>
      </w:pPr>
    </w:p>
    <w:p w14:paraId="1FDBE46A" w14:textId="77777777" w:rsidR="00AE3E37" w:rsidRDefault="00AE3E37">
      <w:pPr>
        <w:pStyle w:val="BodyText"/>
        <w:spacing w:before="3"/>
        <w:rPr>
          <w:rFonts w:ascii="Arial"/>
          <w:sz w:val="21"/>
        </w:rPr>
      </w:pPr>
    </w:p>
    <w:p w14:paraId="51D66BE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29F776DC" w14:textId="77777777" w:rsidR="00AE3E37" w:rsidRDefault="00A9710C">
      <w:pPr>
        <w:pStyle w:val="Heading3"/>
        <w:spacing w:before="147"/>
        <w:jc w:val="both"/>
      </w:pPr>
      <w:r>
        <w:rPr>
          <w:color w:val="BF5A14"/>
        </w:rPr>
        <w:t>Abstract</w:t>
      </w:r>
      <w:r w:rsidR="00404E5B">
        <w:rPr>
          <w:color w:val="BF5A14"/>
        </w:rPr>
        <w:t xml:space="preserve"> (300 word limit)</w:t>
      </w:r>
    </w:p>
    <w:p w14:paraId="2C4D54EC" w14:textId="77777777" w:rsidR="000F02DE" w:rsidRPr="008D19F4" w:rsidRDefault="00A9710C">
      <w:pPr>
        <w:pStyle w:val="BodyText"/>
        <w:spacing w:before="90" w:line="280" w:lineRule="auto"/>
        <w:ind w:left="100"/>
        <w:jc w:val="both"/>
        <w:rPr>
          <w:sz w:val="28"/>
          <w:szCs w:val="28"/>
        </w:rPr>
      </w:pPr>
      <w:r w:rsidRPr="008D19F4">
        <w:rPr>
          <w:sz w:val="28"/>
          <w:szCs w:val="28"/>
        </w:rPr>
        <w:t xml:space="preserve">Statement of the Problem: </w:t>
      </w:r>
    </w:p>
    <w:p w14:paraId="0D0088EC" w14:textId="72B89B2F" w:rsidR="00414B6A" w:rsidRPr="008D19F4" w:rsidRDefault="00414B6A" w:rsidP="00414B6A">
      <w:pPr>
        <w:pStyle w:val="BodyText"/>
        <w:spacing w:before="90" w:line="280" w:lineRule="auto"/>
        <w:ind w:left="100"/>
        <w:jc w:val="both"/>
        <w:rPr>
          <w:sz w:val="24"/>
          <w:szCs w:val="24"/>
        </w:rPr>
      </w:pPr>
      <w:r w:rsidRPr="008D19F4">
        <w:rPr>
          <w:sz w:val="24"/>
          <w:szCs w:val="24"/>
        </w:rPr>
        <w:t xml:space="preserve">Malaria is a life-threating infectious disease caused by </w:t>
      </w:r>
      <w:r w:rsidRPr="008D19F4">
        <w:rPr>
          <w:i/>
          <w:iCs/>
          <w:sz w:val="24"/>
          <w:szCs w:val="24"/>
        </w:rPr>
        <w:t xml:space="preserve">Plasmodium falciparum. </w:t>
      </w:r>
      <w:r w:rsidRPr="008D19F4">
        <w:rPr>
          <w:sz w:val="24"/>
          <w:szCs w:val="24"/>
        </w:rPr>
        <w:t>The disease constitutes a serious public health problem worldwide as it affects hundreds of millions of people in several countries, especially in the tropical and subtropical areas of the world. Intense global research has been done to elucidate the role of host genetic variability on disease severity of malaria. However, the host genetic influence on the etiology of malaria is complex being the product of many host genes involved in interactions with malaria, environmental variables, and parasite genetic factors. Interleukin-22 (IL-22) plays a unique role as an immune mediator regulates</w:t>
      </w:r>
      <w:r w:rsidRPr="008D19F4">
        <w:rPr>
          <w:rFonts w:hint="cs"/>
          <w:sz w:val="24"/>
          <w:szCs w:val="24"/>
          <w:rtl/>
        </w:rPr>
        <w:t xml:space="preserve"> </w:t>
      </w:r>
      <w:r w:rsidRPr="008D19F4">
        <w:rPr>
          <w:sz w:val="24"/>
          <w:szCs w:val="24"/>
        </w:rPr>
        <w:t>several diseases including malaria.</w:t>
      </w:r>
      <w:r w:rsidRPr="008D19F4">
        <w:rPr>
          <w:rFonts w:asciiTheme="majorBidi" w:hAnsiTheme="majorBidi" w:cstheme="majorBidi"/>
          <w:sz w:val="44"/>
          <w:szCs w:val="24"/>
        </w:rPr>
        <w:t xml:space="preserve"> </w:t>
      </w:r>
      <w:r w:rsidRPr="008D19F4">
        <w:rPr>
          <w:sz w:val="24"/>
          <w:szCs w:val="24"/>
        </w:rPr>
        <w:t xml:space="preserve">The purpose of this study is to investigate the IL-22 gene polymorphisms </w:t>
      </w:r>
      <w:r w:rsidRPr="008D19F4">
        <w:rPr>
          <w:i/>
          <w:iCs/>
          <w:sz w:val="24"/>
          <w:szCs w:val="24"/>
        </w:rPr>
        <w:t>Plasmodium falciparum</w:t>
      </w:r>
      <w:r w:rsidRPr="008D19F4">
        <w:rPr>
          <w:sz w:val="24"/>
          <w:szCs w:val="24"/>
        </w:rPr>
        <w:t xml:space="preserve"> infection and the role of polymorphisms at IL-22 promoter in gene expression. Methodology &amp; Theoretical Orientation: </w:t>
      </w:r>
      <w:r w:rsidR="008D19F4" w:rsidRPr="008D19F4">
        <w:rPr>
          <w:sz w:val="24"/>
          <w:szCs w:val="24"/>
        </w:rPr>
        <w:t xml:space="preserve">Ten </w:t>
      </w:r>
      <w:r w:rsidRPr="008D19F4">
        <w:rPr>
          <w:sz w:val="24"/>
          <w:szCs w:val="24"/>
        </w:rPr>
        <w:t xml:space="preserve">single nucleotide polymorphisms in IL-22 from 250 patients infected with </w:t>
      </w:r>
      <w:r w:rsidRPr="008D19F4">
        <w:rPr>
          <w:i/>
          <w:iCs/>
          <w:sz w:val="24"/>
          <w:szCs w:val="24"/>
        </w:rPr>
        <w:t>Plasmodium falciparum</w:t>
      </w:r>
      <w:r w:rsidRPr="008D19F4">
        <w:rPr>
          <w:sz w:val="24"/>
          <w:szCs w:val="24"/>
        </w:rPr>
        <w:t xml:space="preserve"> and 200 uninfected healthy individuals were genotyped via PCR-based assay. In addition, Luciferase reporter gene assay was used to assess the functional role of IL-22 promoter gene expression. Findings: The IL-22 polymorphism in rs2227481 and rs2227483 could be associated with susceptibility against </w:t>
      </w:r>
      <w:r w:rsidRPr="008D19F4">
        <w:rPr>
          <w:i/>
          <w:iCs/>
          <w:sz w:val="24"/>
          <w:szCs w:val="24"/>
        </w:rPr>
        <w:t xml:space="preserve">Plasmodium falciparum </w:t>
      </w:r>
      <w:r w:rsidRPr="008D19F4">
        <w:rPr>
          <w:sz w:val="24"/>
          <w:szCs w:val="24"/>
        </w:rPr>
        <w:t>malaria</w:t>
      </w:r>
      <w:r w:rsidRPr="008D19F4">
        <w:rPr>
          <w:i/>
          <w:iCs/>
          <w:sz w:val="24"/>
          <w:szCs w:val="24"/>
        </w:rPr>
        <w:t xml:space="preserve">. </w:t>
      </w:r>
      <w:r w:rsidRPr="008D19F4">
        <w:rPr>
          <w:sz w:val="24"/>
          <w:szCs w:val="24"/>
        </w:rPr>
        <w:t>The IL-22 promoter polymorphism in rs2227513 G allele found to express high luciferase reporter gene activity suggesting the role of IL-22 polymorphism in gene activity.</w:t>
      </w:r>
    </w:p>
    <w:p w14:paraId="3EDB1907" w14:textId="58BCE382" w:rsidR="00BD40D4" w:rsidRPr="008D19F4" w:rsidRDefault="00BD40D4" w:rsidP="00BD40D4">
      <w:pPr>
        <w:rPr>
          <w:b/>
          <w:color w:val="000000"/>
          <w:sz w:val="24"/>
          <w:szCs w:val="24"/>
        </w:rPr>
      </w:pPr>
      <w:r w:rsidRPr="008D19F4">
        <w:rPr>
          <w:b/>
          <w:color w:val="000000"/>
          <w:sz w:val="24"/>
          <w:szCs w:val="24"/>
          <w:highlight w:val="yellow"/>
        </w:rPr>
        <w:t>Key words:</w:t>
      </w:r>
      <w:r w:rsidRPr="008D19F4">
        <w:rPr>
          <w:b/>
          <w:color w:val="000000"/>
          <w:sz w:val="24"/>
          <w:szCs w:val="24"/>
        </w:rPr>
        <w:t xml:space="preserve"> </w:t>
      </w:r>
      <w:r w:rsidR="00D33E57" w:rsidRPr="008D19F4">
        <w:rPr>
          <w:sz w:val="20"/>
          <w:szCs w:val="24"/>
        </w:rPr>
        <w:t xml:space="preserve">Interleukin-22, </w:t>
      </w:r>
      <w:r w:rsidR="00D33E57" w:rsidRPr="008D19F4">
        <w:rPr>
          <w:i/>
          <w:iCs/>
          <w:sz w:val="20"/>
          <w:szCs w:val="20"/>
        </w:rPr>
        <w:t>Plasmodium falciparum,</w:t>
      </w:r>
      <w:r w:rsidR="00414B6A" w:rsidRPr="008D19F4">
        <w:rPr>
          <w:i/>
          <w:iCs/>
          <w:sz w:val="20"/>
          <w:szCs w:val="20"/>
        </w:rPr>
        <w:t xml:space="preserve"> </w:t>
      </w:r>
      <w:r w:rsidR="00414B6A" w:rsidRPr="008D19F4">
        <w:rPr>
          <w:sz w:val="20"/>
          <w:szCs w:val="20"/>
        </w:rPr>
        <w:t>Single nucleotide polymorphism.</w:t>
      </w:r>
    </w:p>
    <w:p w14:paraId="765BEEF1" w14:textId="0BF7E99D" w:rsidR="00AE3E37" w:rsidRDefault="00A9710C" w:rsidP="008D19F4">
      <w:pPr>
        <w:pStyle w:val="Heading3"/>
        <w:spacing w:before="74"/>
      </w:pPr>
      <w:r w:rsidRPr="008D19F4">
        <w:rPr>
          <w:b w:val="0"/>
          <w:sz w:val="21"/>
          <w:szCs w:val="21"/>
        </w:rPr>
        <w:br w:type="column"/>
      </w:r>
    </w:p>
    <w:p w14:paraId="3FEA85BE" w14:textId="5B76A07D" w:rsidR="00AE3E37" w:rsidRDefault="00AE3E37">
      <w:pPr>
        <w:pStyle w:val="BodyText"/>
        <w:spacing w:before="2"/>
        <w:rPr>
          <w:rFonts w:ascii="Arial"/>
          <w:b/>
          <w:sz w:val="16"/>
        </w:rPr>
      </w:pPr>
    </w:p>
    <w:p w14:paraId="59839B2D" w14:textId="6F7F9159" w:rsidR="00AE3E37" w:rsidRPr="008756E6" w:rsidRDefault="005973B9" w:rsidP="00414B6A">
      <w:pPr>
        <w:spacing w:line="204" w:lineRule="exact"/>
      </w:pPr>
      <w:r>
        <w:rPr>
          <w:rFonts w:ascii="Arial"/>
          <w:b/>
          <w:color w:val="BF5A14"/>
          <w:sz w:val="20"/>
        </w:rPr>
        <w:br/>
      </w:r>
    </w:p>
    <w:p w14:paraId="28E4E936" w14:textId="49AF7CFC" w:rsidR="00AE3E37" w:rsidRDefault="008756E6">
      <w:pPr>
        <w:spacing w:line="200" w:lineRule="exact"/>
        <w:jc w:val="both"/>
        <w:rPr>
          <w:rFonts w:ascii="Calibri" w:hAnsi="Calibri"/>
        </w:rPr>
        <w:sectPr w:rsidR="00AE3E37" w:rsidSect="008D19F4">
          <w:type w:val="continuous"/>
          <w:pgSz w:w="11910" w:h="16840"/>
          <w:pgMar w:top="538" w:right="600" w:bottom="840" w:left="620" w:header="720" w:footer="720" w:gutter="0"/>
          <w:cols w:num="2" w:space="720" w:equalWidth="0">
            <w:col w:w="10134" w:space="138"/>
            <w:col w:w="5338"/>
          </w:cols>
        </w:sectPr>
      </w:pPr>
      <w:r>
        <w:rPr>
          <w:rFonts w:ascii="Calibri" w:hAnsi="Calibri"/>
        </w:rPr>
        <w:t xml:space="preserve">   </w:t>
      </w:r>
    </w:p>
    <w:p w14:paraId="70D38A9D" w14:textId="77777777" w:rsidR="00AE3E37" w:rsidRDefault="00AE3E37">
      <w:pPr>
        <w:pStyle w:val="BodyText"/>
        <w:rPr>
          <w:rFonts w:ascii="Calibri"/>
          <w:sz w:val="20"/>
        </w:rPr>
      </w:pPr>
    </w:p>
    <w:p w14:paraId="7E79AC9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13B55A" wp14:editId="1C212A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CA2C5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D3013EC" w14:textId="75BF89AF" w:rsidR="00AE3E37" w:rsidRDefault="00785BC3" w:rsidP="00785BC3">
      <w:pPr>
        <w:spacing w:before="41" w:line="154" w:lineRule="exact"/>
        <w:ind w:left="213" w:right="231"/>
        <w:jc w:val="both"/>
        <w:rPr>
          <w:rFonts w:ascii="Arial"/>
          <w:sz w:val="14"/>
        </w:rPr>
      </w:pPr>
      <w:r w:rsidRPr="00785BC3">
        <w:rPr>
          <w:rFonts w:ascii="Arial"/>
          <w:sz w:val="14"/>
        </w:rPr>
        <w:tab/>
      </w:r>
    </w:p>
    <w:p w14:paraId="48792AC9" w14:textId="77777777" w:rsidR="00785BC3" w:rsidRPr="00785BC3" w:rsidRDefault="00785BC3" w:rsidP="00785BC3">
      <w:pPr>
        <w:spacing w:before="41" w:line="154" w:lineRule="exact"/>
        <w:ind w:left="213" w:right="231"/>
        <w:jc w:val="both"/>
        <w:rPr>
          <w:rFonts w:ascii="Arial"/>
          <w:sz w:val="14"/>
        </w:rPr>
      </w:pPr>
    </w:p>
    <w:p w14:paraId="6B6B49FE" w14:textId="2BB7DE98"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414B6A">
        <w:rPr>
          <w:b/>
          <w:color w:val="FF0000"/>
          <w:sz w:val="24"/>
          <w:szCs w:val="24"/>
        </w:rPr>
        <w:t xml:space="preserve"> Nada H. Aljarba</w:t>
      </w:r>
    </w:p>
    <w:p w14:paraId="0E028179" w14:textId="169901B9" w:rsidR="00785BC3" w:rsidRPr="00BF1D4E" w:rsidRDefault="00785BC3" w:rsidP="00785BC3">
      <w:pPr>
        <w:rPr>
          <w:b/>
          <w:color w:val="FF0000"/>
          <w:sz w:val="24"/>
          <w:szCs w:val="24"/>
        </w:rPr>
      </w:pPr>
      <w:r w:rsidRPr="00BF1D4E">
        <w:rPr>
          <w:b/>
          <w:color w:val="FF0000"/>
          <w:sz w:val="24"/>
          <w:szCs w:val="24"/>
        </w:rPr>
        <w:t>University/Industry/Organization name:</w:t>
      </w:r>
      <w:r w:rsidR="00414B6A">
        <w:rPr>
          <w:b/>
          <w:color w:val="FF0000"/>
          <w:sz w:val="24"/>
          <w:szCs w:val="24"/>
        </w:rPr>
        <w:t xml:space="preserve"> Biology Department, college of Science, Princess Nora </w:t>
      </w:r>
      <w:proofErr w:type="spellStart"/>
      <w:r w:rsidR="00414B6A">
        <w:rPr>
          <w:b/>
          <w:color w:val="FF0000"/>
          <w:sz w:val="24"/>
          <w:szCs w:val="24"/>
        </w:rPr>
        <w:t>Bint</w:t>
      </w:r>
      <w:proofErr w:type="spellEnd"/>
      <w:r w:rsidR="00414B6A">
        <w:rPr>
          <w:b/>
          <w:color w:val="FF0000"/>
          <w:sz w:val="24"/>
          <w:szCs w:val="24"/>
        </w:rPr>
        <w:t xml:space="preserve"> Abdulrahman University.</w:t>
      </w:r>
    </w:p>
    <w:p w14:paraId="112DBD86" w14:textId="3D28106A" w:rsidR="00785BC3" w:rsidRPr="00BF1D4E" w:rsidRDefault="0086137E"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r w:rsidR="00414B6A" w:rsidRPr="00414B6A">
        <w:rPr>
          <w:b/>
          <w:color w:val="FF0000"/>
          <w:sz w:val="24"/>
          <w:szCs w:val="24"/>
        </w:rPr>
        <w:t xml:space="preserve"> </w:t>
      </w:r>
      <w:r w:rsidR="008D19F4">
        <w:rPr>
          <w:b/>
          <w:color w:val="FF0000"/>
          <w:sz w:val="24"/>
          <w:szCs w:val="24"/>
        </w:rPr>
        <w:t>PhD Student</w:t>
      </w:r>
    </w:p>
    <w:p w14:paraId="22CC8ADC" w14:textId="2F0FB4EC" w:rsidR="00785BC3" w:rsidRPr="00414B6A" w:rsidRDefault="00785BC3" w:rsidP="00785BC3">
      <w:pPr>
        <w:rPr>
          <w:rFonts w:cs="Arial"/>
          <w:b/>
          <w:color w:val="FF0000"/>
          <w:sz w:val="24"/>
          <w:szCs w:val="24"/>
        </w:rPr>
      </w:pPr>
      <w:r w:rsidRPr="00BF1D4E">
        <w:rPr>
          <w:b/>
          <w:color w:val="FF0000"/>
          <w:sz w:val="24"/>
          <w:szCs w:val="24"/>
        </w:rPr>
        <w:t>Country:</w:t>
      </w:r>
      <w:r w:rsidR="00414B6A">
        <w:rPr>
          <w:b/>
          <w:color w:val="FF0000"/>
          <w:sz w:val="24"/>
          <w:szCs w:val="24"/>
        </w:rPr>
        <w:t xml:space="preserve"> R</w:t>
      </w:r>
      <w:r w:rsidR="00414B6A">
        <w:rPr>
          <w:rFonts w:cs="Arial"/>
          <w:b/>
          <w:color w:val="FF0000"/>
          <w:sz w:val="24"/>
          <w:szCs w:val="24"/>
        </w:rPr>
        <w:t>iyadh, Saudi Arabia</w:t>
      </w:r>
    </w:p>
    <w:p w14:paraId="1BF7D0D9" w14:textId="5D414BFF" w:rsidR="00785BC3" w:rsidRPr="00BF1D4E" w:rsidRDefault="00785BC3" w:rsidP="00785BC3">
      <w:pPr>
        <w:rPr>
          <w:b/>
          <w:color w:val="FF0000"/>
          <w:sz w:val="24"/>
          <w:szCs w:val="24"/>
        </w:rPr>
      </w:pPr>
      <w:r w:rsidRPr="00BF1D4E">
        <w:rPr>
          <w:b/>
          <w:color w:val="FF0000"/>
          <w:sz w:val="24"/>
          <w:szCs w:val="24"/>
        </w:rPr>
        <w:t>Mobile number (</w:t>
      </w:r>
      <w:r w:rsidR="00414B6A">
        <w:rPr>
          <w:i/>
          <w:color w:val="FF0000"/>
          <w:sz w:val="24"/>
          <w:szCs w:val="24"/>
        </w:rPr>
        <w:t>966</w:t>
      </w:r>
      <w:r w:rsidRPr="00BF1D4E">
        <w:rPr>
          <w:i/>
          <w:color w:val="FF0000"/>
          <w:sz w:val="24"/>
          <w:szCs w:val="24"/>
        </w:rPr>
        <w:t xml:space="preserve"> – </w:t>
      </w:r>
      <w:r w:rsidR="00414B6A">
        <w:rPr>
          <w:i/>
          <w:color w:val="FF0000"/>
          <w:sz w:val="24"/>
          <w:szCs w:val="24"/>
        </w:rPr>
        <w:t>555988850</w:t>
      </w:r>
      <w:proofErr w:type="gramStart"/>
      <w:r w:rsidRPr="00BF1D4E">
        <w:rPr>
          <w:i/>
          <w:color w:val="FF0000"/>
          <w:sz w:val="24"/>
          <w:szCs w:val="24"/>
        </w:rPr>
        <w:t>)</w:t>
      </w:r>
      <w:r w:rsidRPr="00BF1D4E">
        <w:rPr>
          <w:b/>
          <w:color w:val="FF0000"/>
          <w:sz w:val="24"/>
          <w:szCs w:val="24"/>
        </w:rPr>
        <w:t xml:space="preserve"> :</w:t>
      </w:r>
      <w:proofErr w:type="gramEnd"/>
    </w:p>
    <w:p w14:paraId="0D13CDC8" w14:textId="1CA4C554" w:rsidR="00785BC3" w:rsidRPr="00BF1D4E" w:rsidRDefault="00785BC3" w:rsidP="00785BC3">
      <w:pPr>
        <w:rPr>
          <w:b/>
          <w:color w:val="FF0000"/>
          <w:sz w:val="24"/>
          <w:szCs w:val="24"/>
        </w:rPr>
      </w:pPr>
      <w:r w:rsidRPr="00BF1D4E">
        <w:rPr>
          <w:b/>
          <w:color w:val="FF0000"/>
          <w:sz w:val="24"/>
          <w:szCs w:val="24"/>
        </w:rPr>
        <w:t>Email:</w:t>
      </w:r>
      <w:r w:rsidR="008D19F4">
        <w:rPr>
          <w:b/>
          <w:color w:val="FF0000"/>
          <w:sz w:val="24"/>
          <w:szCs w:val="24"/>
        </w:rPr>
        <w:t xml:space="preserve"> </w:t>
      </w:r>
      <w:hyperlink r:id="rId10" w:history="1">
        <w:r w:rsidR="008D19F4" w:rsidRPr="002E3CD9">
          <w:rPr>
            <w:rStyle w:val="Hyperlink"/>
            <w:b/>
            <w:sz w:val="24"/>
            <w:szCs w:val="24"/>
          </w:rPr>
          <w:t>nada.alj</w:t>
        </w:r>
        <w:r w:rsidR="008D19F4" w:rsidRPr="002E3CD9">
          <w:rPr>
            <w:rStyle w:val="Hyperlink"/>
            <w:b/>
            <w:sz w:val="24"/>
            <w:szCs w:val="24"/>
          </w:rPr>
          <w:t>a</w:t>
        </w:r>
        <w:r w:rsidR="008D19F4" w:rsidRPr="002E3CD9">
          <w:rPr>
            <w:rStyle w:val="Hyperlink"/>
            <w:b/>
            <w:sz w:val="24"/>
            <w:szCs w:val="24"/>
          </w:rPr>
          <w:t>rba@gmail.com</w:t>
        </w:r>
      </w:hyperlink>
      <w:r w:rsidR="008D19F4">
        <w:rPr>
          <w:b/>
          <w:color w:val="FF0000"/>
          <w:sz w:val="24"/>
          <w:szCs w:val="24"/>
        </w:rPr>
        <w:t xml:space="preserve"> / nhaljarba@pnu.edu.sa</w:t>
      </w:r>
    </w:p>
    <w:p w14:paraId="4BCA26EE" w14:textId="31FB349D" w:rsidR="00785BC3" w:rsidRPr="00BF1D4E" w:rsidRDefault="00785BC3" w:rsidP="00785BC3">
      <w:pPr>
        <w:rPr>
          <w:b/>
          <w:color w:val="FF0000"/>
          <w:sz w:val="24"/>
          <w:szCs w:val="24"/>
          <w:lang w:val="en-NZ"/>
        </w:rPr>
      </w:pPr>
      <w:r w:rsidRPr="00BF1D4E">
        <w:rPr>
          <w:b/>
          <w:color w:val="FF0000"/>
          <w:sz w:val="24"/>
          <w:szCs w:val="24"/>
        </w:rPr>
        <w:t xml:space="preserve">Track number: </w:t>
      </w:r>
      <w:r w:rsidR="00077145" w:rsidRPr="00077145">
        <w:rPr>
          <w:b/>
          <w:color w:val="7030A0"/>
          <w:sz w:val="24"/>
          <w:szCs w:val="24"/>
        </w:rPr>
        <w:t xml:space="preserve">https://emerging-diseases.infectiousconferences.com/call-for-abstracts.php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 xml:space="preserve">Category (Oral presentation/ </w:t>
      </w:r>
      <w:r w:rsidRPr="00414B6A">
        <w:rPr>
          <w:b/>
          <w:color w:val="FF0000"/>
          <w:sz w:val="24"/>
          <w:szCs w:val="24"/>
          <w:highlight w:val="yellow"/>
          <w:u w:val="single"/>
          <w:lang w:val="en-NZ"/>
        </w:rPr>
        <w:t>Poster presentation</w:t>
      </w:r>
      <w:r w:rsidRPr="00BF1D4E">
        <w:rPr>
          <w:b/>
          <w:color w:val="FF0000"/>
          <w:sz w:val="24"/>
          <w:szCs w:val="24"/>
          <w:lang w:val="en-NZ"/>
        </w:rPr>
        <w:t>/Young researcher forum/E-poster):</w:t>
      </w:r>
    </w:p>
    <w:p w14:paraId="254457EC" w14:textId="2D0D63EF" w:rsidR="00785BC3" w:rsidRPr="00BF1D4E" w:rsidRDefault="00785BC3" w:rsidP="00785BC3">
      <w:pPr>
        <w:rPr>
          <w:b/>
          <w:color w:val="FF0000"/>
          <w:sz w:val="24"/>
          <w:szCs w:val="24"/>
        </w:rPr>
      </w:pPr>
      <w:r w:rsidRPr="00BF1D4E">
        <w:rPr>
          <w:b/>
          <w:color w:val="FF0000"/>
          <w:sz w:val="24"/>
          <w:szCs w:val="24"/>
        </w:rPr>
        <w:t>Research interest:</w:t>
      </w:r>
      <w:r w:rsidR="00414B6A">
        <w:rPr>
          <w:b/>
          <w:color w:val="FF0000"/>
          <w:sz w:val="24"/>
          <w:szCs w:val="24"/>
        </w:rPr>
        <w:t xml:space="preserve"> </w:t>
      </w:r>
    </w:p>
    <w:p w14:paraId="49EDBBF2" w14:textId="3DF9EBAD" w:rsidR="00785BC3" w:rsidRPr="008D19F4" w:rsidRDefault="00785BC3" w:rsidP="008D19F4">
      <w:pPr>
        <w:rPr>
          <w:rFonts w:ascii="Times New Roman" w:eastAsia="Times New Roman" w:hAnsi="Times New Roman" w:cs="Times New Roman"/>
          <w:sz w:val="11"/>
          <w:szCs w:val="11"/>
        </w:rPr>
      </w:pPr>
      <w:r w:rsidRPr="00BF1D4E">
        <w:rPr>
          <w:sz w:val="24"/>
          <w:szCs w:val="24"/>
          <w:lang w:val="en-NZ"/>
        </w:rPr>
        <w:br/>
      </w:r>
      <w:r w:rsidRPr="00DF76E0">
        <w:rPr>
          <w:sz w:val="14"/>
          <w:szCs w:val="24"/>
          <w:lang w:val="en-NZ"/>
        </w:rPr>
        <w:t>Your profile page URL in your department</w:t>
      </w:r>
      <w:r w:rsidRPr="008D19F4">
        <w:rPr>
          <w:sz w:val="2"/>
          <w:szCs w:val="13"/>
          <w:lang w:val="en-NZ"/>
        </w:rPr>
        <w:t>:</w:t>
      </w:r>
      <w:r w:rsidR="008D19F4" w:rsidRPr="008D19F4">
        <w:rPr>
          <w:sz w:val="2"/>
          <w:szCs w:val="13"/>
          <w:lang w:val="en-NZ"/>
        </w:rPr>
        <w:t xml:space="preserve"> </w:t>
      </w:r>
      <w:hyperlink r:id="rId11" w:history="1">
        <w:r w:rsidR="008D19F4" w:rsidRPr="008D19F4">
          <w:rPr>
            <w:rStyle w:val="Hyperlink"/>
            <w:sz w:val="11"/>
            <w:szCs w:val="11"/>
          </w:rPr>
          <w:t>https://www.pnu.edu.sa/ar/Pages/home.aspx</w:t>
        </w:r>
      </w:hyperlink>
    </w:p>
    <w:p w14:paraId="40500A22" w14:textId="02D72596" w:rsidR="00785BC3" w:rsidRPr="00DF76E0" w:rsidRDefault="00785BC3" w:rsidP="00785BC3">
      <w:pPr>
        <w:rPr>
          <w:sz w:val="14"/>
          <w:szCs w:val="24"/>
        </w:rPr>
      </w:pPr>
      <w:r w:rsidRPr="00DF76E0">
        <w:rPr>
          <w:sz w:val="14"/>
          <w:szCs w:val="24"/>
        </w:rPr>
        <w:t>Year of birth:</w:t>
      </w:r>
      <w:r w:rsidR="008D19F4">
        <w:rPr>
          <w:sz w:val="14"/>
          <w:szCs w:val="24"/>
        </w:rPr>
        <w:t xml:space="preserve"> May 16, 1985</w:t>
      </w:r>
    </w:p>
    <w:p w14:paraId="59A17E4F" w14:textId="63F79276" w:rsidR="00785BC3" w:rsidRPr="00DF76E0" w:rsidRDefault="00785BC3" w:rsidP="00785BC3">
      <w:pPr>
        <w:autoSpaceDE w:val="0"/>
        <w:autoSpaceDN w:val="0"/>
        <w:adjustRightInd w:val="0"/>
        <w:rPr>
          <w:b/>
          <w:sz w:val="14"/>
          <w:szCs w:val="24"/>
          <w:lang w:val="en-NZ"/>
        </w:rPr>
      </w:pPr>
      <w:r w:rsidRPr="008D19F4">
        <w:rPr>
          <w:sz w:val="14"/>
          <w:szCs w:val="24"/>
          <w:u w:val="single"/>
          <w:lang w:val="en-NZ"/>
        </w:rPr>
        <w:t>Linked In</w:t>
      </w:r>
      <w:r w:rsidRPr="00DF76E0">
        <w:rPr>
          <w:sz w:val="14"/>
          <w:szCs w:val="24"/>
          <w:lang w:val="en-NZ"/>
        </w:rPr>
        <w:t>/Facebook/twitter account:</w:t>
      </w:r>
      <w:r w:rsidR="008D19F4">
        <w:rPr>
          <w:sz w:val="14"/>
          <w:szCs w:val="24"/>
          <w:lang w:val="en-NZ"/>
        </w:rPr>
        <w:t xml:space="preserve"> Nada Aljarba</w:t>
      </w:r>
    </w:p>
    <w:p w14:paraId="2377933D" w14:textId="495334C4" w:rsidR="00785BC3" w:rsidRPr="00DF76E0" w:rsidRDefault="00914A04" w:rsidP="00914A04">
      <w:pPr>
        <w:tabs>
          <w:tab w:val="left" w:pos="6525"/>
        </w:tabs>
        <w:rPr>
          <w:b/>
          <w:color w:val="000000"/>
          <w:sz w:val="14"/>
          <w:szCs w:val="24"/>
        </w:rPr>
      </w:pPr>
      <w:r>
        <w:rPr>
          <w:b/>
          <w:color w:val="000000"/>
          <w:sz w:val="14"/>
          <w:szCs w:val="24"/>
        </w:rPr>
        <w:tab/>
      </w:r>
    </w:p>
    <w:p w14:paraId="3D584C46"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B0E85" w14:textId="77777777" w:rsidR="00197803" w:rsidRDefault="00197803">
      <w:r>
        <w:separator/>
      </w:r>
    </w:p>
  </w:endnote>
  <w:endnote w:type="continuationSeparator" w:id="0">
    <w:p w14:paraId="7B78BDB3" w14:textId="77777777" w:rsidR="00197803" w:rsidRDefault="00197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9A87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952D06" wp14:editId="38ECF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52D0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8CFrgIAAKk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" filled="f" stroked="f">
              <v:textbox inset="0,0,0,0">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F50AE6" wp14:editId="77B012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50AE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8C7E56F" wp14:editId="67B9B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E56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Puxsp2wAgAA&#13;&#10;sAUAAA4AAAAAAAAAAAAAAAAALgIAAGRycy9lMm9Eb2MueG1sUEsBAi0AFAAGAAgAAAAhALeRHI7l&#13;&#10;AAAAEwEAAA8AAAAAAAAAAAAAAAAACgUAAGRycy9kb3ducmV2LnhtbFBLBQYAAAAABAAEAPMAAAAc&#13;&#10;BgAAAAA=&#13;&#10;" filled="f" stroked="f">
              <v:textbox inset="0,0,0,0">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8093D" w14:textId="77777777" w:rsidR="00197803" w:rsidRDefault="00197803">
      <w:r>
        <w:separator/>
      </w:r>
    </w:p>
  </w:footnote>
  <w:footnote w:type="continuationSeparator" w:id="0">
    <w:p w14:paraId="0FCE6F54" w14:textId="77777777" w:rsidR="00197803" w:rsidRDefault="00197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392A"/>
    <w:rsid w:val="00077145"/>
    <w:rsid w:val="000E2911"/>
    <w:rsid w:val="000E4D6B"/>
    <w:rsid w:val="000F02DE"/>
    <w:rsid w:val="001263DF"/>
    <w:rsid w:val="001338EA"/>
    <w:rsid w:val="00153EEF"/>
    <w:rsid w:val="001769B3"/>
    <w:rsid w:val="00197803"/>
    <w:rsid w:val="00262BB1"/>
    <w:rsid w:val="00267B7E"/>
    <w:rsid w:val="00292ED9"/>
    <w:rsid w:val="002A6F13"/>
    <w:rsid w:val="00305127"/>
    <w:rsid w:val="00361103"/>
    <w:rsid w:val="00364300"/>
    <w:rsid w:val="00375C34"/>
    <w:rsid w:val="003B13B1"/>
    <w:rsid w:val="00400C03"/>
    <w:rsid w:val="00404E5B"/>
    <w:rsid w:val="00414B6A"/>
    <w:rsid w:val="00414F7B"/>
    <w:rsid w:val="004355DC"/>
    <w:rsid w:val="00473086"/>
    <w:rsid w:val="004749B4"/>
    <w:rsid w:val="00494130"/>
    <w:rsid w:val="004977E2"/>
    <w:rsid w:val="004C473A"/>
    <w:rsid w:val="004E2D12"/>
    <w:rsid w:val="004F3523"/>
    <w:rsid w:val="00517B9F"/>
    <w:rsid w:val="0055478C"/>
    <w:rsid w:val="005950CA"/>
    <w:rsid w:val="005973B9"/>
    <w:rsid w:val="005B3A56"/>
    <w:rsid w:val="005D2949"/>
    <w:rsid w:val="006060CE"/>
    <w:rsid w:val="0063497F"/>
    <w:rsid w:val="006D5181"/>
    <w:rsid w:val="00785BC3"/>
    <w:rsid w:val="00796092"/>
    <w:rsid w:val="008078E8"/>
    <w:rsid w:val="0086137E"/>
    <w:rsid w:val="00873DF0"/>
    <w:rsid w:val="008756E6"/>
    <w:rsid w:val="008D19F4"/>
    <w:rsid w:val="00914A04"/>
    <w:rsid w:val="009B25E8"/>
    <w:rsid w:val="009B2D44"/>
    <w:rsid w:val="00A07E82"/>
    <w:rsid w:val="00A32FE5"/>
    <w:rsid w:val="00A9710C"/>
    <w:rsid w:val="00AE3E37"/>
    <w:rsid w:val="00B21A57"/>
    <w:rsid w:val="00BB37B8"/>
    <w:rsid w:val="00BD40D4"/>
    <w:rsid w:val="00BE2DDB"/>
    <w:rsid w:val="00BF1D4E"/>
    <w:rsid w:val="00C33602"/>
    <w:rsid w:val="00C43D4D"/>
    <w:rsid w:val="00CD6F55"/>
    <w:rsid w:val="00D33E57"/>
    <w:rsid w:val="00DB1D3C"/>
    <w:rsid w:val="00DE3104"/>
    <w:rsid w:val="00DF76E0"/>
    <w:rsid w:val="00E31C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B1A7"/>
  <w15:docId w15:val="{B94322B8-1E3F-4CF0-A2AA-ED9449B3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D19F4"/>
    <w:rPr>
      <w:color w:val="605E5C"/>
      <w:shd w:val="clear" w:color="auto" w:fill="E1DFDD"/>
    </w:rPr>
  </w:style>
  <w:style w:type="character" w:styleId="FollowedHyperlink">
    <w:name w:val="FollowedHyperlink"/>
    <w:basedOn w:val="DefaultParagraphFont"/>
    <w:uiPriority w:val="99"/>
    <w:semiHidden/>
    <w:unhideWhenUsed/>
    <w:rsid w:val="008D1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5943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144173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nu.edu.sa/ar/Pages/home.aspx" TargetMode="External"/><Relationship Id="rId5" Type="http://schemas.openxmlformats.org/officeDocument/2006/relationships/footnotes" Target="footnotes.xml"/><Relationship Id="rId10" Type="http://schemas.openxmlformats.org/officeDocument/2006/relationships/hyperlink" Target="mailto:nada.aljarba@gmail.com"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Nada H. Aljarba</cp:lastModifiedBy>
  <cp:revision>4</cp:revision>
  <dcterms:created xsi:type="dcterms:W3CDTF">2019-10-29T13:17:00Z</dcterms:created>
  <dcterms:modified xsi:type="dcterms:W3CDTF">2019-10-30T09:24:00Z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