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EB6" w:rsidRPr="0025013B" w:rsidRDefault="008D3EB6" w:rsidP="008D3EB6">
      <w:pPr>
        <w:rPr>
          <w:rFonts w:ascii="Times New Roman" w:hAnsi="Times New Roman" w:cs="Times New Roman"/>
          <w:b/>
        </w:rPr>
      </w:pPr>
      <w:r w:rsidRPr="0025013B">
        <w:rPr>
          <w:rFonts w:ascii="Times New Roman" w:hAnsi="Times New Roman" w:cs="Times New Roman"/>
          <w:b/>
        </w:rPr>
        <w:t>ABSTRACT</w:t>
      </w:r>
    </w:p>
    <w:p w:rsidR="008D3EB6" w:rsidRDefault="008D3EB6" w:rsidP="008D3EB6">
      <w:pPr>
        <w:jc w:val="both"/>
        <w:rPr>
          <w:rFonts w:ascii="Times New Roman" w:hAnsi="Times New Roman" w:cs="Times New Roman"/>
          <w:sz w:val="24"/>
          <w:szCs w:val="24"/>
        </w:rPr>
      </w:pPr>
      <w:r w:rsidRPr="0025013B">
        <w:rPr>
          <w:rFonts w:ascii="Times New Roman" w:hAnsi="Times New Roman" w:cs="Times New Roman"/>
          <w:b/>
          <w:i/>
          <w:u w:val="single"/>
        </w:rPr>
        <w:t>Introduction:</w:t>
      </w:r>
      <w:r>
        <w:rPr>
          <w:rFonts w:ascii="Times New Roman" w:hAnsi="Times New Roman" w:cs="Times New Roman"/>
          <w:u w:val="single"/>
        </w:rPr>
        <w:t xml:space="preserve"> </w:t>
      </w:r>
      <w:r w:rsidRPr="00237D78">
        <w:rPr>
          <w:rFonts w:ascii="Times New Roman" w:hAnsi="Times New Roman" w:cs="Times New Roman"/>
          <w:sz w:val="24"/>
          <w:szCs w:val="24"/>
        </w:rPr>
        <w:t>Local anesthetic to relieve the pain of intravenous cannulation is widely used in pediatric and some anesthetic practice.</w:t>
      </w:r>
      <w:r>
        <w:rPr>
          <w:rFonts w:ascii="Times New Roman" w:hAnsi="Times New Roman" w:cs="Times New Roman"/>
          <w:sz w:val="24"/>
          <w:szCs w:val="24"/>
        </w:rPr>
        <w:t xml:space="preserve"> The application and the usage in patients presenting to emergency department is scarce.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13B">
        <w:rPr>
          <w:rFonts w:ascii="Times New Roman" w:hAnsi="Times New Roman" w:cs="Times New Roman"/>
          <w:b/>
          <w:i/>
          <w:u w:val="single"/>
        </w:rPr>
        <w:t>Aim:</w:t>
      </w:r>
      <w:r>
        <w:rPr>
          <w:rFonts w:ascii="Times New Roman" w:hAnsi="Times New Roman" w:cs="Times New Roman"/>
          <w:i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To study the applicability of local anesthetic before inserting intravenous cannula in patients presenting to the emergency department. 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 w:rsidRPr="0025013B">
        <w:rPr>
          <w:rFonts w:ascii="Times New Roman" w:hAnsi="Times New Roman" w:cs="Times New Roman"/>
          <w:b/>
          <w:i/>
          <w:u w:val="single"/>
        </w:rPr>
        <w:t>Methodology:</w:t>
      </w:r>
      <w:r>
        <w:rPr>
          <w:rFonts w:ascii="Times New Roman" w:hAnsi="Times New Roman" w:cs="Times New Roman"/>
        </w:rPr>
        <w:t xml:space="preserve"> </w:t>
      </w:r>
      <w:r w:rsidRPr="0025013B">
        <w:rPr>
          <w:rFonts w:ascii="Times New Roman" w:hAnsi="Times New Roman" w:cs="Times New Roman"/>
        </w:rPr>
        <w:t xml:space="preserve">This </w:t>
      </w:r>
      <w:r>
        <w:rPr>
          <w:rFonts w:ascii="Times New Roman" w:hAnsi="Times New Roman" w:cs="Times New Roman"/>
        </w:rPr>
        <w:t xml:space="preserve">is a </w:t>
      </w:r>
      <w:r w:rsidRPr="0025013B">
        <w:rPr>
          <w:rFonts w:ascii="Times New Roman" w:hAnsi="Times New Roman" w:cs="Times New Roman"/>
        </w:rPr>
        <w:t xml:space="preserve">double blinded </w:t>
      </w:r>
      <w:r>
        <w:rPr>
          <w:rFonts w:ascii="Times New Roman" w:hAnsi="Times New Roman" w:cs="Times New Roman"/>
        </w:rPr>
        <w:t xml:space="preserve">placebo controlled </w:t>
      </w:r>
      <w:r w:rsidRPr="0025013B">
        <w:rPr>
          <w:rFonts w:ascii="Times New Roman" w:hAnsi="Times New Roman" w:cs="Times New Roman"/>
        </w:rPr>
        <w:t>randomized study conducted on patients</w:t>
      </w:r>
      <w:r>
        <w:rPr>
          <w:rFonts w:ascii="Times New Roman" w:hAnsi="Times New Roman" w:cs="Times New Roman"/>
        </w:rPr>
        <w:t xml:space="preserve"> presenting to the </w:t>
      </w:r>
      <w:r w:rsidRPr="0025013B">
        <w:rPr>
          <w:rFonts w:ascii="Times New Roman" w:hAnsi="Times New Roman" w:cs="Times New Roman"/>
        </w:rPr>
        <w:t>emerg</w:t>
      </w:r>
      <w:r>
        <w:rPr>
          <w:rFonts w:ascii="Times New Roman" w:hAnsi="Times New Roman" w:cs="Times New Roman"/>
        </w:rPr>
        <w:t>en</w:t>
      </w:r>
      <w:r w:rsidRPr="0025013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y department. Total sample size was 450 and was divided into three equal groups’ viz. Group A / study group (</w:t>
      </w:r>
      <w:r w:rsidRPr="0025013B">
        <w:rPr>
          <w:rFonts w:ascii="Times New Roman" w:hAnsi="Times New Roman" w:cs="Times New Roman"/>
        </w:rPr>
        <w:t>infilt</w:t>
      </w:r>
      <w:r>
        <w:rPr>
          <w:rFonts w:ascii="Times New Roman" w:hAnsi="Times New Roman" w:cs="Times New Roman"/>
        </w:rPr>
        <w:t>r</w:t>
      </w:r>
      <w:r w:rsidRPr="0025013B">
        <w:rPr>
          <w:rFonts w:ascii="Times New Roman" w:hAnsi="Times New Roman" w:cs="Times New Roman"/>
        </w:rPr>
        <w:t>ation with local anesthetic</w:t>
      </w:r>
      <w:r>
        <w:rPr>
          <w:rFonts w:ascii="Times New Roman" w:hAnsi="Times New Roman" w:cs="Times New Roman"/>
        </w:rPr>
        <w:t xml:space="preserve">, lignocaine 1% 0.5 ml </w:t>
      </w:r>
      <w:r w:rsidRPr="00E57D6D">
        <w:rPr>
          <w:rFonts w:ascii="Times New Roman" w:hAnsi="Times New Roman" w:cs="Times New Roman"/>
        </w:rPr>
        <w:t>using 27 gauge needle and insulin syringe.</w:t>
      </w:r>
      <w:r>
        <w:rPr>
          <w:rFonts w:ascii="Times New Roman" w:hAnsi="Times New Roman" w:cs="Times New Roman"/>
        </w:rPr>
        <w:t>), Group B/ control I Group (</w:t>
      </w:r>
      <w:r w:rsidRPr="0025013B">
        <w:rPr>
          <w:rFonts w:ascii="Times New Roman" w:hAnsi="Times New Roman" w:cs="Times New Roman"/>
        </w:rPr>
        <w:t>infiltr</w:t>
      </w:r>
      <w:r>
        <w:rPr>
          <w:rFonts w:ascii="Times New Roman" w:hAnsi="Times New Roman" w:cs="Times New Roman"/>
        </w:rPr>
        <w:t>a</w:t>
      </w:r>
      <w:r w:rsidRPr="0025013B">
        <w:rPr>
          <w:rFonts w:ascii="Times New Roman" w:hAnsi="Times New Roman" w:cs="Times New Roman"/>
        </w:rPr>
        <w:t>tion with normal saline</w:t>
      </w:r>
      <w:r>
        <w:rPr>
          <w:rFonts w:ascii="Times New Roman" w:hAnsi="Times New Roman" w:cs="Times New Roman"/>
        </w:rPr>
        <w:t xml:space="preserve"> 0.5 ml </w:t>
      </w:r>
      <w:r w:rsidRPr="00E57D6D">
        <w:rPr>
          <w:rFonts w:ascii="Times New Roman" w:hAnsi="Times New Roman" w:cs="Times New Roman"/>
        </w:rPr>
        <w:t>using 27 gauge needle and insulin syringe.</w:t>
      </w:r>
      <w:r>
        <w:rPr>
          <w:rFonts w:ascii="Times New Roman" w:hAnsi="Times New Roman" w:cs="Times New Roman"/>
        </w:rPr>
        <w:t xml:space="preserve">) and Group C/ control II Group (no infiltration). </w:t>
      </w:r>
      <w:r w:rsidRPr="0025013B">
        <w:rPr>
          <w:rFonts w:ascii="Times New Roman" w:hAnsi="Times New Roman" w:cs="Times New Roman"/>
        </w:rPr>
        <w:t xml:space="preserve">The hemodynamic changes pre and post cannulation and verbal pain rating scores were recorded by blind observers in all </w:t>
      </w:r>
      <w:r>
        <w:rPr>
          <w:rFonts w:ascii="Times New Roman" w:hAnsi="Times New Roman" w:cs="Times New Roman"/>
        </w:rPr>
        <w:t>groups</w:t>
      </w:r>
      <w:r w:rsidRPr="0025013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 w:rsidRPr="0025013B">
        <w:rPr>
          <w:rFonts w:ascii="Times New Roman" w:hAnsi="Times New Roman" w:cs="Times New Roman"/>
          <w:b/>
          <w:i/>
          <w:u w:val="single"/>
        </w:rPr>
        <w:t>Results:</w:t>
      </w:r>
      <w:r>
        <w:rPr>
          <w:rFonts w:ascii="Times New Roman" w:hAnsi="Times New Roman" w:cs="Times New Roman"/>
        </w:rPr>
        <w:t xml:space="preserve"> The p</w:t>
      </w:r>
      <w:r w:rsidRPr="0025013B">
        <w:rPr>
          <w:rFonts w:ascii="Times New Roman" w:hAnsi="Times New Roman" w:cs="Times New Roman"/>
        </w:rPr>
        <w:t xml:space="preserve">ost cannulation heart rates of </w:t>
      </w:r>
      <w:r>
        <w:rPr>
          <w:rFonts w:ascii="Times New Roman" w:hAnsi="Times New Roman" w:cs="Times New Roman"/>
        </w:rPr>
        <w:t xml:space="preserve">the </w:t>
      </w:r>
      <w:r w:rsidRPr="0025013B">
        <w:rPr>
          <w:rFonts w:ascii="Times New Roman" w:hAnsi="Times New Roman" w:cs="Times New Roman"/>
        </w:rPr>
        <w:t>study group (91.77 ± 24.66) control II (98.03 ± 23.18) and control I (96.81 ± 21.87) groups differ</w:t>
      </w:r>
      <w:r>
        <w:rPr>
          <w:rFonts w:ascii="Times New Roman" w:hAnsi="Times New Roman" w:cs="Times New Roman"/>
        </w:rPr>
        <w:t>ed</w:t>
      </w:r>
      <w:r w:rsidRPr="0025013B">
        <w:rPr>
          <w:rFonts w:ascii="Times New Roman" w:hAnsi="Times New Roman" w:cs="Times New Roman"/>
        </w:rPr>
        <w:t xml:space="preserve"> significantly with P value 0.0485 (&lt; 0.05). Pain scores in control-I and control-II groups do not vary significantly with P value 0.111.</w:t>
      </w:r>
      <w:r>
        <w:rPr>
          <w:rFonts w:ascii="Times New Roman" w:hAnsi="Times New Roman" w:cs="Times New Roman"/>
        </w:rPr>
        <w:t xml:space="preserve"> </w:t>
      </w:r>
      <w:r w:rsidRPr="0025013B">
        <w:rPr>
          <w:rFonts w:ascii="Times New Roman" w:hAnsi="Times New Roman" w:cs="Times New Roman"/>
        </w:rPr>
        <w:t>Post cannulation pain is having significant positive correlation with Increase in Heart rate (r = 0.671, P value &lt; 2.2e-16) and also Increase in Diastolic Blood Pressure</w:t>
      </w:r>
      <w:r>
        <w:rPr>
          <w:rFonts w:ascii="Times New Roman" w:hAnsi="Times New Roman" w:cs="Times New Roman"/>
        </w:rPr>
        <w:t xml:space="preserve"> (r = 0.476, P value &lt; 2.2e-16)</w:t>
      </w:r>
      <w:r w:rsidRPr="0025013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Post cannulation pain wa</w:t>
      </w:r>
      <w:r w:rsidRPr="0025013B">
        <w:rPr>
          <w:rFonts w:ascii="Times New Roman" w:hAnsi="Times New Roman" w:cs="Times New Roman"/>
        </w:rPr>
        <w:t xml:space="preserve">s having significant positive correlation with </w:t>
      </w:r>
      <w:r>
        <w:rPr>
          <w:rFonts w:ascii="Times New Roman" w:hAnsi="Times New Roman" w:cs="Times New Roman"/>
        </w:rPr>
        <w:t>i</w:t>
      </w:r>
      <w:r w:rsidRPr="0025013B">
        <w:rPr>
          <w:rFonts w:ascii="Times New Roman" w:hAnsi="Times New Roman" w:cs="Times New Roman"/>
        </w:rPr>
        <w:t>ncrease in Heart rate (r = 0.67</w:t>
      </w:r>
      <w:r>
        <w:rPr>
          <w:rFonts w:ascii="Times New Roman" w:hAnsi="Times New Roman" w:cs="Times New Roman"/>
        </w:rPr>
        <w:t>1, P value &lt; 2.2e-16) and also i</w:t>
      </w:r>
      <w:r w:rsidRPr="0025013B">
        <w:rPr>
          <w:rFonts w:ascii="Times New Roman" w:hAnsi="Times New Roman" w:cs="Times New Roman"/>
        </w:rPr>
        <w:t>ncrease</w:t>
      </w:r>
      <w:r>
        <w:rPr>
          <w:rFonts w:ascii="Times New Roman" w:hAnsi="Times New Roman" w:cs="Times New Roman"/>
        </w:rPr>
        <w:t>d di</w:t>
      </w:r>
      <w:r w:rsidRPr="0025013B">
        <w:rPr>
          <w:rFonts w:ascii="Times New Roman" w:hAnsi="Times New Roman" w:cs="Times New Roman"/>
        </w:rPr>
        <w:t xml:space="preserve">astolic </w:t>
      </w:r>
      <w:r>
        <w:rPr>
          <w:rFonts w:ascii="Times New Roman" w:hAnsi="Times New Roman" w:cs="Times New Roman"/>
        </w:rPr>
        <w:t>b</w:t>
      </w:r>
      <w:r w:rsidRPr="0025013B">
        <w:rPr>
          <w:rFonts w:ascii="Times New Roman" w:hAnsi="Times New Roman" w:cs="Times New Roman"/>
        </w:rPr>
        <w:t xml:space="preserve">lood </w:t>
      </w:r>
      <w:r>
        <w:rPr>
          <w:rFonts w:ascii="Times New Roman" w:hAnsi="Times New Roman" w:cs="Times New Roman"/>
        </w:rPr>
        <w:t>p</w:t>
      </w:r>
      <w:r w:rsidRPr="0025013B">
        <w:rPr>
          <w:rFonts w:ascii="Times New Roman" w:hAnsi="Times New Roman" w:cs="Times New Roman"/>
        </w:rPr>
        <w:t xml:space="preserve">ressure </w:t>
      </w:r>
      <w:r>
        <w:rPr>
          <w:rFonts w:ascii="Times New Roman" w:hAnsi="Times New Roman" w:cs="Times New Roman"/>
        </w:rPr>
        <w:t xml:space="preserve">(r = 0.476, P value &lt; 2.2e-16). </w:t>
      </w:r>
    </w:p>
    <w:p w:rsidR="008D3EB6" w:rsidRDefault="008D3EB6" w:rsidP="008D3EB6">
      <w:pPr>
        <w:jc w:val="both"/>
        <w:rPr>
          <w:rFonts w:ascii="Times New Roman" w:hAnsi="Times New Roman" w:cs="Times New Roman"/>
        </w:rPr>
      </w:pPr>
      <w:r w:rsidRPr="0025013B">
        <w:rPr>
          <w:rFonts w:ascii="Times New Roman" w:hAnsi="Times New Roman" w:cs="Times New Roman"/>
          <w:b/>
          <w:i/>
          <w:u w:val="single"/>
        </w:rPr>
        <w:t>Conclusion:</w:t>
      </w:r>
      <w:r>
        <w:rPr>
          <w:rFonts w:ascii="Times New Roman" w:hAnsi="Times New Roman" w:cs="Times New Roman"/>
          <w:i/>
          <w:u w:val="single"/>
        </w:rPr>
        <w:t xml:space="preserve"> </w:t>
      </w:r>
      <w:r w:rsidRPr="0025013B">
        <w:rPr>
          <w:rFonts w:ascii="Times New Roman" w:hAnsi="Times New Roman" w:cs="Times New Roman"/>
        </w:rPr>
        <w:t>Intravenous cannulation can be made pain free with patient satisfaction and hemodynamic stability if carried out with prior local anesthetic infiltration.</w:t>
      </w:r>
    </w:p>
    <w:p w:rsidR="00072D6B" w:rsidRDefault="00072D6B" w:rsidP="008D3EB6">
      <w:pPr>
        <w:jc w:val="both"/>
      </w:pPr>
    </w:p>
    <w:sectPr w:rsidR="00072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D3EB6"/>
    <w:rsid w:val="00072D6B"/>
    <w:rsid w:val="008D3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arif</dc:creator>
  <cp:keywords/>
  <dc:description/>
  <cp:lastModifiedBy>dr. arif</cp:lastModifiedBy>
  <cp:revision>2</cp:revision>
  <dcterms:created xsi:type="dcterms:W3CDTF">2018-03-10T12:54:00Z</dcterms:created>
  <dcterms:modified xsi:type="dcterms:W3CDTF">2018-03-10T12:54:00Z</dcterms:modified>
</cp:coreProperties>
</file>