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A5" w:rsidRDefault="00492B9B" w:rsidP="000D75A5">
      <w:pPr>
        <w:keepNext/>
      </w:pPr>
      <w:r>
        <w:rPr>
          <w:noProof/>
          <w:lang w:eastAsia="en-US"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08D69" wp14:editId="04CDC865">
                <wp:simplePos x="0" y="0"/>
                <wp:positionH relativeFrom="column">
                  <wp:posOffset>4176660</wp:posOffset>
                </wp:positionH>
                <wp:positionV relativeFrom="paragraph">
                  <wp:posOffset>-99534</wp:posOffset>
                </wp:positionV>
                <wp:extent cx="1733266" cy="1403985"/>
                <wp:effectExtent l="0" t="0" r="19685" b="133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266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2B9B" w:rsidRPr="006009B8" w:rsidRDefault="00581844" w:rsidP="00581844">
                            <w:pPr>
                              <w:ind w:left="270" w:right="-105" w:hanging="270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</w:t>
                            </w:r>
                            <w:r w:rsidR="00E32F66">
                              <w:rPr>
                                <w:noProof/>
                                <w:color w:val="FFFFFF"/>
                                <w:lang w:eastAsia="en-US" w:bidi="ta-IN"/>
                              </w:rPr>
                              <w:drawing>
                                <wp:inline distT="0" distB="0" distL="0" distR="0">
                                  <wp:extent cx="1047750" cy="1308482"/>
                                  <wp:effectExtent l="0" t="0" r="0" b="6350"/>
                                  <wp:docPr id="1" name="Picture 1" descr="D:\Phots\C 303709\C 303709 4R B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Phots\C 303709\C 303709 4R B 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38" t="11521" r="5597" b="1399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6457" cy="13068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8.85pt;margin-top:-7.85pt;width:13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S8gKgIAAEYEAAAOAAAAZHJzL2Uyb0RvYy54bWysU9tu2zAMfR+wfxD0vthx7kacokuXYUB3&#10;Adp9gCzLsTBZ1CQldvb1peQ0Tbu3YXoQSJE6JA/J9U3fKnIU1knQBR2PUkqE5lBJvS/oz8fdhyUl&#10;zjNdMQVaFPQkHL3ZvH+37kwuMmhAVcISBNEu70xBG+9NniSON6JlbgRGaDTWYFvmUbX7pLKsQ/RW&#10;JVmazpMObGUscOEcvt4NRrqJ+HUtuP9e1054ogqKufl423iX4U42a5bvLTON5Oc02D9k0TKpMegF&#10;6o55Rg5W/gXVSm7BQe1HHNoE6lpyEWvAasbpm2oeGmZErAXJceZCk/t/sPzb8YclsiroJF1QolmL&#10;TXoUvScfoSdZ4KczLke3B4OOvsdn7HOs1Zl74L8c0bBtmN6LW2uhawSrML9x+JlcfR1wXAApu69Q&#10;YRh28BCB+tq2gTykgyA69ul06U1IhYeQi8kkm88p4WgbT9PJajmLMVj+/N1Y5z8LaEkQCmqx+RGe&#10;He+dD+mw/NklRHOgZLWTSkXF7sutsuTIcFB28ZzRX7kpTbqCrmbZbGDgFUSYWXEBKfcDB28CtdLj&#10;wCvZFnSZhhPCsDzQ9klXUfZMqkHGjJU+8xioG0j0fdmjYyC3hOqEjFoYBhsXEYUG7B9KOhzqgrrf&#10;B2YFJeqLxq6sxtNp2IKoTGeLDBV7bSmvLUxzhCqop2QQtz5uTuTL3GL3djLy+pLJOVcc1kj3ebHC&#10;Nlzr0etl/TdPAAAA//8DAFBLAwQUAAYACAAAACEAkXcBA+EAAAALAQAADwAAAGRycy9kb3ducmV2&#10;LnhtbEyPy07DMBBF90j8gzVI7Fq7hbQQ4lSABAsWrRoQbJ3YeQh7HMVOGv6e6Qp2dzRHd85ku9lZ&#10;NpkhdB4lrJYCmMHK6w4bCR/vL4s7YCEq1Mp6NBJ+TIBdfnmRqVT7Ex7NVMSGUQmGVEloY+xTzkPV&#10;GqfC0vcGaVf7walI49BwPagTlTvL10JsuFMd0oVW9ea5NdV3MToJr0+83B+LQ1l/1XZ6s59u3B+c&#10;lNdX8+MDsGjm+AfDWZ/UISen0o+oA7MSNsl2S6iExSqhQMT9jaBQSliL5BZ4nvH/P+S/AAAA//8D&#10;AFBLAQItABQABgAIAAAAIQC2gziS/gAAAOEBAAATAAAAAAAAAAAAAAAAAAAAAABbQ29udGVudF9U&#10;eXBlc10ueG1sUEsBAi0AFAAGAAgAAAAhADj9If/WAAAAlAEAAAsAAAAAAAAAAAAAAAAALwEAAF9y&#10;ZWxzLy5yZWxzUEsBAi0AFAAGAAgAAAAhABdBLyAqAgAARgQAAA4AAAAAAAAAAAAAAAAALgIAAGRy&#10;cy9lMm9Eb2MueG1sUEsBAi0AFAAGAAgAAAAhAJF3AQPhAAAACwEAAA8AAAAAAAAAAAAAAAAAhAQA&#10;AGRycy9kb3ducmV2LnhtbFBLBQYAAAAABAAEAPMAAACSBQAAAAA=&#10;" strokecolor="white [3212]">
                <v:textbox style="mso-fit-shape-to-text:t">
                  <w:txbxContent>
                    <w:p w:rsidR="00492B9B" w:rsidRPr="006009B8" w:rsidRDefault="00581844" w:rsidP="00581844">
                      <w:pPr>
                        <w:ind w:left="270" w:right="-105" w:hanging="270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</w:t>
                      </w:r>
                      <w:r w:rsidR="00E32F66">
                        <w:rPr>
                          <w:noProof/>
                          <w:color w:val="FFFFFF"/>
                          <w:lang w:eastAsia="en-US" w:bidi="ta-IN"/>
                        </w:rPr>
                        <w:drawing>
                          <wp:inline distT="0" distB="0" distL="0" distR="0">
                            <wp:extent cx="1047750" cy="1308482"/>
                            <wp:effectExtent l="0" t="0" r="0" b="6350"/>
                            <wp:docPr id="1" name="Picture 1" descr="D:\Phots\C 303709\C 303709 4R B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Phots\C 303709\C 303709 4R B 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38" t="11521" r="5597" b="1399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046457" cy="13068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464B9">
        <w:t xml:space="preserve">    </w:t>
      </w:r>
      <w:r>
        <w:t xml:space="preserve">         </w:t>
      </w:r>
    </w:p>
    <w:p w:rsidR="00AF61EB" w:rsidRPr="000D75A5" w:rsidRDefault="00492B9B" w:rsidP="000D75A5">
      <w:pPr>
        <w:keepNext/>
      </w:pPr>
      <w:r>
        <w:t xml:space="preserve">       </w:t>
      </w:r>
    </w:p>
    <w:p w:rsidR="00581844" w:rsidRDefault="00581844" w:rsidP="0035057C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581844" w:rsidRDefault="00581844" w:rsidP="0035057C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581844" w:rsidRDefault="00581844" w:rsidP="0035057C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581844" w:rsidRDefault="00581844" w:rsidP="0035057C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581844" w:rsidRDefault="00581844" w:rsidP="0035057C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581844" w:rsidP="0035057C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Pre formulation study</w:t>
      </w:r>
      <w:r w:rsidR="00EA69CE">
        <w:rPr>
          <w:rFonts w:eastAsia="MS PGothic"/>
          <w:b/>
          <w:color w:val="000000"/>
          <w:sz w:val="28"/>
          <w:szCs w:val="28"/>
        </w:rPr>
        <w:t xml:space="preserve"> of </w:t>
      </w:r>
      <w:r w:rsidR="002F2731">
        <w:rPr>
          <w:rFonts w:eastAsia="MS PGothic"/>
          <w:b/>
          <w:color w:val="000000"/>
          <w:sz w:val="28"/>
          <w:szCs w:val="28"/>
        </w:rPr>
        <w:t xml:space="preserve">Virgin Coconut Oil (VCO) </w:t>
      </w:r>
      <w:r w:rsidR="00C21259">
        <w:rPr>
          <w:rFonts w:eastAsia="MS PGothic"/>
          <w:b/>
          <w:color w:val="000000"/>
          <w:sz w:val="28"/>
          <w:szCs w:val="28"/>
        </w:rPr>
        <w:t xml:space="preserve">base emulsion </w:t>
      </w:r>
    </w:p>
    <w:p w:rsidR="005B4B32" w:rsidRDefault="00074C9C" w:rsidP="0035057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C21259">
        <w:rPr>
          <w:rFonts w:eastAsia="MS PGothic" w:hAnsi="Arial"/>
          <w:color w:val="000000"/>
        </w:rPr>
        <w:t>N. A. Sanjeewani</w:t>
      </w:r>
      <w:r w:rsidR="00C21259" w:rsidRPr="00C21259">
        <w:rPr>
          <w:rFonts w:eastAsia="MS PGothic" w:hAnsi="Arial"/>
          <w:color w:val="000000"/>
          <w:vertAlign w:val="superscript"/>
        </w:rPr>
        <w:t>1</w:t>
      </w:r>
      <w:r w:rsidR="00C21259">
        <w:rPr>
          <w:rFonts w:eastAsia="MS PGothic" w:hAnsi="Arial"/>
          <w:color w:val="000000"/>
        </w:rPr>
        <w:t>, M. H. F. Sakeena</w:t>
      </w:r>
      <w:r w:rsidR="00C21259" w:rsidRPr="00C21259">
        <w:rPr>
          <w:rFonts w:eastAsia="MS PGothic" w:hAnsi="Arial"/>
          <w:color w:val="000000"/>
          <w:vertAlign w:val="superscript"/>
        </w:rPr>
        <w:t>2</w:t>
      </w:r>
      <w:r w:rsidR="007C3BC3">
        <w:rPr>
          <w:rFonts w:eastAsia="MS PGothic" w:hAnsi="Arial"/>
          <w:color w:val="000000"/>
          <w:vertAlign w:val="superscript"/>
        </w:rPr>
        <w:t>,</w:t>
      </w:r>
      <w:r w:rsidR="000D75A5">
        <w:rPr>
          <w:rFonts w:eastAsia="MS PGothic" w:hAnsi="Arial"/>
          <w:color w:val="000000"/>
          <w:vertAlign w:val="superscript"/>
        </w:rPr>
        <w:t xml:space="preserve"> </w:t>
      </w:r>
      <w:r w:rsidR="007C3BC3">
        <w:rPr>
          <w:rFonts w:eastAsia="MS PGothic" w:hAnsi="Arial"/>
          <w:color w:val="000000"/>
          <w:vertAlign w:val="superscript"/>
        </w:rPr>
        <w:t>3</w:t>
      </w:r>
    </w:p>
    <w:p w:rsidR="008E2F78" w:rsidRPr="000D75A5" w:rsidRDefault="008E2F78" w:rsidP="0035057C">
      <w:pPr>
        <w:rPr>
          <w:rFonts w:eastAsia="MS PGothic" w:hAnsi="Arial"/>
          <w:color w:val="000000"/>
          <w:sz w:val="20"/>
          <w:szCs w:val="20"/>
        </w:rPr>
      </w:pPr>
    </w:p>
    <w:p w:rsidR="00DC433A" w:rsidRPr="0035057C" w:rsidRDefault="0035057C" w:rsidP="00083DFD">
      <w:pPr>
        <w:jc w:val="center"/>
        <w:rPr>
          <w:rFonts w:eastAsia="MS PGothic" w:hAnsi="Arial"/>
          <w:bCs/>
          <w:color w:val="000000"/>
        </w:rPr>
      </w:pPr>
      <w:r w:rsidRPr="0035057C">
        <w:rPr>
          <w:bCs/>
          <w:vertAlign w:val="superscript"/>
        </w:rPr>
        <w:t>1</w:t>
      </w:r>
      <w:r w:rsidR="00C21259" w:rsidRPr="0035057C">
        <w:rPr>
          <w:bCs/>
        </w:rPr>
        <w:t>Department of Pharmacy, Faculty of Allied Health Sciences</w:t>
      </w:r>
      <w:r w:rsidRPr="0035057C">
        <w:rPr>
          <w:bCs/>
        </w:rPr>
        <w:t xml:space="preserve">, </w:t>
      </w:r>
      <w:r w:rsidR="00C21259" w:rsidRPr="0035057C">
        <w:rPr>
          <w:rFonts w:eastAsia="MS PGothic" w:hAnsi="Arial"/>
          <w:bCs/>
          <w:color w:val="000000"/>
        </w:rPr>
        <w:t xml:space="preserve">General Sir John </w:t>
      </w:r>
      <w:proofErr w:type="spellStart"/>
      <w:r w:rsidR="00C21259" w:rsidRPr="0035057C">
        <w:rPr>
          <w:rFonts w:eastAsia="MS PGothic" w:hAnsi="Arial"/>
          <w:bCs/>
          <w:color w:val="000000"/>
        </w:rPr>
        <w:t>Kotelawala</w:t>
      </w:r>
      <w:proofErr w:type="spellEnd"/>
      <w:r w:rsidR="00C21259" w:rsidRPr="0035057C">
        <w:rPr>
          <w:rFonts w:eastAsia="MS PGothic" w:hAnsi="Arial"/>
          <w:bCs/>
          <w:color w:val="000000"/>
        </w:rPr>
        <w:t xml:space="preserve"> </w:t>
      </w:r>
      <w:proofErr w:type="spellStart"/>
      <w:r w:rsidR="00C21259" w:rsidRPr="0035057C">
        <w:rPr>
          <w:rFonts w:eastAsia="MS PGothic" w:hAnsi="Arial"/>
          <w:bCs/>
          <w:color w:val="000000"/>
        </w:rPr>
        <w:t>Defence</w:t>
      </w:r>
      <w:proofErr w:type="spellEnd"/>
      <w:r w:rsidR="00C21259" w:rsidRPr="0035057C">
        <w:rPr>
          <w:rFonts w:eastAsia="MS PGothic" w:hAnsi="Arial"/>
          <w:bCs/>
          <w:color w:val="000000"/>
        </w:rPr>
        <w:t xml:space="preserve"> University</w:t>
      </w:r>
      <w:r w:rsidR="00083DFD">
        <w:rPr>
          <w:rFonts w:eastAsia="MS PGothic" w:hAnsi="Arial"/>
          <w:bCs/>
          <w:color w:val="000000"/>
        </w:rPr>
        <w:t xml:space="preserve">, Sri Lanka, </w:t>
      </w:r>
      <w:r w:rsidRPr="0035057C">
        <w:rPr>
          <w:rFonts w:eastAsia="MS PGothic" w:hAnsi="Arial"/>
          <w:bCs/>
          <w:color w:val="000000"/>
          <w:vertAlign w:val="superscript"/>
        </w:rPr>
        <w:t>2</w:t>
      </w:r>
      <w:r w:rsidRPr="0035057C">
        <w:rPr>
          <w:rFonts w:eastAsia="MS PGothic" w:hAnsi="Arial"/>
          <w:bCs/>
          <w:color w:val="000000"/>
        </w:rPr>
        <w:t>Department of Pharmacy, Faculty of Allied Health Sciences, University</w:t>
      </w:r>
      <w:r>
        <w:rPr>
          <w:rFonts w:eastAsia="MS PGothic" w:hAnsi="Arial"/>
          <w:bCs/>
          <w:color w:val="000000"/>
        </w:rPr>
        <w:t xml:space="preserve"> of Peradeniya</w:t>
      </w:r>
      <w:r w:rsidRPr="0035057C">
        <w:rPr>
          <w:rFonts w:eastAsia="MS PGothic" w:hAnsi="Arial"/>
          <w:bCs/>
          <w:color w:val="000000"/>
        </w:rPr>
        <w:t>, Sri Lanka</w:t>
      </w:r>
      <w:r w:rsidR="007C3BC3">
        <w:rPr>
          <w:rFonts w:eastAsia="MS PGothic" w:hAnsi="Arial"/>
          <w:bCs/>
          <w:color w:val="000000"/>
        </w:rPr>
        <w:t>,</w:t>
      </w:r>
      <w:r w:rsidR="007C3BC3" w:rsidRPr="007C3BC3">
        <w:t xml:space="preserve"> </w:t>
      </w:r>
      <w:r w:rsidR="007C3BC3" w:rsidRPr="000D75A5">
        <w:rPr>
          <w:rFonts w:eastAsia="MS PGothic" w:hAnsi="Arial"/>
          <w:bCs/>
          <w:color w:val="000000"/>
          <w:vertAlign w:val="superscript"/>
        </w:rPr>
        <w:t>3</w:t>
      </w:r>
      <w:r w:rsidR="007C3BC3" w:rsidRPr="007C3BC3">
        <w:rPr>
          <w:rFonts w:eastAsia="MS PGothic" w:hAnsi="Arial"/>
          <w:bCs/>
          <w:color w:val="000000"/>
        </w:rPr>
        <w:t>Faculty of Pharmacy, University of Sydney, Australia</w:t>
      </w:r>
    </w:p>
    <w:p w:rsidR="00161C15" w:rsidRPr="000D75A5" w:rsidRDefault="00161C15" w:rsidP="00161C15">
      <w:pPr>
        <w:jc w:val="center"/>
        <w:rPr>
          <w:color w:val="0000FF"/>
        </w:rPr>
      </w:pPr>
    </w:p>
    <w:p w:rsidR="00E32F66" w:rsidRDefault="003F03AD" w:rsidP="00363668">
      <w:pPr>
        <w:jc w:val="both"/>
        <w:rPr>
          <w:color w:val="000000"/>
        </w:rPr>
      </w:pPr>
      <w:r w:rsidRPr="003F03AD">
        <w:t xml:space="preserve">Emulsions are a class of disperse systems </w:t>
      </w:r>
      <w:r w:rsidR="00161C15" w:rsidRPr="003F03AD">
        <w:t>made by the agitation of the pure immiscible liquids</w:t>
      </w:r>
      <w:r w:rsidRPr="003F03AD">
        <w:t>.</w:t>
      </w:r>
      <w:r w:rsidR="00161C15" w:rsidRPr="00476D2C">
        <w:rPr>
          <w:color w:val="FF0000"/>
        </w:rPr>
        <w:t xml:space="preserve"> </w:t>
      </w:r>
      <w:r w:rsidRPr="003F03AD">
        <w:t xml:space="preserve">An emulsifier is added as a third component and the choice of the emulsifier is crucial in the formation of the emulsion and its long-term stability. </w:t>
      </w:r>
      <w:r w:rsidR="007C3BC3">
        <w:rPr>
          <w:color w:val="000000"/>
        </w:rPr>
        <w:t>The o</w:t>
      </w:r>
      <w:r w:rsidR="002F2731">
        <w:rPr>
          <w:color w:val="000000"/>
        </w:rPr>
        <w:t>bjective of this study was t</w:t>
      </w:r>
      <w:r w:rsidR="002F2731" w:rsidRPr="002F2731">
        <w:rPr>
          <w:color w:val="000000"/>
        </w:rPr>
        <w:t xml:space="preserve">o </w:t>
      </w:r>
      <w:r w:rsidR="007C3BC3">
        <w:rPr>
          <w:color w:val="000000"/>
        </w:rPr>
        <w:t>evaluate the</w:t>
      </w:r>
      <w:r w:rsidR="002F2731">
        <w:rPr>
          <w:color w:val="000000"/>
        </w:rPr>
        <w:t xml:space="preserve"> </w:t>
      </w:r>
      <w:r w:rsidR="007C3BC3">
        <w:rPr>
          <w:color w:val="000000"/>
        </w:rPr>
        <w:t xml:space="preserve">stability </w:t>
      </w:r>
      <w:r w:rsidR="002F2731">
        <w:rPr>
          <w:color w:val="000000"/>
        </w:rPr>
        <w:t>of</w:t>
      </w:r>
      <w:r w:rsidR="002F2731" w:rsidRPr="002F2731">
        <w:rPr>
          <w:color w:val="000000"/>
        </w:rPr>
        <w:t xml:space="preserve"> </w:t>
      </w:r>
      <w:r w:rsidR="00476D2C">
        <w:rPr>
          <w:color w:val="000000"/>
        </w:rPr>
        <w:t xml:space="preserve">pre formulated </w:t>
      </w:r>
      <w:r w:rsidR="002F2731" w:rsidRPr="002F2731">
        <w:rPr>
          <w:color w:val="000000"/>
        </w:rPr>
        <w:t>emulsion</w:t>
      </w:r>
      <w:r w:rsidR="00476D2C">
        <w:rPr>
          <w:color w:val="000000"/>
        </w:rPr>
        <w:t>s</w:t>
      </w:r>
      <w:r w:rsidR="002F2731" w:rsidRPr="002F2731">
        <w:rPr>
          <w:color w:val="000000"/>
        </w:rPr>
        <w:t xml:space="preserve"> </w:t>
      </w:r>
      <w:r w:rsidR="002F2731">
        <w:rPr>
          <w:color w:val="000000"/>
        </w:rPr>
        <w:t>con</w:t>
      </w:r>
      <w:r w:rsidR="00476D2C">
        <w:rPr>
          <w:color w:val="000000"/>
        </w:rPr>
        <w:t>sisting with</w:t>
      </w:r>
      <w:r w:rsidR="002F2731">
        <w:rPr>
          <w:color w:val="000000"/>
        </w:rPr>
        <w:t xml:space="preserve"> VCO as the oil phase and</w:t>
      </w:r>
      <w:r w:rsidR="002F2731" w:rsidRPr="002F2731">
        <w:rPr>
          <w:color w:val="000000"/>
        </w:rPr>
        <w:t xml:space="preserve"> Tween 20</w:t>
      </w:r>
      <w:r w:rsidR="002F2731" w:rsidRPr="002F2731">
        <w:rPr>
          <w:color w:val="000000"/>
          <w:vertAlign w:val="superscript"/>
        </w:rPr>
        <w:t>®</w:t>
      </w:r>
      <w:r w:rsidR="002F2731" w:rsidRPr="002F2731">
        <w:rPr>
          <w:color w:val="000000"/>
        </w:rPr>
        <w:t xml:space="preserve"> as the surfactant.</w:t>
      </w:r>
      <w:r w:rsidR="00041602">
        <w:rPr>
          <w:color w:val="000000"/>
        </w:rPr>
        <w:t xml:space="preserve"> </w:t>
      </w:r>
      <w:r w:rsidR="00476D2C">
        <w:rPr>
          <w:color w:val="000000"/>
        </w:rPr>
        <w:t>D</w:t>
      </w:r>
      <w:r w:rsidR="00CA49BE" w:rsidRPr="00CA49BE">
        <w:rPr>
          <w:color w:val="000000"/>
        </w:rPr>
        <w:t>ifferent ratios</w:t>
      </w:r>
      <w:r w:rsidR="00CA49BE">
        <w:rPr>
          <w:color w:val="000000"/>
        </w:rPr>
        <w:t xml:space="preserve"> of oil, water and surfactant</w:t>
      </w:r>
      <w:r w:rsidR="00476D2C">
        <w:rPr>
          <w:color w:val="000000"/>
        </w:rPr>
        <w:t xml:space="preserve"> were used to prepare primary emulsions w</w:t>
      </w:r>
      <w:r w:rsidR="00CA49BE" w:rsidRPr="00CA49BE">
        <w:rPr>
          <w:color w:val="000000"/>
        </w:rPr>
        <w:t>ith the aid of magnetic stirrer</w:t>
      </w:r>
      <w:r w:rsidR="008C273E">
        <w:rPr>
          <w:color w:val="000000"/>
        </w:rPr>
        <w:t xml:space="preserve"> and h</w:t>
      </w:r>
      <w:r w:rsidR="00476D2C" w:rsidRPr="00CA49BE">
        <w:rPr>
          <w:color w:val="000000"/>
        </w:rPr>
        <w:t>igh shear homogenization</w:t>
      </w:r>
      <w:r w:rsidR="00476D2C">
        <w:rPr>
          <w:color w:val="000000"/>
        </w:rPr>
        <w:t xml:space="preserve"> was used for</w:t>
      </w:r>
      <w:r w:rsidR="00476D2C" w:rsidRPr="00CA49BE">
        <w:rPr>
          <w:color w:val="000000"/>
        </w:rPr>
        <w:t xml:space="preserve"> </w:t>
      </w:r>
      <w:r w:rsidR="007471A2">
        <w:rPr>
          <w:color w:val="000000"/>
        </w:rPr>
        <w:t>s</w:t>
      </w:r>
      <w:r w:rsidR="00CA49BE" w:rsidRPr="00CA49BE">
        <w:rPr>
          <w:color w:val="000000"/>
        </w:rPr>
        <w:t>econdary homogenization</w:t>
      </w:r>
      <w:r w:rsidR="00CA49BE">
        <w:rPr>
          <w:color w:val="000000"/>
        </w:rPr>
        <w:t>.</w:t>
      </w:r>
      <w:r w:rsidR="00CA49BE" w:rsidRPr="00CA49BE">
        <w:rPr>
          <w:color w:val="000000"/>
        </w:rPr>
        <w:t xml:space="preserve"> </w:t>
      </w:r>
      <w:r w:rsidR="002F2731" w:rsidRPr="002F2731">
        <w:rPr>
          <w:color w:val="000000"/>
        </w:rPr>
        <w:t>Stability evaluation</w:t>
      </w:r>
      <w:r w:rsidR="002F2731">
        <w:rPr>
          <w:color w:val="000000"/>
        </w:rPr>
        <w:t xml:space="preserve"> </w:t>
      </w:r>
      <w:r w:rsidR="002F2731" w:rsidRPr="002F2731">
        <w:rPr>
          <w:color w:val="000000"/>
        </w:rPr>
        <w:t xml:space="preserve">was done </w:t>
      </w:r>
      <w:r w:rsidR="00CA49BE">
        <w:rPr>
          <w:color w:val="000000"/>
        </w:rPr>
        <w:t>for</w:t>
      </w:r>
      <w:r w:rsidR="002F2731" w:rsidRPr="002F2731">
        <w:rPr>
          <w:color w:val="000000"/>
        </w:rPr>
        <w:t xml:space="preserve"> </w:t>
      </w:r>
      <w:r w:rsidR="007471A2">
        <w:rPr>
          <w:color w:val="000000"/>
        </w:rPr>
        <w:t>14</w:t>
      </w:r>
      <w:r w:rsidR="00CA49BE">
        <w:rPr>
          <w:color w:val="000000"/>
        </w:rPr>
        <w:t xml:space="preserve"> </w:t>
      </w:r>
      <w:r w:rsidR="002F2731">
        <w:rPr>
          <w:color w:val="000000"/>
        </w:rPr>
        <w:t>days after the formulation</w:t>
      </w:r>
      <w:r w:rsidR="00CA49BE">
        <w:rPr>
          <w:color w:val="000000"/>
        </w:rPr>
        <w:t xml:space="preserve"> of </w:t>
      </w:r>
      <w:r w:rsidR="00041602">
        <w:rPr>
          <w:color w:val="000000"/>
        </w:rPr>
        <w:t>nine</w:t>
      </w:r>
      <w:r w:rsidR="00CA49BE">
        <w:rPr>
          <w:color w:val="000000"/>
        </w:rPr>
        <w:t xml:space="preserve"> different formulae</w:t>
      </w:r>
      <w:r w:rsidR="002F2731">
        <w:rPr>
          <w:color w:val="000000"/>
        </w:rPr>
        <w:t xml:space="preserve">. </w:t>
      </w:r>
      <w:r w:rsidR="007C3BC3">
        <w:rPr>
          <w:color w:val="000000"/>
        </w:rPr>
        <w:t>The formulations were observed v</w:t>
      </w:r>
      <w:r w:rsidR="002F2731" w:rsidRPr="002F2731">
        <w:rPr>
          <w:color w:val="000000"/>
        </w:rPr>
        <w:t>isual</w:t>
      </w:r>
      <w:r w:rsidR="007C3BC3">
        <w:rPr>
          <w:color w:val="000000"/>
        </w:rPr>
        <w:t xml:space="preserve">ly for </w:t>
      </w:r>
      <w:r w:rsidR="002F2731" w:rsidRPr="002F2731">
        <w:rPr>
          <w:color w:val="000000"/>
        </w:rPr>
        <w:t>phase separation, sedimenta</w:t>
      </w:r>
      <w:r w:rsidR="002F2731">
        <w:rPr>
          <w:color w:val="000000"/>
        </w:rPr>
        <w:t>tion, creaming</w:t>
      </w:r>
      <w:r w:rsidR="008C273E">
        <w:rPr>
          <w:color w:val="000000"/>
        </w:rPr>
        <w:t xml:space="preserve">, </w:t>
      </w:r>
      <w:r w:rsidR="008C273E" w:rsidRPr="008C273E">
        <w:rPr>
          <w:color w:val="000000"/>
        </w:rPr>
        <w:t>coalescence</w:t>
      </w:r>
      <w:r w:rsidR="002F2731">
        <w:rPr>
          <w:color w:val="000000"/>
        </w:rPr>
        <w:t xml:space="preserve"> and flocculation.</w:t>
      </w:r>
      <w:r w:rsidR="008C273E">
        <w:t xml:space="preserve"> 33.3% of</w:t>
      </w:r>
      <w:r w:rsidR="000D38D5">
        <w:t xml:space="preserve"> formulae were stable throughout the study period. Most promising unstable condition is phase separation and it is 44.4%. Sedimentation was shown in 22.2% of formulae. </w:t>
      </w:r>
      <w:r w:rsidR="00680C88">
        <w:t xml:space="preserve">Creaming, </w:t>
      </w:r>
      <w:r w:rsidR="00680C88" w:rsidRPr="00680C88">
        <w:t xml:space="preserve">coalescence </w:t>
      </w:r>
      <w:r w:rsidR="00680C88">
        <w:t xml:space="preserve">and flocculation were not shown in any of the formulae. </w:t>
      </w:r>
      <w:r w:rsidR="008C273E">
        <w:t>Stable formulae were consisting with 10% -</w:t>
      </w:r>
      <w:r w:rsidR="00AA16D3">
        <w:t xml:space="preserve"> </w:t>
      </w:r>
      <w:r w:rsidR="008C273E">
        <w:t>30% of oil and 10%</w:t>
      </w:r>
      <w:r w:rsidR="00AA16D3">
        <w:t xml:space="preserve"> </w:t>
      </w:r>
      <w:r w:rsidR="008C273E">
        <w:t>- 40% of water.</w:t>
      </w:r>
      <w:r w:rsidR="00B514C4">
        <w:t xml:space="preserve"> According to the results VCO is suitable for the formulation of emulsion with </w:t>
      </w:r>
      <w:r w:rsidR="00B514C4" w:rsidRPr="00B514C4">
        <w:t>Tween 20</w:t>
      </w:r>
      <w:r w:rsidR="00B514C4" w:rsidRPr="00B514C4">
        <w:rPr>
          <w:vertAlign w:val="superscript"/>
        </w:rPr>
        <w:t>®</w:t>
      </w:r>
      <w:r w:rsidR="00B514C4" w:rsidRPr="00B514C4">
        <w:t xml:space="preserve"> as the surfactant.</w:t>
      </w:r>
      <w:r w:rsidR="00E32F66">
        <w:t xml:space="preserve"> Long term stability evaluation is needed f</w:t>
      </w:r>
      <w:r w:rsidR="00E32F66">
        <w:rPr>
          <w:color w:val="000000"/>
        </w:rPr>
        <w:t>or the selection of most stable formulation.</w:t>
      </w:r>
    </w:p>
    <w:p w:rsidR="00E32F66" w:rsidRPr="00E32F66" w:rsidRDefault="00E32F66" w:rsidP="00363668">
      <w:pPr>
        <w:jc w:val="both"/>
      </w:pPr>
    </w:p>
    <w:p w:rsidR="00CE6677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581844" w:rsidRPr="00262BC4" w:rsidRDefault="00581844" w:rsidP="00581844">
      <w:pPr>
        <w:jc w:val="both"/>
        <w:rPr>
          <w:bCs/>
        </w:rPr>
      </w:pPr>
      <w:proofErr w:type="spellStart"/>
      <w:r w:rsidRPr="00262BC4">
        <w:rPr>
          <w:bCs/>
        </w:rPr>
        <w:t>Ms</w:t>
      </w:r>
      <w:proofErr w:type="spellEnd"/>
      <w:r w:rsidRPr="00262BC4">
        <w:rPr>
          <w:bCs/>
        </w:rPr>
        <w:t xml:space="preserve"> N </w:t>
      </w:r>
      <w:proofErr w:type="gramStart"/>
      <w:r w:rsidRPr="00262BC4">
        <w:rPr>
          <w:bCs/>
        </w:rPr>
        <w:t>A</w:t>
      </w:r>
      <w:proofErr w:type="gramEnd"/>
      <w:r w:rsidRPr="00262BC4">
        <w:rPr>
          <w:bCs/>
        </w:rPr>
        <w:t xml:space="preserve"> S</w:t>
      </w:r>
      <w:r w:rsidR="00AA16D3">
        <w:rPr>
          <w:bCs/>
        </w:rPr>
        <w:t>anjeewani is currently employed</w:t>
      </w:r>
      <w:r w:rsidRPr="00262BC4">
        <w:rPr>
          <w:bCs/>
        </w:rPr>
        <w:t xml:space="preserve"> as a Lecturer (Probationary) at department of Pharmacy, Faculty of Allied Health Sciences, General Sir Joh</w:t>
      </w:r>
      <w:r w:rsidR="00262BC4" w:rsidRPr="00262BC4">
        <w:rPr>
          <w:bCs/>
        </w:rPr>
        <w:t xml:space="preserve">n </w:t>
      </w:r>
      <w:proofErr w:type="spellStart"/>
      <w:r w:rsidR="00262BC4" w:rsidRPr="00262BC4">
        <w:rPr>
          <w:bCs/>
        </w:rPr>
        <w:t>Kotelawala</w:t>
      </w:r>
      <w:proofErr w:type="spellEnd"/>
      <w:r w:rsidR="00262BC4" w:rsidRPr="00262BC4">
        <w:rPr>
          <w:bCs/>
        </w:rPr>
        <w:t xml:space="preserve"> </w:t>
      </w:r>
      <w:proofErr w:type="spellStart"/>
      <w:r w:rsidR="00262BC4" w:rsidRPr="00262BC4">
        <w:rPr>
          <w:bCs/>
        </w:rPr>
        <w:t>Defence</w:t>
      </w:r>
      <w:proofErr w:type="spellEnd"/>
      <w:r w:rsidR="00D6779E">
        <w:rPr>
          <w:bCs/>
        </w:rPr>
        <w:t xml:space="preserve"> University, Sri Lanka. She </w:t>
      </w:r>
      <w:r w:rsidR="00AA16D3">
        <w:rPr>
          <w:bCs/>
        </w:rPr>
        <w:t xml:space="preserve">has </w:t>
      </w:r>
      <w:r w:rsidRPr="00262BC4">
        <w:rPr>
          <w:bCs/>
        </w:rPr>
        <w:t xml:space="preserve">obtained </w:t>
      </w:r>
      <w:r w:rsidR="00AA16D3">
        <w:rPr>
          <w:bCs/>
        </w:rPr>
        <w:t xml:space="preserve">the </w:t>
      </w:r>
      <w:r w:rsidRPr="00262BC4">
        <w:rPr>
          <w:bCs/>
        </w:rPr>
        <w:t>Bachelor of Pharmacy degree (</w:t>
      </w:r>
      <w:proofErr w:type="spellStart"/>
      <w:r w:rsidRPr="00262BC4">
        <w:rPr>
          <w:bCs/>
        </w:rPr>
        <w:t>Hons</w:t>
      </w:r>
      <w:proofErr w:type="spellEnd"/>
      <w:r w:rsidRPr="00262BC4">
        <w:rPr>
          <w:bCs/>
        </w:rPr>
        <w:t>) at University of Peradeniya, Sri Lanka in 2013</w:t>
      </w:r>
      <w:r w:rsidR="00262BC4" w:rsidRPr="00262BC4">
        <w:rPr>
          <w:bCs/>
        </w:rPr>
        <w:t xml:space="preserve"> and</w:t>
      </w:r>
      <w:r w:rsidRPr="00262BC4">
        <w:rPr>
          <w:bCs/>
        </w:rPr>
        <w:t xml:space="preserve"> currently reading for a Master of Philosophy degree in Biotechnology and Biochemistry at Post Graduate Institute of Agriculture, University of Peradeniya. </w:t>
      </w:r>
      <w:r w:rsidR="00262BC4" w:rsidRPr="00262BC4">
        <w:rPr>
          <w:bCs/>
        </w:rPr>
        <w:t>Her</w:t>
      </w:r>
      <w:r w:rsidRPr="00262BC4">
        <w:rPr>
          <w:bCs/>
        </w:rPr>
        <w:t xml:space="preserve"> research interest is </w:t>
      </w:r>
      <w:r w:rsidR="00AA16D3">
        <w:rPr>
          <w:bCs/>
        </w:rPr>
        <w:t>novel</w:t>
      </w:r>
      <w:r w:rsidR="00D6779E">
        <w:rPr>
          <w:bCs/>
        </w:rPr>
        <w:t xml:space="preserve"> </w:t>
      </w:r>
      <w:r w:rsidRPr="00262BC4">
        <w:rPr>
          <w:bCs/>
        </w:rPr>
        <w:t>drug</w:t>
      </w:r>
      <w:r w:rsidR="00D6779E">
        <w:rPr>
          <w:bCs/>
        </w:rPr>
        <w:t xml:space="preserve"> formulation and development. C</w:t>
      </w:r>
      <w:r w:rsidRPr="00262BC4">
        <w:rPr>
          <w:bCs/>
        </w:rPr>
        <w:t xml:space="preserve">urrently </w:t>
      </w:r>
      <w:r w:rsidR="00D6779E">
        <w:rPr>
          <w:bCs/>
        </w:rPr>
        <w:t xml:space="preserve">she is </w:t>
      </w:r>
      <w:r w:rsidR="00AA16D3">
        <w:rPr>
          <w:bCs/>
        </w:rPr>
        <w:t>working on the</w:t>
      </w:r>
      <w:r w:rsidRPr="00262BC4">
        <w:rPr>
          <w:bCs/>
        </w:rPr>
        <w:t xml:space="preserve"> research project to determine the hypoglycemic activity and formulate a capsule using leaf extract of traditional herbal medicinal plant.</w:t>
      </w:r>
    </w:p>
    <w:p w:rsidR="00581844" w:rsidRPr="00262BC4" w:rsidRDefault="00581844" w:rsidP="00581844">
      <w:pPr>
        <w:jc w:val="both"/>
        <w:rPr>
          <w:bCs/>
        </w:rPr>
      </w:pPr>
    </w:p>
    <w:p w:rsidR="00581844" w:rsidRPr="00E32F66" w:rsidRDefault="00581844" w:rsidP="00581844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Ms </w:t>
      </w:r>
      <w:proofErr w:type="spellStart"/>
      <w:r>
        <w:rPr>
          <w:lang w:val="en-NZ"/>
        </w:rPr>
        <w:t>Nuwarapakshage</w:t>
      </w:r>
      <w:proofErr w:type="spellEnd"/>
      <w:r>
        <w:rPr>
          <w:lang w:val="en-NZ"/>
        </w:rPr>
        <w:t xml:space="preserve"> Ashoka Sanjeewani</w:t>
      </w:r>
      <w:r w:rsidRPr="008A690F">
        <w:rPr>
          <w:lang w:val="en-NZ"/>
        </w:rPr>
        <w:br/>
        <w:t>Contact number:</w:t>
      </w:r>
      <w:r w:rsidR="00262BC4">
        <w:rPr>
          <w:lang w:val="en-NZ"/>
        </w:rPr>
        <w:t xml:space="preserve"> </w:t>
      </w:r>
      <w:r>
        <w:rPr>
          <w:lang w:val="en-NZ"/>
        </w:rPr>
        <w:t>+94777481355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r w:rsidR="00262BC4" w:rsidRPr="00262BC4">
        <w:t xml:space="preserve"> </w:t>
      </w:r>
      <w:hyperlink r:id="rId7" w:history="1">
        <w:r w:rsidR="00262BC4" w:rsidRPr="00E32F66">
          <w:rPr>
            <w:rStyle w:val="Hyperlink"/>
            <w:sz w:val="20"/>
            <w:szCs w:val="20"/>
            <w:lang w:val="en-NZ"/>
          </w:rPr>
          <w:t>https://www.linkedin.com/in/ashoka-sanjeewani-127b9838?trk=nav_responsive_tab_profile</w:t>
        </w:r>
      </w:hyperlink>
    </w:p>
    <w:p w:rsidR="00581844" w:rsidRDefault="00AA16D3" w:rsidP="00AA16D3">
      <w:pPr>
        <w:rPr>
          <w:b/>
        </w:rPr>
      </w:pPr>
      <w:r>
        <w:rPr>
          <w:lang w:val="en-NZ"/>
        </w:rPr>
        <w:t xml:space="preserve">Session </w:t>
      </w:r>
      <w:r w:rsidR="00581844" w:rsidRPr="008A690F">
        <w:rPr>
          <w:lang w:val="en-NZ"/>
        </w:rPr>
        <w:t>name/ number:</w:t>
      </w:r>
      <w:r>
        <w:rPr>
          <w:lang w:val="en-NZ"/>
        </w:rPr>
        <w:t xml:space="preserve"> pre formulation</w:t>
      </w:r>
      <w:bookmarkStart w:id="0" w:name="_GoBack"/>
      <w:bookmarkEnd w:id="0"/>
      <w:r>
        <w:rPr>
          <w:lang w:val="en-NZ"/>
        </w:rPr>
        <w:t xml:space="preserve"> studies</w:t>
      </w:r>
      <w:r w:rsidR="00581844" w:rsidRPr="008A690F">
        <w:rPr>
          <w:lang w:val="en-NZ"/>
        </w:rPr>
        <w:br/>
        <w:t xml:space="preserve">Category: (Oral presentation/ </w:t>
      </w:r>
      <w:r w:rsidR="00581844" w:rsidRPr="00581844">
        <w:rPr>
          <w:strike/>
          <w:lang w:val="en-NZ"/>
        </w:rPr>
        <w:t>Poster presentation</w:t>
      </w:r>
      <w:r w:rsidR="00581844" w:rsidRPr="008A690F">
        <w:rPr>
          <w:lang w:val="en-NZ"/>
        </w:rPr>
        <w:t>)</w:t>
      </w:r>
    </w:p>
    <w:sectPr w:rsidR="00581844" w:rsidSect="00E32F66">
      <w:pgSz w:w="12240" w:h="15840"/>
      <w:pgMar w:top="99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41602"/>
    <w:rsid w:val="00074C9C"/>
    <w:rsid w:val="00083DFD"/>
    <w:rsid w:val="000D38D5"/>
    <w:rsid w:val="000D6718"/>
    <w:rsid w:val="000D75A5"/>
    <w:rsid w:val="00124377"/>
    <w:rsid w:val="001464B9"/>
    <w:rsid w:val="00161C15"/>
    <w:rsid w:val="00165489"/>
    <w:rsid w:val="001B06AE"/>
    <w:rsid w:val="00262BC4"/>
    <w:rsid w:val="00265E72"/>
    <w:rsid w:val="002C359D"/>
    <w:rsid w:val="002C3D9B"/>
    <w:rsid w:val="002F2731"/>
    <w:rsid w:val="0031455A"/>
    <w:rsid w:val="0035057C"/>
    <w:rsid w:val="00363668"/>
    <w:rsid w:val="00384441"/>
    <w:rsid w:val="003A3C5A"/>
    <w:rsid w:val="003F03AD"/>
    <w:rsid w:val="00437503"/>
    <w:rsid w:val="00441F91"/>
    <w:rsid w:val="00476D2C"/>
    <w:rsid w:val="00492B9B"/>
    <w:rsid w:val="004E62DD"/>
    <w:rsid w:val="004F0441"/>
    <w:rsid w:val="00581844"/>
    <w:rsid w:val="005B4B32"/>
    <w:rsid w:val="006009B8"/>
    <w:rsid w:val="00654259"/>
    <w:rsid w:val="006808E5"/>
    <w:rsid w:val="00680C88"/>
    <w:rsid w:val="007341F9"/>
    <w:rsid w:val="007471A2"/>
    <w:rsid w:val="0078229D"/>
    <w:rsid w:val="007B0D32"/>
    <w:rsid w:val="007C3BC3"/>
    <w:rsid w:val="007D00E7"/>
    <w:rsid w:val="007D233A"/>
    <w:rsid w:val="007D5AD0"/>
    <w:rsid w:val="007D65C7"/>
    <w:rsid w:val="008747F9"/>
    <w:rsid w:val="008C273E"/>
    <w:rsid w:val="008E2F78"/>
    <w:rsid w:val="008E737B"/>
    <w:rsid w:val="00912F54"/>
    <w:rsid w:val="00975600"/>
    <w:rsid w:val="009E52D9"/>
    <w:rsid w:val="00A07945"/>
    <w:rsid w:val="00A4183E"/>
    <w:rsid w:val="00A50C1E"/>
    <w:rsid w:val="00A67093"/>
    <w:rsid w:val="00AA16D3"/>
    <w:rsid w:val="00AA5A30"/>
    <w:rsid w:val="00AC5543"/>
    <w:rsid w:val="00AF61EB"/>
    <w:rsid w:val="00B03DB8"/>
    <w:rsid w:val="00B17C38"/>
    <w:rsid w:val="00B23E99"/>
    <w:rsid w:val="00B44878"/>
    <w:rsid w:val="00B514C4"/>
    <w:rsid w:val="00B8710A"/>
    <w:rsid w:val="00BA2068"/>
    <w:rsid w:val="00BF617E"/>
    <w:rsid w:val="00C07C5B"/>
    <w:rsid w:val="00C21259"/>
    <w:rsid w:val="00C578FF"/>
    <w:rsid w:val="00C61A41"/>
    <w:rsid w:val="00C828BF"/>
    <w:rsid w:val="00CA49BE"/>
    <w:rsid w:val="00CE6677"/>
    <w:rsid w:val="00D605F8"/>
    <w:rsid w:val="00D6779E"/>
    <w:rsid w:val="00D734FE"/>
    <w:rsid w:val="00D841B1"/>
    <w:rsid w:val="00DC433A"/>
    <w:rsid w:val="00DC4D6F"/>
    <w:rsid w:val="00E32F66"/>
    <w:rsid w:val="00E63452"/>
    <w:rsid w:val="00EA69CE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2B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62B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ashoka-sanjeewani-127b9838?trk=nav_responsive_tab_profil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User</cp:lastModifiedBy>
  <cp:revision>15</cp:revision>
  <cp:lastPrinted>2015-07-13T12:56:00Z</cp:lastPrinted>
  <dcterms:created xsi:type="dcterms:W3CDTF">2015-06-02T04:50:00Z</dcterms:created>
  <dcterms:modified xsi:type="dcterms:W3CDTF">2016-06-21T02:03:00Z</dcterms:modified>
</cp:coreProperties>
</file>