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8A158" w14:textId="2D186F9E" w:rsidR="003A145F" w:rsidRDefault="003A145F" w:rsidP="003A145F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F33C2AD" wp14:editId="6B7CA46B">
            <wp:simplePos x="0" y="0"/>
            <wp:positionH relativeFrom="column">
              <wp:posOffset>4484733</wp:posOffset>
            </wp:positionH>
            <wp:positionV relativeFrom="paragraph">
              <wp:posOffset>363</wp:posOffset>
            </wp:positionV>
            <wp:extent cx="1587500" cy="1587500"/>
            <wp:effectExtent l="0" t="0" r="0" b="0"/>
            <wp:wrapTight wrapText="bothSides">
              <wp:wrapPolygon edited="0">
                <wp:start x="0" y="0"/>
                <wp:lineTo x="0" y="21254"/>
                <wp:lineTo x="21254" y="21254"/>
                <wp:lineTo x="212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58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956E3D" w14:textId="77777777" w:rsidR="003A145F" w:rsidRDefault="003A145F" w:rsidP="00D520CF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0AACBF30" w14:textId="77777777" w:rsidR="003A145F" w:rsidRDefault="003A145F" w:rsidP="00D520CF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539B6E83" w14:textId="77777777" w:rsidR="003A145F" w:rsidRDefault="003A145F" w:rsidP="00D520CF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3FFDF40A" w14:textId="77777777" w:rsidR="003A145F" w:rsidRDefault="003A145F" w:rsidP="00D520CF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55425D17" w14:textId="77777777" w:rsidR="003A145F" w:rsidRDefault="003A145F" w:rsidP="00D520CF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2DC41412" w14:textId="77777777" w:rsidR="003A145F" w:rsidRDefault="003A145F" w:rsidP="00D520CF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5A63C060" w14:textId="77777777" w:rsidR="003A145F" w:rsidRDefault="003A145F" w:rsidP="00D520CF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041F1790" w14:textId="5642C3F0" w:rsidR="00D520CF" w:rsidRDefault="00D520CF" w:rsidP="00D520CF">
      <w:pPr>
        <w:jc w:val="center"/>
        <w:rPr>
          <w:rFonts w:eastAsia="MS PGothic" w:hAnsi="Arial"/>
          <w:color w:val="000000"/>
        </w:rPr>
      </w:pPr>
      <w:r w:rsidRPr="00322A1A">
        <w:rPr>
          <w:rFonts w:eastAsia="MS PGothic"/>
          <w:b/>
          <w:color w:val="000000"/>
          <w:sz w:val="28"/>
          <w:szCs w:val="28"/>
        </w:rPr>
        <w:t xml:space="preserve">SIRT6 small molecule </w:t>
      </w:r>
      <w:bookmarkStart w:id="0" w:name="_Hlk34085556"/>
      <w:r w:rsidRPr="00322A1A">
        <w:rPr>
          <w:rFonts w:eastAsia="MS PGothic"/>
          <w:b/>
          <w:color w:val="000000"/>
          <w:sz w:val="28"/>
          <w:szCs w:val="28"/>
        </w:rPr>
        <w:t>modulator</w:t>
      </w:r>
      <w:bookmarkEnd w:id="0"/>
      <w:r w:rsidRPr="00322A1A">
        <w:rPr>
          <w:rFonts w:eastAsia="MS PGothic"/>
          <w:b/>
          <w:color w:val="000000"/>
          <w:sz w:val="28"/>
          <w:szCs w:val="28"/>
        </w:rPr>
        <w:t xml:space="preserve"> as a potential anti-inflammatory treatment for targeting TNF-ɑ related disorders</w:t>
      </w:r>
      <w:r>
        <w:rPr>
          <w:rFonts w:eastAsia="MS PGothic" w:hAnsi="Arial"/>
          <w:color w:val="000000"/>
        </w:rPr>
        <w:br/>
      </w:r>
    </w:p>
    <w:p w14:paraId="37D79DFE" w14:textId="77777777" w:rsidR="00D520CF" w:rsidRPr="00322A1A" w:rsidRDefault="00D520CF" w:rsidP="00D520CF">
      <w:pPr>
        <w:jc w:val="center"/>
        <w:rPr>
          <w:rFonts w:eastAsia="MS PGothic" w:hAnsi="Arial"/>
          <w:color w:val="000000"/>
          <w:lang w:val="en-US" w:bidi="he-IL"/>
        </w:rPr>
      </w:pPr>
      <w:r>
        <w:rPr>
          <w:rFonts w:eastAsia="MS PGothic" w:hAnsi="Arial"/>
          <w:color w:val="000000"/>
        </w:rPr>
        <w:t xml:space="preserve">Name: </w:t>
      </w:r>
      <w:r>
        <w:rPr>
          <w:rFonts w:eastAsia="MS PGothic" w:hAnsi="Arial" w:hint="cs"/>
          <w:color w:val="000000"/>
        </w:rPr>
        <w:t>M</w:t>
      </w:r>
      <w:proofErr w:type="spellStart"/>
      <w:r>
        <w:rPr>
          <w:rFonts w:eastAsia="MS PGothic" w:hAnsi="Arial"/>
          <w:color w:val="000000"/>
          <w:lang w:val="en-US" w:bidi="he-IL"/>
        </w:rPr>
        <w:t>atan</w:t>
      </w:r>
      <w:proofErr w:type="spellEnd"/>
      <w:r>
        <w:rPr>
          <w:rFonts w:eastAsia="MS PGothic" w:hAnsi="Arial"/>
          <w:color w:val="000000"/>
          <w:lang w:val="en-US" w:bidi="he-IL"/>
        </w:rPr>
        <w:t xml:space="preserve"> Avivi</w:t>
      </w:r>
    </w:p>
    <w:p w14:paraId="65D4F954" w14:textId="77777777" w:rsidR="00D520CF" w:rsidRDefault="00D520CF" w:rsidP="00D520CF">
      <w:pPr>
        <w:jc w:val="center"/>
        <w:rPr>
          <w:rFonts w:eastAsia="Batang"/>
          <w:color w:val="0000FF"/>
          <w:sz w:val="36"/>
          <w:szCs w:val="36"/>
        </w:rPr>
      </w:pPr>
      <w:r w:rsidRPr="00322A1A">
        <w:rPr>
          <w:rFonts w:eastAsia="MS PGothic" w:hAnsi="Arial"/>
          <w:color w:val="000000"/>
        </w:rPr>
        <w:t>The Mina and Everard Goodman Faculty of Life Sciences, Bar-Ilan University, Ramat Gan, Israel</w:t>
      </w:r>
    </w:p>
    <w:p w14:paraId="366E0679" w14:textId="77777777" w:rsidR="00D520CF" w:rsidRDefault="00D520CF" w:rsidP="00D520CF">
      <w:pPr>
        <w:ind w:firstLine="720"/>
        <w:jc w:val="both"/>
        <w:rPr>
          <w:rFonts w:eastAsia="MS PGothic"/>
          <w:color w:val="000000"/>
          <w:szCs w:val="32"/>
        </w:rPr>
      </w:pPr>
    </w:p>
    <w:p w14:paraId="35FB2C92" w14:textId="04AA7710" w:rsidR="00D520CF" w:rsidRPr="004713C0" w:rsidRDefault="00D520CF" w:rsidP="00D520CF">
      <w:pPr>
        <w:ind w:firstLine="720"/>
        <w:jc w:val="both"/>
        <w:rPr>
          <w:rFonts w:eastAsia="MS PGothic"/>
          <w:color w:val="000000"/>
          <w:szCs w:val="32"/>
        </w:rPr>
      </w:pPr>
      <w:r w:rsidRPr="004713C0">
        <w:rPr>
          <w:rFonts w:eastAsia="MS PGothic"/>
          <w:color w:val="000000"/>
          <w:szCs w:val="32"/>
        </w:rPr>
        <w:t>SIRT6 is a NAD</w:t>
      </w:r>
      <w:r w:rsidRPr="00D006AC">
        <w:rPr>
          <w:rFonts w:eastAsia="MS PGothic"/>
          <w:color w:val="000000"/>
          <w:szCs w:val="32"/>
          <w:vertAlign w:val="superscript"/>
        </w:rPr>
        <w:t>+</w:t>
      </w:r>
      <w:r w:rsidRPr="004713C0">
        <w:rPr>
          <w:rFonts w:eastAsia="MS PGothic"/>
          <w:color w:val="000000"/>
          <w:szCs w:val="32"/>
        </w:rPr>
        <w:t xml:space="preserve"> dependent deacylase enzyme with a key role in ageing</w:t>
      </w:r>
      <w:r>
        <w:rPr>
          <w:rFonts w:eastAsia="MS PGothic"/>
          <w:color w:val="000000"/>
          <w:szCs w:val="32"/>
        </w:rPr>
        <w:t>,</w:t>
      </w:r>
      <w:r w:rsidRPr="004713C0">
        <w:rPr>
          <w:rFonts w:eastAsia="MS PGothic"/>
          <w:color w:val="000000"/>
          <w:szCs w:val="32"/>
        </w:rPr>
        <w:t xml:space="preserve"> metabolism</w:t>
      </w:r>
      <w:r>
        <w:rPr>
          <w:rFonts w:eastAsia="MS PGothic"/>
          <w:color w:val="000000"/>
          <w:szCs w:val="32"/>
        </w:rPr>
        <w:t xml:space="preserve"> and </w:t>
      </w:r>
      <w:r w:rsidRPr="004713C0">
        <w:rPr>
          <w:rFonts w:eastAsia="MS PGothic"/>
          <w:color w:val="000000"/>
          <w:szCs w:val="32"/>
        </w:rPr>
        <w:t xml:space="preserve"> inflammation. Chronic inflammation conditions are often characterized with uncontrolled Tumor Necrosis Factor Alpha (TNF-ɑ), cytokine production.  Dysregulation of TNF-ɑ has been implicated in a variety of human diseases including inflammatory bowel disease, Alzheimer's disease, Amyotrophic lateral sclerosis and more. SIRT6 has a dual role in TNF-ɑ inflammatory pathways. SIRT6 can control TNF-ɑ secretion levels by a removal of a myristoyl group from TNF-ɑ K19. Upon deacylation, TNF-ɑ is localized to the cell membrane. If stayed acylated, it is more tended to be degraded by the cell lysosome. After secreted, TNF-ɑ enhancing the inflammatory response in target cells by activating nuclear factor kappa-light-chain-enhancer of activated B cells (NF-kB). On the other hand, SIRT6 regulates transcription factor NF-kB by deacetylating H</w:t>
      </w:r>
      <w:r>
        <w:rPr>
          <w:rFonts w:eastAsia="MS PGothic"/>
          <w:color w:val="000000"/>
          <w:szCs w:val="32"/>
        </w:rPr>
        <w:t>istone</w:t>
      </w:r>
      <w:r w:rsidR="009F28BC">
        <w:rPr>
          <w:rFonts w:eastAsia="MS PGothic"/>
          <w:color w:val="000000"/>
          <w:szCs w:val="32"/>
        </w:rPr>
        <w:t xml:space="preserve"> </w:t>
      </w:r>
      <w:r w:rsidRPr="004713C0">
        <w:rPr>
          <w:rFonts w:eastAsia="MS PGothic"/>
          <w:color w:val="000000"/>
          <w:szCs w:val="32"/>
        </w:rPr>
        <w:t>3</w:t>
      </w:r>
      <w:r>
        <w:rPr>
          <w:rFonts w:eastAsia="MS PGothic"/>
          <w:color w:val="000000"/>
          <w:szCs w:val="32"/>
        </w:rPr>
        <w:t xml:space="preserve"> </w:t>
      </w:r>
      <w:r w:rsidRPr="004713C0">
        <w:rPr>
          <w:rFonts w:eastAsia="MS PGothic"/>
          <w:color w:val="000000"/>
          <w:szCs w:val="32"/>
        </w:rPr>
        <w:t xml:space="preserve">K9. Therefore, SIRT6 modulators could become future anti-inflammatory drugs for treating TNF-ɑ related disorders. In order to </w:t>
      </w:r>
      <w:r>
        <w:rPr>
          <w:rFonts w:eastAsia="MS PGothic"/>
          <w:color w:val="000000"/>
          <w:szCs w:val="32"/>
        </w:rPr>
        <w:t>i</w:t>
      </w:r>
      <w:r w:rsidR="002369D7">
        <w:rPr>
          <w:rFonts w:eastAsia="MS PGothic"/>
          <w:color w:val="000000"/>
          <w:szCs w:val="32"/>
        </w:rPr>
        <w:t>n</w:t>
      </w:r>
      <w:r>
        <w:rPr>
          <w:rFonts w:eastAsia="MS PGothic"/>
          <w:color w:val="000000"/>
          <w:szCs w:val="32"/>
        </w:rPr>
        <w:t>hibit</w:t>
      </w:r>
      <w:r w:rsidRPr="004713C0">
        <w:rPr>
          <w:rFonts w:eastAsia="MS PGothic"/>
          <w:color w:val="000000"/>
          <w:szCs w:val="32"/>
        </w:rPr>
        <w:t xml:space="preserve"> TNF-ɑ secretion, we aimed to </w:t>
      </w:r>
      <w:r w:rsidR="003C4D86" w:rsidRPr="003C4D86">
        <w:rPr>
          <w:rFonts w:eastAsia="MS PGothic"/>
          <w:color w:val="000000"/>
          <w:szCs w:val="32"/>
        </w:rPr>
        <w:t>modulat</w:t>
      </w:r>
      <w:r w:rsidR="003C4D86">
        <w:rPr>
          <w:rFonts w:eastAsia="MS PGothic"/>
          <w:color w:val="000000"/>
          <w:szCs w:val="32"/>
        </w:rPr>
        <w:t>e</w:t>
      </w:r>
      <w:r w:rsidR="00A45763">
        <w:rPr>
          <w:rFonts w:eastAsia="MS PGothic"/>
          <w:color w:val="000000"/>
          <w:szCs w:val="32"/>
        </w:rPr>
        <w:t xml:space="preserve"> </w:t>
      </w:r>
      <w:r w:rsidR="00A45763" w:rsidRPr="00A45763">
        <w:rPr>
          <w:rFonts w:eastAsia="MS PGothic"/>
          <w:color w:val="000000"/>
          <w:szCs w:val="32"/>
        </w:rPr>
        <w:t>specifically</w:t>
      </w:r>
      <w:r w:rsidR="00A45763">
        <w:rPr>
          <w:rFonts w:eastAsia="MS PGothic"/>
          <w:color w:val="000000"/>
          <w:szCs w:val="32"/>
        </w:rPr>
        <w:t xml:space="preserve"> </w:t>
      </w:r>
      <w:r w:rsidRPr="004713C0">
        <w:rPr>
          <w:rFonts w:eastAsia="MS PGothic"/>
          <w:color w:val="000000"/>
          <w:szCs w:val="32"/>
        </w:rPr>
        <w:t>SIRT6</w:t>
      </w:r>
      <w:r w:rsidR="004F39C3">
        <w:rPr>
          <w:rFonts w:eastAsia="MS PGothic"/>
          <w:color w:val="000000"/>
          <w:szCs w:val="32"/>
        </w:rPr>
        <w:t>’s</w:t>
      </w:r>
      <w:r w:rsidR="003C4D86">
        <w:rPr>
          <w:rFonts w:eastAsia="MS PGothic"/>
          <w:color w:val="000000"/>
          <w:szCs w:val="32"/>
        </w:rPr>
        <w:t xml:space="preserve"> deacylation </w:t>
      </w:r>
      <w:r w:rsidRPr="004713C0">
        <w:rPr>
          <w:rFonts w:eastAsia="MS PGothic"/>
          <w:color w:val="000000"/>
          <w:szCs w:val="32"/>
        </w:rPr>
        <w:t>activity</w:t>
      </w:r>
      <w:r w:rsidR="003C4D86">
        <w:rPr>
          <w:rFonts w:eastAsia="MS PGothic"/>
          <w:color w:val="000000"/>
          <w:szCs w:val="32"/>
        </w:rPr>
        <w:t>.</w:t>
      </w:r>
      <w:r w:rsidR="008815A4">
        <w:rPr>
          <w:rFonts w:eastAsia="MS PGothic"/>
          <w:color w:val="000000"/>
          <w:szCs w:val="32"/>
        </w:rPr>
        <w:t xml:space="preserve"> W</w:t>
      </w:r>
      <w:r w:rsidR="008815A4">
        <w:rPr>
          <w:rFonts w:eastAsia="MS PGothic"/>
          <w:color w:val="000000"/>
          <w:szCs w:val="32"/>
        </w:rPr>
        <w:t xml:space="preserve">e </w:t>
      </w:r>
      <w:r w:rsidR="008815A4" w:rsidRPr="004713C0">
        <w:rPr>
          <w:rFonts w:eastAsia="MS PGothic"/>
          <w:color w:val="000000"/>
          <w:szCs w:val="32"/>
        </w:rPr>
        <w:t>characterize</w:t>
      </w:r>
      <w:r w:rsidR="008815A4">
        <w:rPr>
          <w:rFonts w:eastAsia="MS PGothic"/>
          <w:color w:val="000000"/>
          <w:szCs w:val="32"/>
        </w:rPr>
        <w:t>d</w:t>
      </w:r>
      <w:r w:rsidR="00792818">
        <w:rPr>
          <w:rFonts w:eastAsia="MS PGothic"/>
          <w:color w:val="000000"/>
          <w:szCs w:val="32"/>
        </w:rPr>
        <w:t xml:space="preserve"> </w:t>
      </w:r>
      <w:r w:rsidR="00792818" w:rsidRPr="004713C0">
        <w:rPr>
          <w:rFonts w:eastAsia="MS PGothic"/>
          <w:color w:val="000000"/>
          <w:szCs w:val="32"/>
        </w:rPr>
        <w:t xml:space="preserve">SIRT6 activity and physical interaction </w:t>
      </w:r>
      <w:r w:rsidR="00792818">
        <w:rPr>
          <w:rFonts w:eastAsia="MS PGothic"/>
          <w:color w:val="000000"/>
          <w:szCs w:val="32"/>
        </w:rPr>
        <w:t xml:space="preserve">with </w:t>
      </w:r>
      <w:r w:rsidR="00792818" w:rsidRPr="004713C0">
        <w:rPr>
          <w:rFonts w:eastAsia="MS PGothic"/>
          <w:color w:val="000000"/>
          <w:szCs w:val="32"/>
        </w:rPr>
        <w:t>small compounds</w:t>
      </w:r>
      <w:r w:rsidR="00301888">
        <w:rPr>
          <w:rFonts w:eastAsia="MS PGothic"/>
          <w:color w:val="000000"/>
          <w:szCs w:val="32"/>
        </w:rPr>
        <w:t xml:space="preserve"> </w:t>
      </w:r>
      <w:r w:rsidR="00792818" w:rsidRPr="004713C0">
        <w:rPr>
          <w:rFonts w:eastAsia="MS PGothic"/>
          <w:color w:val="000000"/>
          <w:szCs w:val="32"/>
        </w:rPr>
        <w:t>using</w:t>
      </w:r>
      <w:r w:rsidR="0063122E">
        <w:rPr>
          <w:rFonts w:eastAsia="MS PGothic"/>
          <w:color w:val="000000"/>
          <w:szCs w:val="32"/>
        </w:rPr>
        <w:t xml:space="preserve"> a</w:t>
      </w:r>
      <w:r w:rsidR="00792818" w:rsidRPr="004713C0">
        <w:rPr>
          <w:rFonts w:eastAsia="MS PGothic"/>
          <w:color w:val="000000"/>
          <w:szCs w:val="32"/>
        </w:rPr>
        <w:t xml:space="preserve"> pipeline of in-vitro and in-silico assay systems.</w:t>
      </w:r>
      <w:r w:rsidR="00301888">
        <w:rPr>
          <w:rFonts w:eastAsia="MS PGothic"/>
          <w:color w:val="000000"/>
          <w:szCs w:val="32"/>
        </w:rPr>
        <w:t xml:space="preserve"> As a result,</w:t>
      </w:r>
      <w:r w:rsidRPr="004713C0">
        <w:rPr>
          <w:rFonts w:eastAsia="MS PGothic"/>
          <w:color w:val="000000"/>
          <w:szCs w:val="32"/>
        </w:rPr>
        <w:t xml:space="preserve"> we were able to identify a novel small compound with the ability to modulate TNF-ɑ secretion. Therefore, we suggest this compound as a starting candidate in order to develop new anti-inflammatory drugs.</w:t>
      </w:r>
    </w:p>
    <w:p w14:paraId="7FE9A3FE" w14:textId="77777777" w:rsidR="00D520CF" w:rsidRDefault="00D520CF" w:rsidP="00D520CF">
      <w:pPr>
        <w:jc w:val="both"/>
        <w:rPr>
          <w:color w:val="000000"/>
        </w:rPr>
      </w:pPr>
    </w:p>
    <w:p w14:paraId="19E8043D" w14:textId="3FD81C2F" w:rsidR="00D520CF" w:rsidRDefault="00D520CF" w:rsidP="003A145F">
      <w:pPr>
        <w:jc w:val="both"/>
        <w:rPr>
          <w:b/>
        </w:rPr>
      </w:pPr>
      <w:r>
        <w:rPr>
          <w:b/>
        </w:rPr>
        <w:t>Biography</w:t>
      </w:r>
      <w:bookmarkStart w:id="1" w:name="_GoBack"/>
      <w:bookmarkEnd w:id="1"/>
    </w:p>
    <w:p w14:paraId="74F762A3" w14:textId="353D8A67" w:rsidR="00D520CF" w:rsidRPr="00E61FED" w:rsidRDefault="00D520CF" w:rsidP="00D520CF">
      <w:pPr>
        <w:rPr>
          <w:lang w:val="en-GB"/>
        </w:rPr>
      </w:pPr>
      <w:r>
        <w:rPr>
          <w:lang w:val="en-GB"/>
        </w:rPr>
        <w:t xml:space="preserve">Matan Avivi </w:t>
      </w:r>
      <w:r w:rsidRPr="00E61FED">
        <w:rPr>
          <w:lang w:val="en-GB"/>
        </w:rPr>
        <w:t xml:space="preserve">is currently a </w:t>
      </w:r>
      <w:r w:rsidR="00C750FD" w:rsidRPr="00921666">
        <w:rPr>
          <w:lang w:val="en-GB"/>
        </w:rPr>
        <w:t>Ph.D.</w:t>
      </w:r>
      <w:r w:rsidRPr="00E61FED">
        <w:rPr>
          <w:lang w:val="en-GB"/>
        </w:rPr>
        <w:t xml:space="preserve"> student working with</w:t>
      </w:r>
      <w:r>
        <w:rPr>
          <w:lang w:val="en-GB"/>
        </w:rPr>
        <w:t xml:space="preserve"> </w:t>
      </w:r>
      <w:r w:rsidRPr="00E61FED">
        <w:rPr>
          <w:lang w:val="en-GB"/>
        </w:rPr>
        <w:t xml:space="preserve">Professor </w:t>
      </w:r>
      <w:r>
        <w:rPr>
          <w:lang w:val="en-GB"/>
        </w:rPr>
        <w:t>Haim Cohen</w:t>
      </w:r>
      <w:r w:rsidRPr="00E61FED">
        <w:rPr>
          <w:lang w:val="en-GB"/>
        </w:rPr>
        <w:t xml:space="preserve"> at </w:t>
      </w:r>
      <w:r w:rsidRPr="00322A1A">
        <w:rPr>
          <w:rFonts w:eastAsia="MS PGothic" w:hAnsi="Arial"/>
          <w:color w:val="000000"/>
        </w:rPr>
        <w:t>Bar-Ilan University</w:t>
      </w:r>
      <w:r w:rsidRPr="00E61FED">
        <w:rPr>
          <w:lang w:val="en-GB"/>
        </w:rPr>
        <w:t xml:space="preserve"> in </w:t>
      </w:r>
      <w:r>
        <w:rPr>
          <w:lang w:val="en-GB"/>
        </w:rPr>
        <w:t xml:space="preserve">Israel. </w:t>
      </w:r>
      <w:r w:rsidRPr="003663FE">
        <w:rPr>
          <w:lang w:val="en-GB"/>
        </w:rPr>
        <w:t xml:space="preserve">His research focuses on the discovery of small molecule modulators for </w:t>
      </w:r>
      <w:r w:rsidR="00DC3A57">
        <w:rPr>
          <w:lang w:val="en-GB"/>
        </w:rPr>
        <w:t>S</w:t>
      </w:r>
      <w:r w:rsidRPr="003663FE">
        <w:rPr>
          <w:lang w:val="en-GB"/>
        </w:rPr>
        <w:t>irtuin proteins using in</w:t>
      </w:r>
      <w:r>
        <w:rPr>
          <w:lang w:val="en-GB"/>
        </w:rPr>
        <w:t>-</w:t>
      </w:r>
      <w:r w:rsidRPr="003663FE">
        <w:rPr>
          <w:lang w:val="en-GB"/>
        </w:rPr>
        <w:t>vitro assay systems and computer aided drug discovery methods</w:t>
      </w:r>
      <w:r>
        <w:rPr>
          <w:lang w:val="en-GB"/>
        </w:rPr>
        <w:t xml:space="preserve">. He </w:t>
      </w:r>
      <w:r w:rsidR="00E60A2D">
        <w:rPr>
          <w:lang w:val="en-GB"/>
        </w:rPr>
        <w:t>received</w:t>
      </w:r>
      <w:r>
        <w:rPr>
          <w:lang w:val="en-GB"/>
        </w:rPr>
        <w:t xml:space="preserve"> a B.Sc. and completed </w:t>
      </w:r>
      <w:r w:rsidR="00C750FD" w:rsidRPr="000B2A34">
        <w:rPr>
          <w:lang w:val="en-GB"/>
        </w:rPr>
        <w:t>M.Sc.</w:t>
      </w:r>
      <w:r>
        <w:rPr>
          <w:lang w:val="en-GB"/>
        </w:rPr>
        <w:t xml:space="preserve"> </w:t>
      </w:r>
      <w:r w:rsidRPr="000B2A34">
        <w:rPr>
          <w:lang w:val="en-GB"/>
        </w:rPr>
        <w:t>with excellence</w:t>
      </w:r>
      <w:r w:rsidR="00CB7617">
        <w:rPr>
          <w:lang w:val="en-GB"/>
        </w:rPr>
        <w:t xml:space="preserve">, </w:t>
      </w:r>
      <w:r>
        <w:rPr>
          <w:lang w:val="en-GB"/>
        </w:rPr>
        <w:t>both in</w:t>
      </w:r>
      <w:r w:rsidR="008970EA">
        <w:rPr>
          <w:lang w:val="en-GB"/>
        </w:rPr>
        <w:t xml:space="preserve"> biophysics in</w:t>
      </w:r>
      <w:r>
        <w:rPr>
          <w:lang w:val="en-GB"/>
        </w:rPr>
        <w:t xml:space="preserve"> </w:t>
      </w:r>
      <w:r w:rsidRPr="00322A1A">
        <w:rPr>
          <w:rFonts w:eastAsia="MS PGothic" w:hAnsi="Arial"/>
          <w:color w:val="000000"/>
        </w:rPr>
        <w:t>Bar-Ilan University</w:t>
      </w:r>
      <w:r>
        <w:t xml:space="preserve">, </w:t>
      </w:r>
      <w:r>
        <w:rPr>
          <w:lang w:val="en-GB"/>
        </w:rPr>
        <w:t xml:space="preserve">Israel. In addition to his research, he was chosen to work as an analytical </w:t>
      </w:r>
      <w:r>
        <w:rPr>
          <w:lang w:val="en-GB"/>
        </w:rPr>
        <w:t>services</w:t>
      </w:r>
      <w:r>
        <w:rPr>
          <w:lang w:val="en-GB"/>
        </w:rPr>
        <w:t xml:space="preserve"> </w:t>
      </w:r>
      <w:r w:rsidRPr="00D520CF">
        <w:rPr>
          <w:lang w:val="en-GB"/>
        </w:rPr>
        <w:t>specialist</w:t>
      </w:r>
      <w:r>
        <w:rPr>
          <w:lang w:val="en-GB"/>
        </w:rPr>
        <w:t xml:space="preserve"> in the faculty’s bioanalytical unit, where he provides </w:t>
      </w:r>
      <w:r w:rsidRPr="00A02064">
        <w:rPr>
          <w:lang w:val="en-GB"/>
        </w:rPr>
        <w:t xml:space="preserve">services to </w:t>
      </w:r>
      <w:r>
        <w:rPr>
          <w:lang w:val="en-GB"/>
        </w:rPr>
        <w:t>both</w:t>
      </w:r>
      <w:r w:rsidRPr="00A02064">
        <w:rPr>
          <w:lang w:val="en-GB"/>
        </w:rPr>
        <w:t xml:space="preserve"> industry and academia</w:t>
      </w:r>
      <w:r>
        <w:rPr>
          <w:lang w:val="en-GB"/>
        </w:rPr>
        <w:t xml:space="preserve"> in the </w:t>
      </w:r>
      <w:r w:rsidRPr="002E1537">
        <w:rPr>
          <w:lang w:val="en-GB"/>
        </w:rPr>
        <w:t xml:space="preserve">fields </w:t>
      </w:r>
      <w:r w:rsidR="003C4D86" w:rsidRPr="002E1537">
        <w:rPr>
          <w:lang w:val="en-GB"/>
        </w:rPr>
        <w:t xml:space="preserve">of </w:t>
      </w:r>
      <w:r w:rsidR="003C4D86">
        <w:rPr>
          <w:lang w:val="en-GB"/>
        </w:rPr>
        <w:t>bio</w:t>
      </w:r>
      <w:r w:rsidR="00C750FD">
        <w:rPr>
          <w:lang w:val="en-GB"/>
        </w:rPr>
        <w:t xml:space="preserve"> interactions</w:t>
      </w:r>
      <w:r>
        <w:rPr>
          <w:lang w:val="en-GB"/>
        </w:rPr>
        <w:t xml:space="preserve"> and </w:t>
      </w:r>
      <w:r w:rsidRPr="00576584">
        <w:rPr>
          <w:lang w:val="en-GB"/>
        </w:rPr>
        <w:t>chromatography</w:t>
      </w:r>
      <w:r>
        <w:rPr>
          <w:lang w:val="en-GB"/>
        </w:rPr>
        <w:t>.</w:t>
      </w:r>
      <w:r w:rsidR="002A010B">
        <w:rPr>
          <w:lang w:val="en-GB"/>
        </w:rPr>
        <w:t xml:space="preserve"> </w:t>
      </w:r>
    </w:p>
    <w:p w14:paraId="518FF62F" w14:textId="77777777" w:rsidR="00D520CF" w:rsidRDefault="00D520CF" w:rsidP="00D520CF">
      <w:pPr>
        <w:autoSpaceDE w:val="0"/>
        <w:autoSpaceDN w:val="0"/>
        <w:adjustRightInd w:val="0"/>
      </w:pPr>
    </w:p>
    <w:p w14:paraId="1AE4435E" w14:textId="23726189" w:rsidR="00D520CF" w:rsidRPr="008A690F" w:rsidRDefault="00D520CF" w:rsidP="00D520CF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Matan Yosef Avivi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+972545417191</w:t>
      </w:r>
      <w:r w:rsidRPr="008A690F">
        <w:rPr>
          <w:lang w:val="en-NZ"/>
        </w:rPr>
        <w:br/>
        <w:t>Linked In account:</w:t>
      </w:r>
      <w:r w:rsidR="008B25E5">
        <w:rPr>
          <w:lang w:val="en-NZ"/>
        </w:rPr>
        <w:t xml:space="preserve"> </w:t>
      </w:r>
      <w:hyperlink r:id="rId5" w:history="1">
        <w:r w:rsidR="008B25E5">
          <w:rPr>
            <w:rStyle w:val="Hyperlink"/>
            <w:rFonts w:ascii="Segoe UI" w:hAnsi="Segoe UI" w:cs="Segoe UI"/>
            <w:color w:val="4034B0"/>
            <w:sz w:val="21"/>
            <w:szCs w:val="21"/>
            <w:bdr w:val="none" w:sz="0" w:space="0" w:color="auto" w:frame="1"/>
            <w:shd w:val="clear" w:color="auto" w:fill="FFFFFF"/>
          </w:rPr>
          <w:t>linkedin.com/in/matan-avivi-4277a6124</w:t>
        </w:r>
      </w:hyperlink>
    </w:p>
    <w:p w14:paraId="41F91BE7" w14:textId="77777777" w:rsidR="00D520CF" w:rsidRDefault="00D520CF" w:rsidP="00D520CF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Oral presentation</w:t>
      </w:r>
    </w:p>
    <w:p w14:paraId="3892206E" w14:textId="77777777" w:rsidR="008F62E2" w:rsidRPr="00D520CF" w:rsidRDefault="008F62E2">
      <w:pPr>
        <w:rPr>
          <w:lang w:val="en-NZ"/>
        </w:rPr>
      </w:pPr>
    </w:p>
    <w:sectPr w:rsidR="008F62E2" w:rsidRPr="00D52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D4"/>
    <w:rsid w:val="000F0081"/>
    <w:rsid w:val="00100DB7"/>
    <w:rsid w:val="00156E26"/>
    <w:rsid w:val="001D01B3"/>
    <w:rsid w:val="002369D7"/>
    <w:rsid w:val="002A010B"/>
    <w:rsid w:val="00301888"/>
    <w:rsid w:val="003A145F"/>
    <w:rsid w:val="003C4D86"/>
    <w:rsid w:val="004F39C3"/>
    <w:rsid w:val="0063122E"/>
    <w:rsid w:val="0065101D"/>
    <w:rsid w:val="00763B4F"/>
    <w:rsid w:val="00792818"/>
    <w:rsid w:val="008815A4"/>
    <w:rsid w:val="008969A0"/>
    <w:rsid w:val="008970EA"/>
    <w:rsid w:val="008B25E5"/>
    <w:rsid w:val="008F62E2"/>
    <w:rsid w:val="009F28BC"/>
    <w:rsid w:val="009F6885"/>
    <w:rsid w:val="009F7957"/>
    <w:rsid w:val="00A45763"/>
    <w:rsid w:val="00B14DEE"/>
    <w:rsid w:val="00C01D12"/>
    <w:rsid w:val="00C750FD"/>
    <w:rsid w:val="00CB7617"/>
    <w:rsid w:val="00D42CCC"/>
    <w:rsid w:val="00D520CF"/>
    <w:rsid w:val="00DC3A57"/>
    <w:rsid w:val="00E11441"/>
    <w:rsid w:val="00E60A2D"/>
    <w:rsid w:val="00F27BD4"/>
    <w:rsid w:val="00F5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DB308"/>
  <w15:chartTrackingRefBased/>
  <w15:docId w15:val="{29287242-B06F-47E6-BB4A-F8D6AEF2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2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B2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matan-avivi-4277a6124?lipi=urn%3Ali%3Apage%3Ad_flagship3_profile_view_base_contact_details%3BMt3QkK9DT1WqNgS%2FQbM1EA%3D%3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Matan Yosef Avivi</dc:creator>
  <cp:keywords/>
  <dc:description/>
  <cp:lastModifiedBy>Matan Yosef Avivi</cp:lastModifiedBy>
  <cp:revision>2</cp:revision>
  <dcterms:created xsi:type="dcterms:W3CDTF">2020-03-02T22:34:00Z</dcterms:created>
  <dcterms:modified xsi:type="dcterms:W3CDTF">2020-03-02T22:34:00Z</dcterms:modified>
</cp:coreProperties>
</file>