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D3AF8" w14:textId="1287DBF0" w:rsidR="002C0F2B" w:rsidRDefault="002C0F2B" w:rsidP="001F414A">
      <w:pPr>
        <w:jc w:val="both"/>
        <w:rPr>
          <w:sz w:val="22"/>
          <w:szCs w:val="22"/>
          <w:lang w:val="en-GB"/>
        </w:rPr>
      </w:pPr>
      <w:r>
        <w:rPr>
          <w:sz w:val="22"/>
          <w:szCs w:val="22"/>
          <w:lang w:val="en-GB"/>
        </w:rPr>
        <w:t xml:space="preserve">                                                                                                                      </w:t>
      </w:r>
      <w:r w:rsidR="00F97DCA">
        <w:rPr>
          <w:noProof/>
          <w:sz w:val="22"/>
          <w:szCs w:val="22"/>
          <w:lang w:val="en-GB"/>
        </w:rPr>
        <w:drawing>
          <wp:inline distT="0" distB="0" distL="0" distR="0" wp14:anchorId="4CFC7DA4" wp14:editId="1E508841">
            <wp:extent cx="1263650" cy="1460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3650" cy="1460500"/>
                    </a:xfrm>
                    <a:prstGeom prst="rect">
                      <a:avLst/>
                    </a:prstGeom>
                    <a:noFill/>
                    <a:ln>
                      <a:noFill/>
                    </a:ln>
                  </pic:spPr>
                </pic:pic>
              </a:graphicData>
            </a:graphic>
          </wp:inline>
        </w:drawing>
      </w:r>
    </w:p>
    <w:p w14:paraId="7FEC2AC2" w14:textId="77777777" w:rsidR="008F7F73" w:rsidRDefault="008F7F73" w:rsidP="00AC3BCD">
      <w:pPr>
        <w:rPr>
          <w:rFonts w:eastAsia="MS PGothic"/>
          <w:b/>
          <w:color w:val="000000"/>
          <w:sz w:val="28"/>
          <w:szCs w:val="28"/>
        </w:rPr>
      </w:pPr>
    </w:p>
    <w:p w14:paraId="22315F8C" w14:textId="0989ADBA" w:rsidR="00AC3BCD" w:rsidRDefault="00AC3BCD" w:rsidP="00AC3BCD">
      <w:pPr>
        <w:rPr>
          <w:rFonts w:eastAsia="MS PGothic"/>
          <w:b/>
          <w:color w:val="000000"/>
          <w:sz w:val="28"/>
          <w:szCs w:val="28"/>
        </w:rPr>
      </w:pPr>
      <w:r>
        <w:rPr>
          <w:rFonts w:eastAsia="MS PGothic"/>
          <w:b/>
          <w:color w:val="000000"/>
          <w:sz w:val="28"/>
          <w:szCs w:val="28"/>
        </w:rPr>
        <w:t xml:space="preserve">Title: </w:t>
      </w:r>
      <w:r w:rsidR="00DA7FC1" w:rsidRPr="00DA7FC1">
        <w:rPr>
          <w:rFonts w:eastAsia="MS PGothic"/>
          <w:bCs/>
          <w:color w:val="000000"/>
          <w:sz w:val="28"/>
          <w:szCs w:val="28"/>
        </w:rPr>
        <w:t xml:space="preserve">Sierological improvement on vaccine assessment to a better efficacy on </w:t>
      </w:r>
      <w:r w:rsidR="00611B96" w:rsidRPr="00611B96">
        <w:rPr>
          <w:rFonts w:eastAsia="MS PGothic"/>
          <w:bCs/>
          <w:color w:val="000000"/>
          <w:sz w:val="28"/>
          <w:szCs w:val="28"/>
        </w:rPr>
        <w:t xml:space="preserve">SarS-CoV2 </w:t>
      </w:r>
      <w:r w:rsidR="00DA7FC1" w:rsidRPr="00DA7FC1">
        <w:rPr>
          <w:rFonts w:eastAsia="MS PGothic"/>
          <w:bCs/>
          <w:color w:val="000000"/>
          <w:sz w:val="28"/>
          <w:szCs w:val="28"/>
        </w:rPr>
        <w:t>varinats</w:t>
      </w:r>
      <w:r w:rsidR="002B22A3">
        <w:rPr>
          <w:rFonts w:eastAsia="MS PGothic"/>
          <w:bCs/>
          <w:color w:val="000000"/>
          <w:sz w:val="28"/>
          <w:szCs w:val="28"/>
        </w:rPr>
        <w:t>.</w:t>
      </w:r>
    </w:p>
    <w:p w14:paraId="5B2B3621" w14:textId="77777777"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8F7F73">
        <w:rPr>
          <w:rFonts w:eastAsia="MS PGothic" w:hAnsi="Arial"/>
          <w:color w:val="000000"/>
        </w:rPr>
        <w:t xml:space="preserve">Dr. </w:t>
      </w:r>
      <w:r w:rsidR="000A1DCB">
        <w:rPr>
          <w:rFonts w:eastAsia="MS PGothic" w:hAnsi="Arial"/>
          <w:color w:val="000000"/>
        </w:rPr>
        <w:t>Antonio Steardo Ms.c.</w:t>
      </w:r>
    </w:p>
    <w:p w14:paraId="23C879A4" w14:textId="77777777" w:rsidR="00AC3BCD" w:rsidRDefault="00AC3BCD" w:rsidP="00AC3BCD">
      <w:pPr>
        <w:rPr>
          <w:rFonts w:eastAsia="MS PGothic" w:hAnsi="Arial"/>
          <w:color w:val="000000"/>
        </w:rPr>
      </w:pPr>
      <w:r>
        <w:rPr>
          <w:b/>
          <w:sz w:val="28"/>
          <w:szCs w:val="28"/>
        </w:rPr>
        <w:t xml:space="preserve">                     </w:t>
      </w:r>
      <w:r w:rsidR="000A1DCB">
        <w:rPr>
          <w:rFonts w:eastAsia="MS PGothic" w:hAnsi="Arial"/>
          <w:color w:val="000000"/>
        </w:rPr>
        <w:t xml:space="preserve">Rome </w:t>
      </w:r>
      <w:r w:rsidR="000A1DCB">
        <w:rPr>
          <w:rFonts w:eastAsia="MS PGothic" w:hAnsi="Arial"/>
          <w:color w:val="000000"/>
        </w:rPr>
        <w:t>“</w:t>
      </w:r>
      <w:r w:rsidR="000A1DCB">
        <w:rPr>
          <w:rFonts w:eastAsia="MS PGothic" w:hAnsi="Arial"/>
          <w:color w:val="000000"/>
        </w:rPr>
        <w:t>la Sapineza</w:t>
      </w:r>
      <w:r w:rsidR="000A1DCB">
        <w:rPr>
          <w:rFonts w:eastAsia="MS PGothic" w:hAnsi="Arial"/>
          <w:color w:val="000000"/>
        </w:rPr>
        <w:t>”</w:t>
      </w:r>
      <w:r w:rsidR="000A1DCB">
        <w:rPr>
          <w:rFonts w:eastAsia="MS PGothic" w:hAnsi="Arial"/>
          <w:color w:val="000000"/>
        </w:rPr>
        <w:t xml:space="preserve"> </w:t>
      </w:r>
      <w:r>
        <w:rPr>
          <w:rFonts w:eastAsia="MS PGothic" w:hAnsi="Arial"/>
          <w:color w:val="000000"/>
        </w:rPr>
        <w:t xml:space="preserve">University School of Medicine, </w:t>
      </w:r>
      <w:r w:rsidR="000A1DCB">
        <w:rPr>
          <w:rFonts w:eastAsia="MS PGothic" w:hAnsi="Arial"/>
          <w:color w:val="000000"/>
        </w:rPr>
        <w:t>Rome 00185</w:t>
      </w:r>
      <w:r>
        <w:rPr>
          <w:rFonts w:eastAsia="MS PGothic" w:hAnsi="Arial"/>
          <w:color w:val="000000"/>
        </w:rPr>
        <w:t xml:space="preserve">, </w:t>
      </w:r>
      <w:r w:rsidR="000A1DCB">
        <w:rPr>
          <w:rFonts w:eastAsia="MS PGothic" w:hAnsi="Arial"/>
          <w:color w:val="000000"/>
        </w:rPr>
        <w:t>ITALY</w:t>
      </w:r>
    </w:p>
    <w:p w14:paraId="5CEF4066" w14:textId="77777777" w:rsidR="00AC3BCD" w:rsidRDefault="00AC3BCD" w:rsidP="00AC3BCD">
      <w:pPr>
        <w:jc w:val="center"/>
        <w:rPr>
          <w:rFonts w:eastAsia="Batang"/>
          <w:color w:val="0000FF"/>
          <w:sz w:val="36"/>
          <w:szCs w:val="36"/>
        </w:rPr>
      </w:pPr>
    </w:p>
    <w:p w14:paraId="61866F41" w14:textId="77777777" w:rsidR="000A1DCB" w:rsidRDefault="000A1DCB" w:rsidP="00F01887">
      <w:pPr>
        <w:ind w:firstLine="720"/>
        <w:jc w:val="both"/>
        <w:rPr>
          <w:rFonts w:eastAsia="MS PGothic"/>
          <w:color w:val="000000"/>
          <w:szCs w:val="32"/>
        </w:rPr>
      </w:pPr>
    </w:p>
    <w:p w14:paraId="7D670785" w14:textId="77777777" w:rsidR="000A1DCB" w:rsidRDefault="000A1DCB" w:rsidP="00F01887">
      <w:pPr>
        <w:ind w:firstLine="720"/>
        <w:jc w:val="both"/>
        <w:rPr>
          <w:rFonts w:eastAsia="MS PGothic"/>
          <w:color w:val="000000"/>
          <w:szCs w:val="32"/>
        </w:rPr>
      </w:pPr>
    </w:p>
    <w:p w14:paraId="5FDCE804" w14:textId="650F67EB" w:rsidR="002B22A3" w:rsidRPr="002B22A3" w:rsidRDefault="002B22A3" w:rsidP="002B22A3">
      <w:pPr>
        <w:keepNext/>
        <w:framePr w:dropCap="drop" w:lines="3" w:wrap="around" w:vAnchor="text" w:hAnchor="text"/>
        <w:spacing w:line="827" w:lineRule="exact"/>
        <w:jc w:val="both"/>
        <w:textAlignment w:val="baseline"/>
        <w:rPr>
          <w:rFonts w:eastAsia="MS PGothic"/>
          <w:color w:val="000000"/>
          <w:position w:val="-10"/>
          <w:sz w:val="107"/>
          <w:szCs w:val="32"/>
        </w:rPr>
      </w:pPr>
      <w:r w:rsidRPr="002B22A3">
        <w:rPr>
          <w:rFonts w:eastAsia="MS PGothic"/>
          <w:color w:val="000000"/>
          <w:position w:val="-10"/>
          <w:sz w:val="107"/>
          <w:szCs w:val="32"/>
        </w:rPr>
        <w:t>S</w:t>
      </w:r>
    </w:p>
    <w:p w14:paraId="19FEC3AF" w14:textId="2F7BD20F" w:rsidR="00AC3BCD" w:rsidRDefault="002B22A3" w:rsidP="00AC3BCD">
      <w:pPr>
        <w:jc w:val="both"/>
        <w:rPr>
          <w:rFonts w:eastAsia="MS PGothic"/>
          <w:color w:val="000000"/>
          <w:szCs w:val="32"/>
        </w:rPr>
      </w:pPr>
      <w:r w:rsidRPr="002B22A3">
        <w:rPr>
          <w:rFonts w:eastAsia="MS PGothic"/>
          <w:color w:val="000000"/>
          <w:szCs w:val="32"/>
        </w:rPr>
        <w:t>ince Edward Jenner discovered in 1796, the first vaccine against smallpox, this therapeutic tool made the difference to fight epidemics. Even in this last case, vaccination on population decreased mortality and morbidity during SarS-CoV2 pandemic. The vaccine creates immunotrophycal barriers. It is thanks to the deployment of the pathogen in different phases of entry and replication on pulmonary and mucosal tissues. The last scientific evidence on the Covid-19 vaccine aims to assess efficacy by clinical trial phase 3 on immune correlates analysis of the vaccine mRNA-1237. Administering two doses, the second dose after four weeks, the vaccine efficacy has been tested on vaccine recipients with 50% neutralization titers 10,100,100. It has esteemed vaccines efficacies of 78% (95% confidence interval, 54 to 89%), 91% (87 to 94%), and 96% (94% to 98%) respectively. These results confirm the efficacy of a mRNA-1273 vaccine rather than other vaccines. Further steps should have been done to assess efficacy on variants by VN-Ab antigen as laboratory measurement. It can predict outcomes on large scale studies for SarS-CoV2 vaccine efficacy. This test can predict SarS-CoV2 infection resistance for variants, e.g., on the Omicron variant. By focusing on early serological laboratory, measurements can assess non-protective levels in some vaccines for five up to six months, assessing the efficacy on extended memory immune response. This test is a different way to assess vaccines rather than evaluate morbidity and mortality in large scale trial assessment. It would make it possible to assess the efficacy like the Omicron variant case.</w:t>
      </w:r>
    </w:p>
    <w:p w14:paraId="3C36488A" w14:textId="77777777" w:rsidR="002B22A3" w:rsidRDefault="002B22A3" w:rsidP="00AC3BCD">
      <w:pPr>
        <w:jc w:val="both"/>
        <w:rPr>
          <w:color w:val="000000"/>
        </w:rPr>
      </w:pPr>
    </w:p>
    <w:p w14:paraId="5DA5BE5B" w14:textId="77777777" w:rsidR="00AC3BCD" w:rsidRDefault="00AC3BCD" w:rsidP="002B22A3">
      <w:pPr>
        <w:jc w:val="center"/>
        <w:rPr>
          <w:b/>
        </w:rPr>
      </w:pPr>
      <w:r>
        <w:rPr>
          <w:b/>
        </w:rPr>
        <w:t>Biography</w:t>
      </w:r>
    </w:p>
    <w:p w14:paraId="3A848239" w14:textId="77777777" w:rsidR="000A1DCB" w:rsidRDefault="000A1DCB" w:rsidP="000A1DCB">
      <w:pPr>
        <w:jc w:val="both"/>
        <w:rPr>
          <w:bCs/>
        </w:rPr>
      </w:pPr>
    </w:p>
    <w:p w14:paraId="0884A465" w14:textId="77777777" w:rsidR="000A1DCB" w:rsidRPr="000A1DCB" w:rsidRDefault="000A1DCB" w:rsidP="000A1DCB">
      <w:pPr>
        <w:jc w:val="both"/>
        <w:rPr>
          <w:bCs/>
        </w:rPr>
      </w:pPr>
      <w:r w:rsidRPr="000A1DCB">
        <w:rPr>
          <w:bCs/>
        </w:rPr>
        <w:t>Doctor Antonio Steardo specialized in Pharmacology and graduated in Pharmacy and Pharmaceutical Chemist. He has now gained years of experience since 2002 in the pharmaceutical products trade sector as he could have been behind the counter of the Steardo pharmacy from an early age. Already in elementary school, the curiosity for chemistry manifests itself during his games and continues lectures at the department of science at the University of Salerno. Therefore, during the cycle of studies, he prefers biochemistry and biochemistry of drug action, graduating in July 2007 with a thesis on the functioning of the endocannabinoid system on Alzheimer’s disease in pharmacology. Following the beginning of his pharmaceutical chemistry studies, he stopped for a competition as a postgraduate in pharmacology at the University of Rome La Sapienza in July 2014. Expecting constant improvement as a professional update, he enrolled in the continuing professional training department at the University of Oxford to follow courses in Experimental and Translation Therapy and on Medical Research. His desire to improve leads him to attend international conferences and seminars.</w:t>
      </w:r>
    </w:p>
    <w:p w14:paraId="63A36871" w14:textId="77777777" w:rsidR="000A1DCB" w:rsidRPr="000A1DCB" w:rsidRDefault="000A1DCB" w:rsidP="000A1DCB">
      <w:pPr>
        <w:jc w:val="both"/>
        <w:rPr>
          <w:b/>
        </w:rPr>
      </w:pPr>
    </w:p>
    <w:p w14:paraId="0EEAA845" w14:textId="77777777" w:rsidR="000A1DCB" w:rsidRPr="000A1DCB" w:rsidRDefault="000A1DCB" w:rsidP="000A1DCB">
      <w:pPr>
        <w:jc w:val="both"/>
        <w:rPr>
          <w:b/>
        </w:rPr>
      </w:pPr>
      <w:r w:rsidRPr="000A1DCB">
        <w:rPr>
          <w:b/>
        </w:rPr>
        <w:lastRenderedPageBreak/>
        <w:t xml:space="preserve">Presenting author details </w:t>
      </w:r>
    </w:p>
    <w:p w14:paraId="5B462426" w14:textId="77777777" w:rsidR="000A1DCB" w:rsidRPr="000A1DCB" w:rsidRDefault="000A1DCB" w:rsidP="000A1DCB">
      <w:pPr>
        <w:jc w:val="both"/>
        <w:rPr>
          <w:b/>
        </w:rPr>
      </w:pPr>
      <w:r w:rsidRPr="000A1DCB">
        <w:rPr>
          <w:b/>
        </w:rPr>
        <w:t>Full name: ANTONIO STEARDO</w:t>
      </w:r>
    </w:p>
    <w:p w14:paraId="2CE5B1C7" w14:textId="77777777" w:rsidR="000A1DCB" w:rsidRPr="000A1DCB" w:rsidRDefault="000A1DCB" w:rsidP="000A1DCB">
      <w:pPr>
        <w:jc w:val="both"/>
        <w:rPr>
          <w:b/>
        </w:rPr>
      </w:pPr>
      <w:r w:rsidRPr="000A1DCB">
        <w:rPr>
          <w:b/>
        </w:rPr>
        <w:t>Contact number: +393282820429</w:t>
      </w:r>
    </w:p>
    <w:p w14:paraId="02E1EF52" w14:textId="77777777" w:rsidR="000A1DCB" w:rsidRDefault="000A1DCB" w:rsidP="000A1DCB">
      <w:pPr>
        <w:jc w:val="both"/>
        <w:rPr>
          <w:b/>
        </w:rPr>
      </w:pPr>
      <w:r w:rsidRPr="000A1DCB">
        <w:rPr>
          <w:b/>
        </w:rPr>
        <w:t xml:space="preserve">WEB SITE: </w:t>
      </w:r>
      <w:hyperlink r:id="rId9" w:history="1">
        <w:r w:rsidRPr="003A2819">
          <w:rPr>
            <w:rStyle w:val="Hyperlink"/>
            <w:b/>
          </w:rPr>
          <w:t>https://www.antoniosteardo.it/</w:t>
        </w:r>
      </w:hyperlink>
    </w:p>
    <w:p w14:paraId="30A6CFF7" w14:textId="77777777" w:rsidR="000A1DCB" w:rsidRDefault="000A1DCB" w:rsidP="000A1DCB">
      <w:pPr>
        <w:jc w:val="both"/>
        <w:rPr>
          <w:b/>
        </w:rPr>
      </w:pPr>
      <w:r w:rsidRPr="000A1DCB">
        <w:rPr>
          <w:b/>
        </w:rPr>
        <w:t xml:space="preserve">Linked In account: </w:t>
      </w:r>
      <w:hyperlink r:id="rId10" w:history="1">
        <w:r w:rsidRPr="003A2819">
          <w:rPr>
            <w:rStyle w:val="Hyperlink"/>
            <w:b/>
          </w:rPr>
          <w:t>https://www.linkedin.com/in/antonio-steardo-ba876a38/</w:t>
        </w:r>
      </w:hyperlink>
    </w:p>
    <w:p w14:paraId="0A8512E6" w14:textId="77777777" w:rsidR="000A1DCB" w:rsidRDefault="00AC3BCD" w:rsidP="000A1DCB">
      <w:pPr>
        <w:jc w:val="both"/>
        <w:rPr>
          <w:lang w:val="en-NZ"/>
        </w:rPr>
      </w:pPr>
      <w:r w:rsidRPr="008A690F">
        <w:rPr>
          <w:lang w:val="en-NZ"/>
        </w:rPr>
        <w:t>Session</w:t>
      </w:r>
      <w:r w:rsidR="000A1DCB">
        <w:rPr>
          <w:lang w:val="en-NZ"/>
        </w:rPr>
        <w:t>:Drug Discovery 3-4 March 2022,</w:t>
      </w:r>
    </w:p>
    <w:p w14:paraId="2E32B5B5" w14:textId="77777777" w:rsidR="00AC3BCD" w:rsidRPr="000A1DCB" w:rsidRDefault="00AC3BCD" w:rsidP="000A1DCB">
      <w:pPr>
        <w:jc w:val="both"/>
        <w:rPr>
          <w:b/>
        </w:rPr>
      </w:pPr>
      <w:r w:rsidRPr="008A690F">
        <w:rPr>
          <w:lang w:val="en-NZ"/>
        </w:rPr>
        <w:t>Category:</w:t>
      </w:r>
      <w:r w:rsidR="000A1DCB">
        <w:rPr>
          <w:lang w:val="en-NZ"/>
        </w:rPr>
        <w:t>Poster presentation</w:t>
      </w:r>
    </w:p>
    <w:p w14:paraId="6A71A469" w14:textId="77777777" w:rsidR="00AD6315" w:rsidRDefault="00AD6315" w:rsidP="00AC3BCD">
      <w:pPr>
        <w:autoSpaceDE w:val="0"/>
        <w:autoSpaceDN w:val="0"/>
        <w:adjustRightInd w:val="0"/>
        <w:rPr>
          <w:lang w:val="en-NZ"/>
        </w:rPr>
      </w:pPr>
    </w:p>
    <w:p w14:paraId="24BD512C" w14:textId="77777777" w:rsidR="00AD6315" w:rsidRDefault="00AD6315" w:rsidP="00AC3BCD">
      <w:pPr>
        <w:autoSpaceDE w:val="0"/>
        <w:autoSpaceDN w:val="0"/>
        <w:adjustRightInd w:val="0"/>
        <w:rPr>
          <w:lang w:val="en-NZ"/>
        </w:rPr>
      </w:pPr>
    </w:p>
    <w:p w14:paraId="0DDFD696" w14:textId="77777777" w:rsidR="00AD6315" w:rsidRDefault="00AD6315" w:rsidP="00AC3BCD">
      <w:pPr>
        <w:autoSpaceDE w:val="0"/>
        <w:autoSpaceDN w:val="0"/>
        <w:adjustRightInd w:val="0"/>
        <w:rPr>
          <w:lang w:val="en-NZ"/>
        </w:rPr>
      </w:pPr>
    </w:p>
    <w:p w14:paraId="5F37E48C" w14:textId="77777777" w:rsidR="00AD6315" w:rsidRDefault="00AD6315" w:rsidP="00AC3BCD">
      <w:pPr>
        <w:autoSpaceDE w:val="0"/>
        <w:autoSpaceDN w:val="0"/>
        <w:adjustRightInd w:val="0"/>
        <w:rPr>
          <w:lang w:val="en-NZ"/>
        </w:rPr>
      </w:pPr>
    </w:p>
    <w:p w14:paraId="7E47C791" w14:textId="77777777" w:rsidR="00AD6315" w:rsidRDefault="00AD6315" w:rsidP="00AC3BCD">
      <w:pPr>
        <w:autoSpaceDE w:val="0"/>
        <w:autoSpaceDN w:val="0"/>
        <w:adjustRightInd w:val="0"/>
        <w:rPr>
          <w:lang w:val="en-NZ"/>
        </w:rPr>
      </w:pPr>
    </w:p>
    <w:p w14:paraId="22BFF76B" w14:textId="77777777" w:rsidR="00AD6315" w:rsidRDefault="00AD6315" w:rsidP="00AC3BCD">
      <w:pPr>
        <w:autoSpaceDE w:val="0"/>
        <w:autoSpaceDN w:val="0"/>
        <w:adjustRightInd w:val="0"/>
        <w:rPr>
          <w:lang w:val="en-NZ"/>
        </w:rPr>
      </w:pPr>
    </w:p>
    <w:p w14:paraId="39839385" w14:textId="77777777" w:rsidR="00AC3BCD" w:rsidRDefault="00AC3BCD" w:rsidP="00072E30">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369CB" w14:textId="77777777" w:rsidR="008031AE" w:rsidRDefault="008031AE" w:rsidP="00671A59">
      <w:r>
        <w:separator/>
      </w:r>
    </w:p>
  </w:endnote>
  <w:endnote w:type="continuationSeparator" w:id="0">
    <w:p w14:paraId="7193C5E2" w14:textId="77777777" w:rsidR="008031AE" w:rsidRDefault="008031A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F4828"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B6580"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45F51"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CE495" w14:textId="77777777" w:rsidR="008031AE" w:rsidRDefault="008031AE" w:rsidP="00671A59">
      <w:r>
        <w:separator/>
      </w:r>
    </w:p>
  </w:footnote>
  <w:footnote w:type="continuationSeparator" w:id="0">
    <w:p w14:paraId="35671339" w14:textId="77777777" w:rsidR="008031AE" w:rsidRDefault="008031AE"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08D95"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5EDC6"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E3391"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1DCB"/>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B22A3"/>
    <w:rsid w:val="002C0F2B"/>
    <w:rsid w:val="003753DD"/>
    <w:rsid w:val="003A4429"/>
    <w:rsid w:val="004775E3"/>
    <w:rsid w:val="0049217F"/>
    <w:rsid w:val="004A262E"/>
    <w:rsid w:val="004A2CA1"/>
    <w:rsid w:val="004B3B30"/>
    <w:rsid w:val="00505DA1"/>
    <w:rsid w:val="005408D9"/>
    <w:rsid w:val="00555DAD"/>
    <w:rsid w:val="005A3AA5"/>
    <w:rsid w:val="005B168A"/>
    <w:rsid w:val="005C2EA1"/>
    <w:rsid w:val="005C3848"/>
    <w:rsid w:val="005D43ED"/>
    <w:rsid w:val="00605142"/>
    <w:rsid w:val="00611B96"/>
    <w:rsid w:val="00612C13"/>
    <w:rsid w:val="006511AA"/>
    <w:rsid w:val="00671A59"/>
    <w:rsid w:val="00691F82"/>
    <w:rsid w:val="006B463C"/>
    <w:rsid w:val="006C51B8"/>
    <w:rsid w:val="006F0C5C"/>
    <w:rsid w:val="007258AA"/>
    <w:rsid w:val="00743CCA"/>
    <w:rsid w:val="00746319"/>
    <w:rsid w:val="007875D1"/>
    <w:rsid w:val="00790C29"/>
    <w:rsid w:val="00796718"/>
    <w:rsid w:val="007F0333"/>
    <w:rsid w:val="00800D58"/>
    <w:rsid w:val="008031AE"/>
    <w:rsid w:val="00834D93"/>
    <w:rsid w:val="00862283"/>
    <w:rsid w:val="008A3E9A"/>
    <w:rsid w:val="008A690F"/>
    <w:rsid w:val="008E5B9B"/>
    <w:rsid w:val="008F7F73"/>
    <w:rsid w:val="00901E5B"/>
    <w:rsid w:val="00970E67"/>
    <w:rsid w:val="009821B4"/>
    <w:rsid w:val="009A6AD9"/>
    <w:rsid w:val="009B0CCF"/>
    <w:rsid w:val="009B7F4F"/>
    <w:rsid w:val="009D3EA4"/>
    <w:rsid w:val="009E6632"/>
    <w:rsid w:val="009E6C61"/>
    <w:rsid w:val="00A31D17"/>
    <w:rsid w:val="00A41107"/>
    <w:rsid w:val="00A50066"/>
    <w:rsid w:val="00A668A1"/>
    <w:rsid w:val="00A72A20"/>
    <w:rsid w:val="00A76E81"/>
    <w:rsid w:val="00A83688"/>
    <w:rsid w:val="00A83863"/>
    <w:rsid w:val="00A94E4F"/>
    <w:rsid w:val="00AC3BCD"/>
    <w:rsid w:val="00AD6315"/>
    <w:rsid w:val="00AF4356"/>
    <w:rsid w:val="00B26097"/>
    <w:rsid w:val="00B27625"/>
    <w:rsid w:val="00B675D9"/>
    <w:rsid w:val="00BB08C5"/>
    <w:rsid w:val="00BB7F0C"/>
    <w:rsid w:val="00BF5676"/>
    <w:rsid w:val="00CE08A2"/>
    <w:rsid w:val="00D367E3"/>
    <w:rsid w:val="00DA2249"/>
    <w:rsid w:val="00DA581F"/>
    <w:rsid w:val="00DA7FC1"/>
    <w:rsid w:val="00DC29A1"/>
    <w:rsid w:val="00DC7405"/>
    <w:rsid w:val="00DD3006"/>
    <w:rsid w:val="00DE2102"/>
    <w:rsid w:val="00DE5BA9"/>
    <w:rsid w:val="00E119D1"/>
    <w:rsid w:val="00E66B19"/>
    <w:rsid w:val="00E713DA"/>
    <w:rsid w:val="00E85CF8"/>
    <w:rsid w:val="00EB353E"/>
    <w:rsid w:val="00ED51D7"/>
    <w:rsid w:val="00EE1DF0"/>
    <w:rsid w:val="00F01887"/>
    <w:rsid w:val="00F215A7"/>
    <w:rsid w:val="00F42DCF"/>
    <w:rsid w:val="00F709F5"/>
    <w:rsid w:val="00F90AE2"/>
    <w:rsid w:val="00F97DCA"/>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3BE2F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styleId="UnresolvedMention">
    <w:name w:val="Unresolved Mention"/>
    <w:uiPriority w:val="99"/>
    <w:semiHidden/>
    <w:unhideWhenUsed/>
    <w:rsid w:val="000A1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linkedin.com/in/antonio-steardo-ba876a38/" TargetMode="External"/><Relationship Id="rId4" Type="http://schemas.openxmlformats.org/officeDocument/2006/relationships/settings" Target="settings.xml"/><Relationship Id="rId9" Type="http://schemas.openxmlformats.org/officeDocument/2006/relationships/hyperlink" Target="https://www.antoniosteardo.i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FA3FA-6954-4C51-9E3C-A95959204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3073</Characters>
  <Application>Microsoft Office Word</Application>
  <DocSecurity>0</DocSecurity>
  <Lines>25</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3605</CharactersWithSpaces>
  <SharedDoc>false</SharedDoc>
  <HLinks>
    <vt:vector size="12" baseType="variant">
      <vt:variant>
        <vt:i4>1966094</vt:i4>
      </vt:variant>
      <vt:variant>
        <vt:i4>6</vt:i4>
      </vt:variant>
      <vt:variant>
        <vt:i4>0</vt:i4>
      </vt:variant>
      <vt:variant>
        <vt:i4>5</vt:i4>
      </vt:variant>
      <vt:variant>
        <vt:lpwstr>https://www.linkedin.com/in/antonio-steardo-ba876a38/</vt:lpwstr>
      </vt:variant>
      <vt:variant>
        <vt:lpwstr/>
      </vt:variant>
      <vt:variant>
        <vt:i4>7143551</vt:i4>
      </vt:variant>
      <vt:variant>
        <vt:i4>3</vt:i4>
      </vt:variant>
      <vt:variant>
        <vt:i4>0</vt:i4>
      </vt:variant>
      <vt:variant>
        <vt:i4>5</vt:i4>
      </vt:variant>
      <vt:variant>
        <vt:lpwstr>https://www.antoniosteardo.it/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2022-02-19T12:16:00Z</dcterms:created>
  <dcterms:modified xsi:type="dcterms:W3CDTF">2022-02-19T12:16:00Z</dcterms:modified>
</cp:coreProperties>
</file>