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5F49" w:rsidRPr="008F17CF" w:rsidRDefault="00986682" w:rsidP="00365F49">
      <w:pPr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-674370</wp:posOffset>
            </wp:positionH>
            <wp:positionV relativeFrom="paragraph">
              <wp:posOffset>-390525</wp:posOffset>
            </wp:positionV>
            <wp:extent cx="802005" cy="911860"/>
            <wp:effectExtent l="19050" t="0" r="0" b="0"/>
            <wp:wrapSquare wrapText="bothSides"/>
            <wp:docPr id="1" name="Picture 1" descr="C:\Users\ANJALIDEVI\Downloads\anil.jp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NJALIDEVI\Downloads\anil.jpg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2005" cy="9118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F17CF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5650865</wp:posOffset>
            </wp:positionH>
            <wp:positionV relativeFrom="paragraph">
              <wp:posOffset>-215900</wp:posOffset>
            </wp:positionV>
            <wp:extent cx="918210" cy="739140"/>
            <wp:effectExtent l="19050" t="0" r="0" b="0"/>
            <wp:wrapSquare wrapText="bothSides"/>
            <wp:docPr id="2" name="Picture 1" descr="C:\Users\Dell\Desktop\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ell\Desktop\images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8210" cy="739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F17CF" w:rsidRDefault="008F17CF" w:rsidP="00365F49">
      <w:pPr>
        <w:jc w:val="both"/>
        <w:rPr>
          <w:rFonts w:ascii="Times New Roman" w:hAnsi="Times New Roman"/>
          <w:b/>
          <w:sz w:val="24"/>
          <w:szCs w:val="24"/>
        </w:rPr>
      </w:pPr>
    </w:p>
    <w:p w:rsidR="00365F49" w:rsidRPr="008F17CF" w:rsidRDefault="00365F49" w:rsidP="00365F49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8F17CF">
        <w:rPr>
          <w:rFonts w:ascii="Times New Roman" w:hAnsi="Times New Roman"/>
          <w:b/>
          <w:sz w:val="28"/>
          <w:szCs w:val="28"/>
        </w:rPr>
        <w:t xml:space="preserve">Title: </w:t>
      </w:r>
      <w:r w:rsidRPr="008F17CF">
        <w:rPr>
          <w:rFonts w:ascii="Times New Roman" w:hAnsi="Times New Roman" w:cs="Times New Roman"/>
          <w:b/>
          <w:sz w:val="28"/>
          <w:szCs w:val="28"/>
        </w:rPr>
        <w:t xml:space="preserve">Levodopa-loaded Mucoadheive Microemulsion </w:t>
      </w:r>
      <w:r w:rsidR="00FA65AB">
        <w:rPr>
          <w:rFonts w:ascii="Times New Roman" w:hAnsi="Times New Roman" w:cs="Times New Roman"/>
          <w:b/>
          <w:sz w:val="28"/>
          <w:szCs w:val="28"/>
        </w:rPr>
        <w:t xml:space="preserve">in the treatment of </w:t>
      </w:r>
      <w:r w:rsidR="00FA65AB" w:rsidRPr="00FA65AB">
        <w:rPr>
          <w:rFonts w:ascii="Times New Roman" w:hAnsi="Times New Roman" w:cs="Times New Roman"/>
          <w:b/>
          <w:sz w:val="28"/>
          <w:szCs w:val="28"/>
        </w:rPr>
        <w:t>Parkinson’s disease</w:t>
      </w:r>
      <w:r w:rsidRPr="008F17CF">
        <w:rPr>
          <w:rFonts w:ascii="Times New Roman" w:hAnsi="Times New Roman" w:cs="Times New Roman"/>
          <w:b/>
          <w:sz w:val="28"/>
          <w:szCs w:val="28"/>
        </w:rPr>
        <w:t>: Formulation consideration</w:t>
      </w:r>
    </w:p>
    <w:p w:rsidR="00365F49" w:rsidRPr="00936C99" w:rsidRDefault="00365F49" w:rsidP="008F17CF">
      <w:pPr>
        <w:pStyle w:val="NoSpacing"/>
        <w:spacing w:line="360" w:lineRule="auto"/>
        <w:jc w:val="center"/>
        <w:rPr>
          <w:rFonts w:ascii="Times New Roman" w:hAnsi="Times New Roman"/>
          <w:sz w:val="24"/>
          <w:szCs w:val="24"/>
        </w:rPr>
      </w:pPr>
      <w:r w:rsidRPr="00446EAF">
        <w:rPr>
          <w:rFonts w:ascii="Times New Roman" w:hAnsi="Times New Roman"/>
          <w:b/>
          <w:bCs/>
          <w:sz w:val="24"/>
          <w:szCs w:val="24"/>
          <w:u w:val="single"/>
        </w:rPr>
        <w:t>An</w:t>
      </w:r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il </w:t>
      </w:r>
      <w:proofErr w:type="spellStart"/>
      <w:r>
        <w:rPr>
          <w:rFonts w:ascii="Times New Roman" w:hAnsi="Times New Roman"/>
          <w:b/>
          <w:bCs/>
          <w:sz w:val="24"/>
          <w:szCs w:val="24"/>
          <w:u w:val="single"/>
        </w:rPr>
        <w:t>Goud</w:t>
      </w:r>
      <w:proofErr w:type="spellEnd"/>
      <w:r>
        <w:rPr>
          <w:rFonts w:ascii="Times New Roman" w:hAnsi="Times New Roman"/>
          <w:b/>
          <w:bCs/>
          <w:sz w:val="24"/>
          <w:szCs w:val="24"/>
          <w:u w:val="single"/>
        </w:rPr>
        <w:t xml:space="preserve"> kandhula </w:t>
      </w:r>
      <w:r>
        <w:rPr>
          <w:rFonts w:ascii="Times New Roman" w:hAnsi="Times New Roman"/>
          <w:b/>
          <w:bCs/>
          <w:sz w:val="24"/>
          <w:szCs w:val="24"/>
        </w:rPr>
        <w:t xml:space="preserve">and </w:t>
      </w:r>
      <w:r w:rsidRPr="00936C99">
        <w:rPr>
          <w:rFonts w:ascii="Times New Roman" w:hAnsi="Times New Roman"/>
          <w:b/>
          <w:bCs/>
          <w:sz w:val="24"/>
          <w:szCs w:val="24"/>
        </w:rPr>
        <w:t>J. Krishnaveni</w:t>
      </w:r>
    </w:p>
    <w:p w:rsidR="00365F49" w:rsidRDefault="00365F49" w:rsidP="008F17C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Department of pharmaceutics, University College of Pharmaceutical Sciences,</w:t>
      </w:r>
    </w:p>
    <w:p w:rsidR="00365F49" w:rsidRPr="00355ED5" w:rsidRDefault="00365F49" w:rsidP="008F17CF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Kakatiya University, Warangal, Telangana, India - 506009</w:t>
      </w:r>
    </w:p>
    <w:p w:rsidR="00365F49" w:rsidRPr="00365F49" w:rsidRDefault="00365F49" w:rsidP="008F17CF">
      <w:pPr>
        <w:tabs>
          <w:tab w:val="left" w:pos="1676"/>
        </w:tabs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>Anilgoud.kandhula@gmail.com</w:t>
      </w:r>
    </w:p>
    <w:p w:rsidR="00D10A94" w:rsidRPr="00D10A94" w:rsidRDefault="00D10A94" w:rsidP="00D10A9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D10A94">
        <w:rPr>
          <w:rFonts w:ascii="Times New Roman" w:hAnsi="Times New Roman" w:cs="Times New Roman"/>
          <w:b/>
          <w:sz w:val="24"/>
          <w:szCs w:val="24"/>
        </w:rPr>
        <w:t>Abstract</w:t>
      </w:r>
    </w:p>
    <w:p w:rsidR="00365F49" w:rsidRDefault="00D10A94" w:rsidP="00365F49">
      <w:pPr>
        <w:pStyle w:val="Default"/>
        <w:spacing w:line="276" w:lineRule="auto"/>
        <w:jc w:val="both"/>
      </w:pPr>
      <w:r w:rsidRPr="00D10A94">
        <w:t xml:space="preserve">Delivery of drugs to brain is one of the greatest challenges, because of the Blood Brain Barrier (BBB).  The treatment of neurological diseases by nasal delivery has been studied by a number of researchers suggesting nose to brain entry of many drugs. Parkinson’s disease is a neurodegenerative disorder, which causes motor dysfunction, akinesia and eventually death. </w:t>
      </w:r>
      <w:r w:rsidR="00AA42A4">
        <w:t>Standard drug</w:t>
      </w:r>
      <w:r w:rsidRPr="00D10A94">
        <w:t xml:space="preserve"> for the treatment of Parkinsonism is Levodopa by oral route</w:t>
      </w:r>
      <w:r w:rsidR="00AA42A4">
        <w:t>. The drug</w:t>
      </w:r>
      <w:r w:rsidR="00AA42A4" w:rsidRPr="00D10A94">
        <w:t xml:space="preserve"> has</w:t>
      </w:r>
      <w:r w:rsidRPr="00D10A94">
        <w:t xml:space="preserve"> low oral bioavailability and on chronic administration, they associated with severe side effects. The main objective of the present study is to develop</w:t>
      </w:r>
      <w:r w:rsidR="00AA42A4">
        <w:t xml:space="preserve"> intranasal</w:t>
      </w:r>
      <w:r w:rsidRPr="00D10A94">
        <w:t xml:space="preserve"> </w:t>
      </w:r>
      <w:r w:rsidR="00AA42A4">
        <w:t xml:space="preserve">mucoadhesive </w:t>
      </w:r>
      <w:r w:rsidRPr="00D10A94">
        <w:t xml:space="preserve">microemulsion based formulations </w:t>
      </w:r>
      <w:r w:rsidR="00AA42A4">
        <w:t>of antiparkinsonism drug</w:t>
      </w:r>
      <w:r w:rsidRPr="00D10A94">
        <w:t xml:space="preserve"> and evaluate the efficacy of the formulations in comparison to intravenous route. The optimized formulation</w:t>
      </w:r>
      <w:r w:rsidR="008F17CF">
        <w:t xml:space="preserve"> was</w:t>
      </w:r>
      <w:r w:rsidR="008F17CF" w:rsidRPr="008F17CF">
        <w:t xml:space="preserve"> </w:t>
      </w:r>
      <w:r w:rsidR="008F17CF">
        <w:t>developed by using Oleic acid as oil phase</w:t>
      </w:r>
      <w:r w:rsidRPr="00D10A94">
        <w:t xml:space="preserve">, </w:t>
      </w:r>
      <w:r w:rsidR="008F17CF">
        <w:t xml:space="preserve">Tween 80 as </w:t>
      </w:r>
      <w:r w:rsidRPr="00D10A94">
        <w:t xml:space="preserve">surfactant, </w:t>
      </w:r>
      <w:r w:rsidR="008F17CF">
        <w:t xml:space="preserve">PEG 400 and ethanol as </w:t>
      </w:r>
      <w:r w:rsidR="008F17CF" w:rsidRPr="00D10A94">
        <w:t>co surfactan</w:t>
      </w:r>
      <w:r w:rsidR="008F17CF">
        <w:t>ts</w:t>
      </w:r>
      <w:r w:rsidRPr="00D10A94">
        <w:t xml:space="preserve"> and </w:t>
      </w:r>
      <w:r w:rsidR="008F17CF">
        <w:t>Chitosan was added as mucoadhesive agent.</w:t>
      </w:r>
      <w:r w:rsidR="00986682">
        <w:t xml:space="preserve"> </w:t>
      </w:r>
      <w:r w:rsidR="008F17CF">
        <w:t>The formulation was</w:t>
      </w:r>
      <w:r w:rsidRPr="00D10A94">
        <w:t xml:space="preserve"> evaluated for physico chemical properties such as Size, PDI, pH, Viscosity, Zeta potential, content and drug release. </w:t>
      </w:r>
      <w:r w:rsidR="008F17CF">
        <w:t xml:space="preserve">The permeation efficacy was </w:t>
      </w:r>
      <w:r w:rsidRPr="00D10A94">
        <w:t xml:space="preserve">evaluated using porcine nasal mucosa on diffusion cells. </w:t>
      </w:r>
      <w:r w:rsidR="00365F49" w:rsidRPr="00525419">
        <w:rPr>
          <w:color w:val="231F20"/>
        </w:rPr>
        <w:t xml:space="preserve">The optimized formulation was showed flux </w:t>
      </w:r>
      <w:r w:rsidR="00365F49" w:rsidRPr="00365F49">
        <w:rPr>
          <w:color w:val="231F20"/>
        </w:rPr>
        <w:t xml:space="preserve">60.81 </w:t>
      </w:r>
      <w:r w:rsidR="00365F49" w:rsidRPr="00525419">
        <w:rPr>
          <w:color w:val="231F20"/>
        </w:rPr>
        <w:t>(</w:t>
      </w:r>
      <w:proofErr w:type="spellStart"/>
      <w:r w:rsidR="00365F49" w:rsidRPr="00525419">
        <w:rPr>
          <w:color w:val="231F20"/>
        </w:rPr>
        <w:t>μg</w:t>
      </w:r>
      <w:proofErr w:type="spellEnd"/>
      <w:r w:rsidR="00365F49" w:rsidRPr="00525419">
        <w:rPr>
          <w:color w:val="231F20"/>
        </w:rPr>
        <w:t>/cm</w:t>
      </w:r>
      <w:r w:rsidR="00365F49" w:rsidRPr="00525419">
        <w:rPr>
          <w:color w:val="231F20"/>
          <w:vertAlign w:val="superscript"/>
        </w:rPr>
        <w:t>2</w:t>
      </w:r>
      <w:r w:rsidR="00365F49" w:rsidRPr="00525419">
        <w:rPr>
          <w:color w:val="231F20"/>
        </w:rPr>
        <w:t>/h), Zeta potential</w:t>
      </w:r>
      <w:r w:rsidR="00365F49" w:rsidRPr="00365F49">
        <w:rPr>
          <w:color w:val="231F20"/>
        </w:rPr>
        <w:t>-33.6</w:t>
      </w:r>
      <w:r w:rsidR="00365F49" w:rsidRPr="00525419">
        <w:rPr>
          <w:color w:val="231F20"/>
        </w:rPr>
        <w:t xml:space="preserve">mV, size </w:t>
      </w:r>
      <w:r w:rsidR="00365F49" w:rsidRPr="00365F49">
        <w:rPr>
          <w:color w:val="231F20"/>
        </w:rPr>
        <w:t>96</w:t>
      </w:r>
      <w:r w:rsidR="00365F49" w:rsidRPr="00525419">
        <w:rPr>
          <w:color w:val="231F20"/>
        </w:rPr>
        <w:t xml:space="preserve">nm. </w:t>
      </w:r>
      <w:r w:rsidR="00365F49" w:rsidRPr="00525419">
        <w:t>The permeation of optimized microemulsion formulation showed</w:t>
      </w:r>
      <w:r w:rsidR="00365F49">
        <w:t xml:space="preserve"> 3.08 </w:t>
      </w:r>
      <w:r w:rsidR="00365F49" w:rsidRPr="00525419">
        <w:t>folds higher flux when compared with drug solution (</w:t>
      </w:r>
      <w:r w:rsidR="00365F49" w:rsidRPr="00365F49">
        <w:t>20.97</w:t>
      </w:r>
      <w:r w:rsidR="00365F49" w:rsidRPr="00525419">
        <w:rPr>
          <w:color w:val="231F20"/>
        </w:rPr>
        <w:t>/cm</w:t>
      </w:r>
      <w:r w:rsidR="00365F49" w:rsidRPr="00525419">
        <w:rPr>
          <w:color w:val="231F20"/>
          <w:vertAlign w:val="superscript"/>
        </w:rPr>
        <w:t>2</w:t>
      </w:r>
      <w:r w:rsidR="00365F49" w:rsidRPr="00525419">
        <w:rPr>
          <w:color w:val="231F20"/>
        </w:rPr>
        <w:t>/h)</w:t>
      </w:r>
      <w:r w:rsidR="00365F49" w:rsidRPr="00525419">
        <w:t>.</w:t>
      </w:r>
      <w:r w:rsidR="00365F49" w:rsidRPr="00365F49">
        <w:t xml:space="preserve"> </w:t>
      </w:r>
      <w:r w:rsidR="008F17CF">
        <w:t xml:space="preserve">Intranasal delivery system of </w:t>
      </w:r>
      <w:proofErr w:type="spellStart"/>
      <w:r w:rsidR="008F17CF">
        <w:t>Levodopa</w:t>
      </w:r>
      <w:proofErr w:type="spellEnd"/>
      <w:r w:rsidR="008F17CF">
        <w:t xml:space="preserve"> loaded m</w:t>
      </w:r>
      <w:r w:rsidR="00365F49">
        <w:t xml:space="preserve">ucoadhesive </w:t>
      </w:r>
      <w:r w:rsidR="008F17CF">
        <w:t>m</w:t>
      </w:r>
      <w:r w:rsidR="00365F49" w:rsidRPr="00525419">
        <w:t xml:space="preserve">icroemulsion </w:t>
      </w:r>
      <w:r w:rsidR="00365F49">
        <w:t xml:space="preserve">was </w:t>
      </w:r>
      <w:r w:rsidR="008F17CF">
        <w:t>developed</w:t>
      </w:r>
      <w:r w:rsidR="00365F49">
        <w:t xml:space="preserve"> </w:t>
      </w:r>
      <w:r w:rsidR="00365F49" w:rsidRPr="00525419">
        <w:t>optimized and could provide an effective treatment in the management of</w:t>
      </w:r>
      <w:r w:rsidR="00365F49">
        <w:t xml:space="preserve"> </w:t>
      </w:r>
      <w:r w:rsidR="00365F49" w:rsidRPr="00D10A94">
        <w:t>Parkinson’s disease</w:t>
      </w:r>
      <w:r w:rsidR="00365F49" w:rsidRPr="00525419">
        <w:t>.</w:t>
      </w:r>
    </w:p>
    <w:p w:rsidR="00FA65AB" w:rsidRDefault="00FA65AB" w:rsidP="00365F49">
      <w:pPr>
        <w:pStyle w:val="Default"/>
        <w:spacing w:line="276" w:lineRule="auto"/>
        <w:jc w:val="both"/>
      </w:pPr>
    </w:p>
    <w:p w:rsidR="000F1BE6" w:rsidRDefault="000F1BE6" w:rsidP="000F1BE6">
      <w:pPr>
        <w:jc w:val="both"/>
        <w:rPr>
          <w:b/>
        </w:rPr>
      </w:pPr>
      <w:r w:rsidRPr="00732C88">
        <w:rPr>
          <w:b/>
        </w:rPr>
        <w:t>Biography</w:t>
      </w:r>
    </w:p>
    <w:p w:rsidR="000F1BE6" w:rsidRDefault="000F1BE6" w:rsidP="000F1BE6">
      <w:pPr>
        <w:pStyle w:val="Default"/>
        <w:spacing w:line="276" w:lineRule="auto"/>
        <w:jc w:val="both"/>
      </w:pPr>
      <w:proofErr w:type="spellStart"/>
      <w:r>
        <w:t>Anilgoud</w:t>
      </w:r>
      <w:proofErr w:type="spellEnd"/>
      <w:r>
        <w:t xml:space="preserve"> </w:t>
      </w:r>
      <w:proofErr w:type="spellStart"/>
      <w:r>
        <w:t>Kandhula</w:t>
      </w:r>
      <w:proofErr w:type="spellEnd"/>
      <w:r w:rsidRPr="00AD6891">
        <w:t xml:space="preserve"> has complete</w:t>
      </w:r>
      <w:r>
        <w:t>d his</w:t>
      </w:r>
      <w:r w:rsidRPr="00AD6891">
        <w:t xml:space="preserve"> Bachelor of Pharmacy from </w:t>
      </w:r>
      <w:proofErr w:type="spellStart"/>
      <w:r>
        <w:t>Kakatiya</w:t>
      </w:r>
      <w:proofErr w:type="spellEnd"/>
      <w:r w:rsidRPr="00AD6891">
        <w:t xml:space="preserve"> University and Maste</w:t>
      </w:r>
      <w:r>
        <w:t>rs of Science</w:t>
      </w:r>
      <w:r w:rsidRPr="00AD6891">
        <w:t xml:space="preserve"> from </w:t>
      </w:r>
      <w:r>
        <w:t xml:space="preserve">National Institute of Pharmaceutical </w:t>
      </w:r>
      <w:proofErr w:type="spellStart"/>
      <w:r>
        <w:t>Sciences</w:t>
      </w:r>
      <w:proofErr w:type="gramStart"/>
      <w:r>
        <w:t>,Mohal</w:t>
      </w:r>
      <w:proofErr w:type="spellEnd"/>
      <w:proofErr w:type="gramEnd"/>
      <w:r w:rsidRPr="00AD6891">
        <w:t>.</w:t>
      </w:r>
      <w:r>
        <w:t xml:space="preserve"> He</w:t>
      </w:r>
      <w:r w:rsidRPr="00AD6891">
        <w:t xml:space="preserve"> is </w:t>
      </w:r>
      <w:r>
        <w:t xml:space="preserve">pursuing his </w:t>
      </w:r>
      <w:proofErr w:type="spellStart"/>
      <w:r w:rsidRPr="00AD6891">
        <w:t>Ph.D</w:t>
      </w:r>
      <w:proofErr w:type="spellEnd"/>
      <w:r w:rsidRPr="00AD6891">
        <w:t xml:space="preserve"> from university college of pharmaceutical sciences, </w:t>
      </w:r>
      <w:proofErr w:type="spellStart"/>
      <w:r w:rsidRPr="00AD6891">
        <w:t>Kakatiya</w:t>
      </w:r>
      <w:proofErr w:type="spellEnd"/>
      <w:r w:rsidRPr="00AD6891">
        <w:t xml:space="preserve"> </w:t>
      </w:r>
      <w:proofErr w:type="gramStart"/>
      <w:r w:rsidRPr="00AD6891">
        <w:t>university</w:t>
      </w:r>
      <w:proofErr w:type="gramEnd"/>
      <w:r w:rsidRPr="00AD6891">
        <w:t xml:space="preserve">, Warangal. </w:t>
      </w:r>
      <w:r>
        <w:t>H</w:t>
      </w:r>
      <w:r w:rsidRPr="00AD6891">
        <w:t xml:space="preserve">e has published more than </w:t>
      </w:r>
      <w:r>
        <w:t xml:space="preserve">3 </w:t>
      </w:r>
      <w:r w:rsidRPr="00AD6891">
        <w:t>papers in reputed journals</w:t>
      </w:r>
    </w:p>
    <w:p w:rsidR="00365F49" w:rsidRDefault="00365F49" w:rsidP="00365F49">
      <w:pPr>
        <w:pStyle w:val="Default"/>
        <w:spacing w:line="276" w:lineRule="auto"/>
        <w:jc w:val="both"/>
      </w:pPr>
    </w:p>
    <w:p w:rsidR="00E010FC" w:rsidRDefault="00E010FC" w:rsidP="00D10A94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E010FC" w:rsidSect="003A27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20"/>
  <w:characterSpacingControl w:val="doNotCompress"/>
  <w:compat>
    <w:useFELayout/>
  </w:compat>
  <w:rsids>
    <w:rsidRoot w:val="00D10A94"/>
    <w:rsid w:val="000F1BE6"/>
    <w:rsid w:val="00213222"/>
    <w:rsid w:val="002F25AB"/>
    <w:rsid w:val="00337F5A"/>
    <w:rsid w:val="00365F49"/>
    <w:rsid w:val="00372233"/>
    <w:rsid w:val="003A276F"/>
    <w:rsid w:val="003C75D1"/>
    <w:rsid w:val="004F4766"/>
    <w:rsid w:val="00635693"/>
    <w:rsid w:val="006409A6"/>
    <w:rsid w:val="006F29D5"/>
    <w:rsid w:val="0070622C"/>
    <w:rsid w:val="007B704C"/>
    <w:rsid w:val="007E3320"/>
    <w:rsid w:val="00804D73"/>
    <w:rsid w:val="008B78D1"/>
    <w:rsid w:val="008F17CF"/>
    <w:rsid w:val="00986682"/>
    <w:rsid w:val="009B27A3"/>
    <w:rsid w:val="00AA42A4"/>
    <w:rsid w:val="00B16196"/>
    <w:rsid w:val="00B32B91"/>
    <w:rsid w:val="00C04F7B"/>
    <w:rsid w:val="00CF24B4"/>
    <w:rsid w:val="00D10A94"/>
    <w:rsid w:val="00D55DC0"/>
    <w:rsid w:val="00D92D28"/>
    <w:rsid w:val="00DC0B54"/>
    <w:rsid w:val="00E010FC"/>
    <w:rsid w:val="00E020FF"/>
    <w:rsid w:val="00E572FF"/>
    <w:rsid w:val="00FA65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A276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EndNoteBibliographyChar">
    <w:name w:val="EndNote Bibliography Char"/>
    <w:link w:val="EndNoteBibliography"/>
    <w:locked/>
    <w:rsid w:val="00D10A94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D10A94"/>
    <w:pPr>
      <w:spacing w:line="240" w:lineRule="auto"/>
    </w:pPr>
    <w:rPr>
      <w:rFonts w:ascii="Calibri" w:hAnsi="Calibri" w:cs="Calibri"/>
      <w:noProof/>
    </w:rPr>
  </w:style>
  <w:style w:type="paragraph" w:styleId="NormalWeb">
    <w:name w:val="Normal (Web)"/>
    <w:basedOn w:val="Normal"/>
    <w:uiPriority w:val="99"/>
    <w:unhideWhenUsed/>
    <w:rsid w:val="00D92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B27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B27A3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B704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365F49"/>
    <w:rPr>
      <w:b/>
      <w:bCs/>
    </w:rPr>
  </w:style>
  <w:style w:type="paragraph" w:styleId="NoSpacing">
    <w:name w:val="No Spacing"/>
    <w:uiPriority w:val="1"/>
    <w:qFormat/>
    <w:rsid w:val="00365F4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365F49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en-IN" w:eastAsia="en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2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9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9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9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2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07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16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54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9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41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1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2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335</Words>
  <Characters>1915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ANJALIDEVI</cp:lastModifiedBy>
  <cp:revision>5</cp:revision>
  <dcterms:created xsi:type="dcterms:W3CDTF">2017-12-18T14:51:00Z</dcterms:created>
  <dcterms:modified xsi:type="dcterms:W3CDTF">2017-12-18T15:25:00Z</dcterms:modified>
</cp:coreProperties>
</file>