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0F2B" w:rsidRDefault="002C0F2B" w:rsidP="00EF7594">
      <w:pPr>
        <w:pStyle w:val="Heading3"/>
        <w:jc w:val="right"/>
      </w:pPr>
      <w:r>
        <w:t xml:space="preserve">                                                                                                                       </w:t>
      </w:r>
      <w:r w:rsidR="0073209D" w:rsidRPr="002C0F2B">
        <w:rPr>
          <w:noProof/>
        </w:rPr>
        <w:drawing>
          <wp:inline distT="0" distB="0" distL="0" distR="0">
            <wp:extent cx="1053028" cy="1409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053028" cy="1409700"/>
                    </a:xfrm>
                    <a:prstGeom prst="rect">
                      <a:avLst/>
                    </a:prstGeom>
                    <a:noFill/>
                    <a:ln>
                      <a:noFill/>
                    </a:ln>
                  </pic:spPr>
                </pic:pic>
              </a:graphicData>
            </a:graphic>
          </wp:inline>
        </w:drawing>
      </w:r>
    </w:p>
    <w:p w:rsidR="00AC3BCD" w:rsidRDefault="00AC3BCD" w:rsidP="00156A4C">
      <w:pPr>
        <w:jc w:val="both"/>
        <w:rPr>
          <w:rFonts w:eastAsia="MS PGothic"/>
          <w:b/>
          <w:color w:val="000000"/>
          <w:sz w:val="28"/>
          <w:szCs w:val="28"/>
        </w:rPr>
      </w:pPr>
      <w:r>
        <w:rPr>
          <w:rFonts w:eastAsia="MS PGothic"/>
          <w:b/>
          <w:color w:val="000000"/>
          <w:sz w:val="28"/>
          <w:szCs w:val="28"/>
        </w:rPr>
        <w:t xml:space="preserve">Title: </w:t>
      </w:r>
      <w:r w:rsidR="00C30774">
        <w:rPr>
          <w:rFonts w:eastAsia="MS PGothic"/>
          <w:b/>
          <w:color w:val="000000"/>
          <w:sz w:val="28"/>
          <w:szCs w:val="28"/>
        </w:rPr>
        <w:t>Study on the performanc</w:t>
      </w:r>
      <w:r w:rsidR="0073209D">
        <w:rPr>
          <w:rFonts w:eastAsia="MS PGothic"/>
          <w:b/>
          <w:color w:val="000000"/>
          <w:sz w:val="28"/>
          <w:szCs w:val="28"/>
        </w:rPr>
        <w:t>e</w:t>
      </w:r>
      <w:r w:rsidR="00C30774">
        <w:rPr>
          <w:rFonts w:eastAsia="MS PGothic"/>
          <w:b/>
          <w:color w:val="000000"/>
          <w:sz w:val="28"/>
          <w:szCs w:val="28"/>
        </w:rPr>
        <w:t xml:space="preserve"> of a</w:t>
      </w:r>
      <w:r w:rsidR="0073209D">
        <w:rPr>
          <w:rFonts w:eastAsia="MS PGothic"/>
          <w:b/>
          <w:color w:val="000000"/>
          <w:sz w:val="28"/>
          <w:szCs w:val="28"/>
        </w:rPr>
        <w:t xml:space="preserve">n artificial intelligence </w:t>
      </w:r>
      <w:r w:rsidR="00C30774">
        <w:rPr>
          <w:rFonts w:eastAsia="MS PGothic"/>
          <w:b/>
          <w:color w:val="000000"/>
          <w:sz w:val="28"/>
          <w:szCs w:val="28"/>
        </w:rPr>
        <w:t xml:space="preserve">system for image based analysis of urine samples  </w:t>
      </w:r>
    </w:p>
    <w:p w:rsidR="00AC3BCD" w:rsidRDefault="00AC3BCD" w:rsidP="00596BE9">
      <w:pPr>
        <w:jc w:val="center"/>
        <w:rPr>
          <w:rFonts w:eastAsia="MS PGothic" w:hAnsi="Arial"/>
          <w:color w:val="000000"/>
        </w:rPr>
      </w:pPr>
      <w:r>
        <w:rPr>
          <w:rFonts w:eastAsia="MS PGothic" w:hAnsi="Arial"/>
          <w:color w:val="000000"/>
        </w:rPr>
        <w:br/>
      </w:r>
      <w:r w:rsidR="00C30774">
        <w:rPr>
          <w:rFonts w:eastAsia="MS PGothic" w:hAnsi="Arial"/>
          <w:color w:val="000000"/>
        </w:rPr>
        <w:t>Name: Renu Ethirajan</w:t>
      </w:r>
      <w:r w:rsidR="00596BE9">
        <w:rPr>
          <w:rFonts w:eastAsia="MS PGothic" w:hAnsi="Arial"/>
          <w:color w:val="000000"/>
        </w:rPr>
        <w:t>, Harshit Pande, Abdul Aziz, JHM Apoorva, Bharath Cheluvaraju</w:t>
      </w:r>
    </w:p>
    <w:p w:rsidR="00AC3BCD" w:rsidRDefault="006D0032" w:rsidP="00AC3BCD">
      <w:pPr>
        <w:rPr>
          <w:rFonts w:eastAsia="MS PGothic" w:hAnsi="Arial"/>
          <w:color w:val="000000"/>
        </w:rPr>
      </w:pPr>
      <w:r>
        <w:rPr>
          <w:rFonts w:eastAsia="MS PGothic" w:hAnsi="Arial"/>
          <w:color w:val="000000"/>
        </w:rPr>
        <w:t>SigTuple T</w:t>
      </w:r>
      <w:r w:rsidR="00C30774">
        <w:rPr>
          <w:rFonts w:eastAsia="MS PGothic" w:hAnsi="Arial"/>
          <w:color w:val="000000"/>
        </w:rPr>
        <w:t xml:space="preserve">echnologies Pvt Ltd. </w:t>
      </w:r>
      <w:r w:rsidR="00C30774">
        <w:rPr>
          <w:rStyle w:val="xbe"/>
        </w:rPr>
        <w:t>L-175, Sector 6, H</w:t>
      </w:r>
      <w:r w:rsidR="00CA463C">
        <w:rPr>
          <w:rStyle w:val="xbe"/>
        </w:rPr>
        <w:t>SR Layout, Bengaluru, Karnataka-</w:t>
      </w:r>
      <w:r w:rsidR="00C30774">
        <w:rPr>
          <w:rStyle w:val="xbe"/>
        </w:rPr>
        <w:t>560102, India</w:t>
      </w:r>
    </w:p>
    <w:p w:rsidR="00AC3BCD" w:rsidRDefault="00AC3BCD" w:rsidP="00AC3BCD">
      <w:pPr>
        <w:jc w:val="center"/>
        <w:rPr>
          <w:rFonts w:eastAsia="Batang"/>
          <w:color w:val="0000FF"/>
          <w:sz w:val="36"/>
          <w:szCs w:val="36"/>
        </w:rPr>
      </w:pPr>
    </w:p>
    <w:p w:rsidR="00AC3BCD" w:rsidRPr="0073209D" w:rsidRDefault="0073209D" w:rsidP="00AC3BCD">
      <w:pPr>
        <w:jc w:val="both"/>
        <w:rPr>
          <w:color w:val="000000"/>
          <w:shd w:val="clear" w:color="auto" w:fill="FFFFFF"/>
        </w:rPr>
      </w:pPr>
      <w:r w:rsidRPr="0073209D">
        <w:rPr>
          <w:color w:val="000000"/>
          <w:shd w:val="clear" w:color="auto" w:fill="FFFFFF"/>
        </w:rPr>
        <w:t xml:space="preserve">In this study, we evaluate the performance of Shrava, </w:t>
      </w:r>
      <w:r w:rsidRPr="0073209D">
        <w:rPr>
          <w:color w:val="000000"/>
        </w:rPr>
        <w:t>a cloud ba</w:t>
      </w:r>
      <w:r w:rsidR="00CA463C">
        <w:rPr>
          <w:color w:val="000000"/>
        </w:rPr>
        <w:t>sed artificial intelligence</w:t>
      </w:r>
      <w:r w:rsidRPr="0073209D">
        <w:rPr>
          <w:color w:val="000000"/>
        </w:rPr>
        <w:t xml:space="preserve"> </w:t>
      </w:r>
      <w:r w:rsidR="007E6225">
        <w:rPr>
          <w:color w:val="000000"/>
        </w:rPr>
        <w:t xml:space="preserve">(AI) </w:t>
      </w:r>
      <w:r w:rsidRPr="0073209D">
        <w:rPr>
          <w:color w:val="000000"/>
        </w:rPr>
        <w:t>system for automated analysis of images captured from urine samples</w:t>
      </w:r>
      <w:r w:rsidR="006D0032">
        <w:rPr>
          <w:color w:val="000000"/>
        </w:rPr>
        <w:t>.</w:t>
      </w:r>
      <w:r w:rsidR="00B222E5" w:rsidRPr="00B222E5">
        <w:rPr>
          <w:color w:val="050505"/>
        </w:rPr>
        <w:t xml:space="preserve"> </w:t>
      </w:r>
      <w:r w:rsidR="00B222E5">
        <w:rPr>
          <w:color w:val="050505"/>
        </w:rPr>
        <w:t xml:space="preserve">Identification and morphological </w:t>
      </w:r>
      <w:r w:rsidR="00F141BB">
        <w:rPr>
          <w:color w:val="050505"/>
        </w:rPr>
        <w:t xml:space="preserve">classification </w:t>
      </w:r>
      <w:r w:rsidR="00596BE9">
        <w:rPr>
          <w:color w:val="050505"/>
        </w:rPr>
        <w:t>of objects in urine sediments</w:t>
      </w:r>
      <w:r w:rsidR="00B222E5" w:rsidRPr="0073209D">
        <w:rPr>
          <w:color w:val="050505"/>
        </w:rPr>
        <w:t xml:space="preserve"> by Shrava was compared with the results from Sysmex UF-1000i urine analyzer </w:t>
      </w:r>
      <w:r w:rsidR="00B222E5">
        <w:rPr>
          <w:color w:val="050505"/>
        </w:rPr>
        <w:t>and</w:t>
      </w:r>
      <w:r w:rsidR="00B222E5">
        <w:rPr>
          <w:color w:val="050505"/>
        </w:rPr>
        <w:t xml:space="preserve"> manual microscopy</w:t>
      </w:r>
      <w:r w:rsidR="006D0032">
        <w:rPr>
          <w:color w:val="000000"/>
        </w:rPr>
        <w:t>.</w:t>
      </w:r>
      <w:r w:rsidRPr="0073209D">
        <w:rPr>
          <w:color w:val="000000"/>
        </w:rPr>
        <w:t xml:space="preserve"> </w:t>
      </w:r>
      <w:r w:rsidR="00B222E5">
        <w:rPr>
          <w:color w:val="050505"/>
        </w:rPr>
        <w:t>T</w:t>
      </w:r>
      <w:r w:rsidR="007E6225">
        <w:rPr>
          <w:color w:val="050505"/>
        </w:rPr>
        <w:t>hir</w:t>
      </w:r>
      <w:r w:rsidR="005E3A60">
        <w:rPr>
          <w:color w:val="050505"/>
        </w:rPr>
        <w:t xml:space="preserve">ty </w:t>
      </w:r>
      <w:r w:rsidRPr="0073209D">
        <w:rPr>
          <w:color w:val="050505"/>
        </w:rPr>
        <w:t xml:space="preserve">urine samples were analysed for the study, wherein, on an average, 50 different fields of views were captured at a magnification of 400x from slides prepared from the samples. Classification of objects from the captured images was verified by three qualified medical experts and </w:t>
      </w:r>
      <w:r w:rsidRPr="0073209D">
        <w:rPr>
          <w:color w:val="000000"/>
        </w:rPr>
        <w:t xml:space="preserve">sensitivity, specificity, and accuracy </w:t>
      </w:r>
      <w:r w:rsidR="00CA463C">
        <w:rPr>
          <w:color w:val="000000"/>
        </w:rPr>
        <w:t xml:space="preserve">of the classification results </w:t>
      </w:r>
      <w:r w:rsidRPr="0073209D">
        <w:rPr>
          <w:color w:val="000000"/>
        </w:rPr>
        <w:t>were calculated</w:t>
      </w:r>
      <w:r w:rsidR="007E6225">
        <w:rPr>
          <w:color w:val="050505"/>
        </w:rPr>
        <w:t xml:space="preserve">. </w:t>
      </w:r>
      <w:r w:rsidR="00C60552">
        <w:rPr>
          <w:color w:val="050505"/>
        </w:rPr>
        <w:t>Classification performance of Shrava was evaluated for</w:t>
      </w:r>
      <w:r w:rsidR="00D16A21">
        <w:rPr>
          <w:color w:val="050505"/>
        </w:rPr>
        <w:t xml:space="preserve"> RBCs, WBCs, crystals, epithelial cells and organisms</w:t>
      </w:r>
      <w:r w:rsidR="00C60552">
        <w:rPr>
          <w:color w:val="050505"/>
        </w:rPr>
        <w:t xml:space="preserve"> </w:t>
      </w:r>
      <w:r w:rsidR="00C60552">
        <w:rPr>
          <w:color w:val="050505"/>
        </w:rPr>
        <w:t>(yeast and b</w:t>
      </w:r>
      <w:r w:rsidR="00C60552" w:rsidRPr="0073209D">
        <w:rPr>
          <w:color w:val="050505"/>
        </w:rPr>
        <w:t>acteria)</w:t>
      </w:r>
      <w:r w:rsidR="00B222E5">
        <w:rPr>
          <w:color w:val="050505"/>
        </w:rPr>
        <w:t>.</w:t>
      </w:r>
      <w:r w:rsidR="00D16A21">
        <w:rPr>
          <w:color w:val="050505"/>
        </w:rPr>
        <w:t xml:space="preserve"> </w:t>
      </w:r>
      <w:r w:rsidR="00B222E5">
        <w:rPr>
          <w:color w:val="050505"/>
        </w:rPr>
        <w:t>T</w:t>
      </w:r>
      <w:r w:rsidRPr="0073209D">
        <w:rPr>
          <w:color w:val="050505"/>
        </w:rPr>
        <w:t xml:space="preserve">he specificity </w:t>
      </w:r>
      <w:r w:rsidR="00B222E5">
        <w:rPr>
          <w:color w:val="050505"/>
        </w:rPr>
        <w:t xml:space="preserve">for classification </w:t>
      </w:r>
      <w:r w:rsidRPr="0073209D">
        <w:rPr>
          <w:color w:val="050505"/>
        </w:rPr>
        <w:t xml:space="preserve">was above </w:t>
      </w:r>
      <w:r w:rsidRPr="0073209D">
        <w:rPr>
          <w:b/>
          <w:bCs/>
          <w:color w:val="050505"/>
        </w:rPr>
        <w:t xml:space="preserve">97% </w:t>
      </w:r>
      <w:r w:rsidRPr="0073209D">
        <w:rPr>
          <w:color w:val="050505"/>
        </w:rPr>
        <w:t xml:space="preserve">for RBCs and above </w:t>
      </w:r>
      <w:r w:rsidRPr="0073209D">
        <w:rPr>
          <w:b/>
          <w:bCs/>
          <w:color w:val="050505"/>
        </w:rPr>
        <w:t>99%</w:t>
      </w:r>
      <w:r w:rsidRPr="0073209D">
        <w:rPr>
          <w:color w:val="050505"/>
        </w:rPr>
        <w:t xml:space="preserve"> for all other objects, while sensitivity was above </w:t>
      </w:r>
      <w:r w:rsidRPr="0073209D">
        <w:rPr>
          <w:b/>
          <w:bCs/>
          <w:color w:val="050505"/>
        </w:rPr>
        <w:t>99%</w:t>
      </w:r>
      <w:r>
        <w:rPr>
          <w:color w:val="050505"/>
        </w:rPr>
        <w:t xml:space="preserve"> for yeast and epithelial c</w:t>
      </w:r>
      <w:r w:rsidRPr="0073209D">
        <w:rPr>
          <w:color w:val="050505"/>
        </w:rPr>
        <w:t xml:space="preserve">ells, above </w:t>
      </w:r>
      <w:r w:rsidRPr="0073209D">
        <w:rPr>
          <w:b/>
          <w:bCs/>
          <w:color w:val="050505"/>
        </w:rPr>
        <w:t>97%</w:t>
      </w:r>
      <w:r>
        <w:rPr>
          <w:color w:val="050505"/>
        </w:rPr>
        <w:t xml:space="preserve"> for RBCs, WBCs, and b</w:t>
      </w:r>
      <w:r w:rsidRPr="0073209D">
        <w:rPr>
          <w:color w:val="050505"/>
        </w:rPr>
        <w:t xml:space="preserve">acteria, and above </w:t>
      </w:r>
      <w:r w:rsidRPr="0073209D">
        <w:rPr>
          <w:b/>
          <w:bCs/>
          <w:color w:val="050505"/>
        </w:rPr>
        <w:t>87%</w:t>
      </w:r>
      <w:r>
        <w:rPr>
          <w:color w:val="050505"/>
        </w:rPr>
        <w:t xml:space="preserve"> for c</w:t>
      </w:r>
      <w:r w:rsidRPr="0073209D">
        <w:rPr>
          <w:color w:val="050505"/>
        </w:rPr>
        <w:t>rystals.</w:t>
      </w:r>
      <w:r w:rsidR="00B222E5">
        <w:rPr>
          <w:color w:val="050505"/>
        </w:rPr>
        <w:t xml:space="preserve"> </w:t>
      </w:r>
      <w:r w:rsidR="00B222E5" w:rsidRPr="0073209D">
        <w:rPr>
          <w:color w:val="000000"/>
        </w:rPr>
        <w:t xml:space="preserve">Overall, classification accuracy for all objects was </w:t>
      </w:r>
      <w:r w:rsidR="00B222E5" w:rsidRPr="0073209D">
        <w:rPr>
          <w:b/>
          <w:bCs/>
          <w:color w:val="000000"/>
        </w:rPr>
        <w:t>96.4%</w:t>
      </w:r>
      <w:r w:rsidR="00B222E5" w:rsidRPr="0073209D">
        <w:rPr>
          <w:color w:val="000000"/>
        </w:rPr>
        <w:t xml:space="preserve">. </w:t>
      </w:r>
      <w:r w:rsidR="00B222E5">
        <w:rPr>
          <w:color w:val="050505"/>
        </w:rPr>
        <w:t>We also evaluated t</w:t>
      </w:r>
      <w:r w:rsidR="00B222E5">
        <w:rPr>
          <w:color w:val="050505"/>
        </w:rPr>
        <w:t xml:space="preserve">he sensitivity of Shrava </w:t>
      </w:r>
      <w:r w:rsidR="00B222E5">
        <w:rPr>
          <w:color w:val="050505"/>
        </w:rPr>
        <w:t xml:space="preserve">for the above mentioned objects </w:t>
      </w:r>
      <w:r w:rsidR="00B222E5">
        <w:rPr>
          <w:color w:val="050505"/>
        </w:rPr>
        <w:t xml:space="preserve">vis-a-vis reports obtained through a combination of urine analyser and manual microscopy </w:t>
      </w:r>
      <w:r w:rsidR="00B222E5">
        <w:rPr>
          <w:color w:val="050505"/>
        </w:rPr>
        <w:t>and</w:t>
      </w:r>
      <w:r w:rsidR="00B222E5">
        <w:rPr>
          <w:color w:val="050505"/>
        </w:rPr>
        <w:t xml:space="preserve"> </w:t>
      </w:r>
      <w:r w:rsidR="00B222E5">
        <w:rPr>
          <w:color w:val="050505"/>
        </w:rPr>
        <w:t xml:space="preserve">it </w:t>
      </w:r>
      <w:r w:rsidR="00B222E5">
        <w:rPr>
          <w:color w:val="050505"/>
        </w:rPr>
        <w:t xml:space="preserve">was found to be </w:t>
      </w:r>
      <w:r w:rsidR="00B222E5" w:rsidRPr="007E6225">
        <w:rPr>
          <w:b/>
          <w:color w:val="050505"/>
        </w:rPr>
        <w:t>96.19%</w:t>
      </w:r>
      <w:r w:rsidR="00B222E5">
        <w:rPr>
          <w:color w:val="050505"/>
        </w:rPr>
        <w:t>.</w:t>
      </w:r>
      <w:r w:rsidRPr="0073209D">
        <w:rPr>
          <w:color w:val="050505"/>
        </w:rPr>
        <w:t xml:space="preserve"> </w:t>
      </w:r>
      <w:r w:rsidRPr="0073209D">
        <w:rPr>
          <w:color w:val="000000"/>
          <w:shd w:val="clear" w:color="auto" w:fill="FFFFFF"/>
        </w:rPr>
        <w:t>Shrava was found to be effective in identifying and classifying objects in urine sediments. It saves time by aiding pathologists as a screening solution and also accelerates the turnaround time, thereby, increasing the productivity of pathologists and the laboratory.</w:t>
      </w:r>
    </w:p>
    <w:p w:rsidR="0073209D" w:rsidRDefault="0073209D" w:rsidP="00AC3BCD">
      <w:pPr>
        <w:jc w:val="both"/>
        <w:rPr>
          <w:color w:val="000000"/>
        </w:rPr>
      </w:pPr>
    </w:p>
    <w:p w:rsidR="00AC3BCD" w:rsidRDefault="00AC3BCD" w:rsidP="00AC3BCD">
      <w:pPr>
        <w:jc w:val="both"/>
        <w:rPr>
          <w:b/>
        </w:rPr>
      </w:pPr>
      <w:r>
        <w:rPr>
          <w:b/>
        </w:rPr>
        <w:t>Biography</w:t>
      </w:r>
    </w:p>
    <w:p w:rsidR="00D16A21" w:rsidRDefault="00D16A21" w:rsidP="00AC3BCD">
      <w:pPr>
        <w:jc w:val="both"/>
      </w:pPr>
    </w:p>
    <w:p w:rsidR="00D16A21" w:rsidRDefault="00D16A21" w:rsidP="00D16A21">
      <w:pPr>
        <w:jc w:val="both"/>
      </w:pPr>
      <w:r>
        <w:t>Dr. Renu Ethirajan has completed her MBBS and DNB Pathology from Father Muller Medical College, Mangalore, India. She is currently working as Director Pathology for SigTuple, an organization that provides healthcare solutions driven by artificial intelligence and image processing. She  has worked as a consultant hemato-oncopathologist  and has reported flowcytometry for more than 8</w:t>
      </w:r>
      <w:r w:rsidR="00466C74">
        <w:t xml:space="preserve"> years at HCG Cancer H</w:t>
      </w:r>
      <w:r>
        <w:t>ospital, Bangalore. She is also trained in molecular diagnosis like  fluoroscent in-situ hybradization and immuno-hematology. She has presented multiple papers in reputed CMEs and conferences. She has participated at the National In</w:t>
      </w:r>
      <w:r w:rsidR="00596BE9">
        <w:t>dian Conclave as a panelist on a</w:t>
      </w:r>
      <w:bookmarkStart w:id="0" w:name="_GoBack"/>
      <w:bookmarkEnd w:id="0"/>
      <w:r>
        <w:t>rtificial intelligence.</w:t>
      </w:r>
    </w:p>
    <w:p w:rsidR="00AC3BCD" w:rsidRPr="00A41107" w:rsidRDefault="00085B88" w:rsidP="00AC3BCD">
      <w:pPr>
        <w:jc w:val="both"/>
        <w:rPr>
          <w:rFonts w:eastAsia="MS PGothic"/>
          <w:b/>
          <w:color w:val="000000"/>
          <w:szCs w:val="32"/>
        </w:rPr>
      </w:pPr>
      <w:r>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proofErr w:type="spellStart"/>
      <w:r w:rsidR="00EF2D5A">
        <w:rPr>
          <w:lang w:val="en-NZ"/>
        </w:rPr>
        <w:t>Dr.</w:t>
      </w:r>
      <w:proofErr w:type="spellEnd"/>
      <w:r w:rsidR="00C30774">
        <w:rPr>
          <w:lang w:val="en-NZ"/>
        </w:rPr>
        <w:t xml:space="preserve"> Renu Ethirajan</w:t>
      </w:r>
      <w:r w:rsidR="00EF2D5A">
        <w:rPr>
          <w:lang w:val="en-NZ"/>
        </w:rPr>
        <w:t xml:space="preserve">  </w:t>
      </w:r>
      <w:r w:rsidRPr="008A690F">
        <w:rPr>
          <w:lang w:val="en-NZ"/>
        </w:rPr>
        <w:br/>
        <w:t>Contact number:</w:t>
      </w:r>
      <w:r w:rsidR="00C30774">
        <w:rPr>
          <w:lang w:val="en-NZ"/>
        </w:rPr>
        <w:t xml:space="preserve"> +91-9663827717</w:t>
      </w:r>
      <w:r w:rsidRPr="008A690F">
        <w:rPr>
          <w:lang w:val="en-NZ"/>
        </w:rPr>
        <w:br/>
        <w:t>Linked In account:</w:t>
      </w:r>
      <w:r w:rsidR="00C30774">
        <w:rPr>
          <w:lang w:val="en-NZ"/>
        </w:rPr>
        <w:t xml:space="preserve">  </w:t>
      </w:r>
      <w:r w:rsidR="00C30774" w:rsidRPr="00C30774">
        <w:rPr>
          <w:lang w:val="en-NZ"/>
        </w:rPr>
        <w:t>https://www.linkedin.com/in/renu-ethirajan-6532697/</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C30774">
        <w:rPr>
          <w:lang w:val="en-NZ"/>
        </w:rPr>
        <w:t xml:space="preserve"> </w:t>
      </w:r>
      <w:r w:rsidRPr="008A690F">
        <w:rPr>
          <w:lang w:val="en-NZ"/>
        </w:rPr>
        <w:br/>
        <w:t>Cate</w:t>
      </w:r>
      <w:r w:rsidR="00C30774">
        <w:rPr>
          <w:lang w:val="en-NZ"/>
        </w:rPr>
        <w:t>gory: Oral presentation</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6D1B" w:rsidRDefault="00E36D1B" w:rsidP="00671A59">
      <w:r>
        <w:separator/>
      </w:r>
    </w:p>
  </w:endnote>
  <w:endnote w:type="continuationSeparator" w:id="0">
    <w:p w:rsidR="00E36D1B" w:rsidRDefault="00E36D1B"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altName w:val="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6D1B" w:rsidRDefault="00E36D1B" w:rsidP="00671A59">
      <w:r>
        <w:separator/>
      </w:r>
    </w:p>
  </w:footnote>
  <w:footnote w:type="continuationSeparator" w:id="0">
    <w:p w:rsidR="00E36D1B" w:rsidRDefault="00E36D1B"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56A4C"/>
    <w:rsid w:val="001A411C"/>
    <w:rsid w:val="001B1336"/>
    <w:rsid w:val="001B6DE6"/>
    <w:rsid w:val="001F414A"/>
    <w:rsid w:val="00205354"/>
    <w:rsid w:val="002659F1"/>
    <w:rsid w:val="00270EC9"/>
    <w:rsid w:val="00292DC0"/>
    <w:rsid w:val="002B18D5"/>
    <w:rsid w:val="002C0F2B"/>
    <w:rsid w:val="003753DD"/>
    <w:rsid w:val="003A4429"/>
    <w:rsid w:val="00466C74"/>
    <w:rsid w:val="004775E3"/>
    <w:rsid w:val="0049217F"/>
    <w:rsid w:val="004A262E"/>
    <w:rsid w:val="004A2CA1"/>
    <w:rsid w:val="004B3B30"/>
    <w:rsid w:val="00505DA1"/>
    <w:rsid w:val="00530DAB"/>
    <w:rsid w:val="005408D9"/>
    <w:rsid w:val="00547304"/>
    <w:rsid w:val="00555DAD"/>
    <w:rsid w:val="00596BE9"/>
    <w:rsid w:val="005B168A"/>
    <w:rsid w:val="005C2EA1"/>
    <w:rsid w:val="005C3848"/>
    <w:rsid w:val="005C6756"/>
    <w:rsid w:val="005D43ED"/>
    <w:rsid w:val="005E3A60"/>
    <w:rsid w:val="00605142"/>
    <w:rsid w:val="00612C13"/>
    <w:rsid w:val="006511AA"/>
    <w:rsid w:val="00671A59"/>
    <w:rsid w:val="00691F82"/>
    <w:rsid w:val="006B463C"/>
    <w:rsid w:val="006C51B8"/>
    <w:rsid w:val="006D0032"/>
    <w:rsid w:val="006F0C5C"/>
    <w:rsid w:val="007258AA"/>
    <w:rsid w:val="0073209D"/>
    <w:rsid w:val="00743CCA"/>
    <w:rsid w:val="00746319"/>
    <w:rsid w:val="0077133E"/>
    <w:rsid w:val="007736FE"/>
    <w:rsid w:val="007875D1"/>
    <w:rsid w:val="00790C29"/>
    <w:rsid w:val="007E6225"/>
    <w:rsid w:val="007F0333"/>
    <w:rsid w:val="00800D58"/>
    <w:rsid w:val="00834D93"/>
    <w:rsid w:val="00862283"/>
    <w:rsid w:val="008748D0"/>
    <w:rsid w:val="008A3E9A"/>
    <w:rsid w:val="008A690F"/>
    <w:rsid w:val="008C22C8"/>
    <w:rsid w:val="00901E5B"/>
    <w:rsid w:val="00970E67"/>
    <w:rsid w:val="009821B4"/>
    <w:rsid w:val="009A6AD9"/>
    <w:rsid w:val="009B0CCF"/>
    <w:rsid w:val="009B7F4F"/>
    <w:rsid w:val="009D3EA4"/>
    <w:rsid w:val="009D5FC7"/>
    <w:rsid w:val="009E6632"/>
    <w:rsid w:val="009E6C61"/>
    <w:rsid w:val="00A31D17"/>
    <w:rsid w:val="00A41107"/>
    <w:rsid w:val="00A50066"/>
    <w:rsid w:val="00A668A1"/>
    <w:rsid w:val="00A76E81"/>
    <w:rsid w:val="00A80124"/>
    <w:rsid w:val="00A83688"/>
    <w:rsid w:val="00A83863"/>
    <w:rsid w:val="00AB7CA3"/>
    <w:rsid w:val="00AC3BCD"/>
    <w:rsid w:val="00AD6315"/>
    <w:rsid w:val="00AF4356"/>
    <w:rsid w:val="00B222E5"/>
    <w:rsid w:val="00B26097"/>
    <w:rsid w:val="00B27625"/>
    <w:rsid w:val="00B675D9"/>
    <w:rsid w:val="00BF5676"/>
    <w:rsid w:val="00C30774"/>
    <w:rsid w:val="00C60552"/>
    <w:rsid w:val="00CA463C"/>
    <w:rsid w:val="00CE08A2"/>
    <w:rsid w:val="00D16A21"/>
    <w:rsid w:val="00D202A2"/>
    <w:rsid w:val="00D367E3"/>
    <w:rsid w:val="00DA2249"/>
    <w:rsid w:val="00DA581F"/>
    <w:rsid w:val="00DC29A1"/>
    <w:rsid w:val="00DC7405"/>
    <w:rsid w:val="00DD3006"/>
    <w:rsid w:val="00DE2102"/>
    <w:rsid w:val="00E119D1"/>
    <w:rsid w:val="00E36D1B"/>
    <w:rsid w:val="00E713DA"/>
    <w:rsid w:val="00E721FE"/>
    <w:rsid w:val="00E85CF8"/>
    <w:rsid w:val="00EB1FB1"/>
    <w:rsid w:val="00EB353E"/>
    <w:rsid w:val="00EC55F0"/>
    <w:rsid w:val="00ED216A"/>
    <w:rsid w:val="00ED51D7"/>
    <w:rsid w:val="00EE1DF0"/>
    <w:rsid w:val="00EF2D5A"/>
    <w:rsid w:val="00EF7594"/>
    <w:rsid w:val="00F01887"/>
    <w:rsid w:val="00F141BB"/>
    <w:rsid w:val="00F215A7"/>
    <w:rsid w:val="00F42DCF"/>
    <w:rsid w:val="00F709F5"/>
    <w:rsid w:val="00F90AE2"/>
    <w:rsid w:val="00FA09D5"/>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FD9EF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xbe">
    <w:name w:val="_xbe"/>
    <w:rsid w:val="00C307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A48645-BFDB-4E1C-9D71-685875785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438</Words>
  <Characters>2500</Characters>
  <Application>Microsoft Office Word</Application>
  <DocSecurity>0</DocSecurity>
  <Lines>20</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2017-09-12T08:00:00Z</dcterms:created>
  <dcterms:modified xsi:type="dcterms:W3CDTF">2017-09-12T13:23:00Z</dcterms:modified>
</cp:coreProperties>
</file>