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79C" w:rsidRDefault="00E3379C" w:rsidP="00E3379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3DDE">
        <w:rPr>
          <w:rFonts w:ascii="Times New Roman" w:hAnsi="Times New Roman" w:cs="Times New Roman"/>
          <w:b/>
          <w:sz w:val="24"/>
          <w:szCs w:val="24"/>
          <w:u w:val="single"/>
        </w:rPr>
        <w:t xml:space="preserve">CASE REPORT: </w:t>
      </w:r>
      <w:bookmarkStart w:id="0" w:name="_GoBack"/>
      <w:bookmarkEnd w:id="0"/>
      <w:r w:rsidRPr="002E3DDE">
        <w:rPr>
          <w:rFonts w:ascii="Times New Roman" w:hAnsi="Times New Roman" w:cs="Times New Roman"/>
          <w:b/>
          <w:sz w:val="24"/>
          <w:szCs w:val="24"/>
          <w:u w:val="single"/>
        </w:rPr>
        <w:t>ACTINOMYCOSIS OVARY; A DIAGNOSTIC DILEMMA</w:t>
      </w:r>
    </w:p>
    <w:p w:rsidR="00E3379C" w:rsidRPr="00E3379C" w:rsidRDefault="00E3379C" w:rsidP="00E337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3379C">
        <w:rPr>
          <w:rFonts w:ascii="Times New Roman" w:hAnsi="Times New Roman" w:cs="Times New Roman"/>
          <w:sz w:val="24"/>
          <w:szCs w:val="24"/>
        </w:rPr>
        <w:t>Rabia</w:t>
      </w:r>
      <w:proofErr w:type="spellEnd"/>
      <w:r w:rsidRPr="00E3379C">
        <w:rPr>
          <w:rFonts w:ascii="Times New Roman" w:hAnsi="Times New Roman" w:cs="Times New Roman"/>
          <w:sz w:val="24"/>
          <w:szCs w:val="24"/>
        </w:rPr>
        <w:t xml:space="preserve"> butt and Sana </w:t>
      </w:r>
      <w:proofErr w:type="spellStart"/>
      <w:proofErr w:type="gramStart"/>
      <w:r w:rsidRPr="00E3379C">
        <w:rPr>
          <w:rFonts w:ascii="Times New Roman" w:hAnsi="Times New Roman" w:cs="Times New Roman"/>
          <w:sz w:val="24"/>
          <w:szCs w:val="24"/>
        </w:rPr>
        <w:t>fatima</w:t>
      </w:r>
      <w:proofErr w:type="spellEnd"/>
      <w:proofErr w:type="gramEnd"/>
    </w:p>
    <w:p w:rsidR="00E3379C" w:rsidRPr="002E3DDE" w:rsidRDefault="00E3379C" w:rsidP="00E3379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E3DDE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E3379C" w:rsidRPr="002E3DDE" w:rsidRDefault="00E3379C" w:rsidP="00E337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3DDE">
        <w:rPr>
          <w:rFonts w:ascii="Times New Roman" w:hAnsi="Times New Roman" w:cs="Times New Roman"/>
          <w:sz w:val="24"/>
          <w:szCs w:val="24"/>
        </w:rPr>
        <w:t xml:space="preserve">Pelvic </w:t>
      </w:r>
      <w:proofErr w:type="spellStart"/>
      <w:r w:rsidRPr="002E3DDE">
        <w:rPr>
          <w:rFonts w:ascii="Times New Roman" w:hAnsi="Times New Roman" w:cs="Times New Roman"/>
          <w:sz w:val="24"/>
          <w:szCs w:val="24"/>
        </w:rPr>
        <w:t>actinomycosis</w:t>
      </w:r>
      <w:proofErr w:type="spellEnd"/>
      <w:r w:rsidRPr="002E3DDE">
        <w:rPr>
          <w:rFonts w:ascii="Times New Roman" w:hAnsi="Times New Roman" w:cs="Times New Roman"/>
          <w:sz w:val="24"/>
          <w:szCs w:val="24"/>
        </w:rPr>
        <w:t xml:space="preserve"> is a rare presentation of the infection caused by </w:t>
      </w:r>
      <w:proofErr w:type="spellStart"/>
      <w:r w:rsidRPr="002E3DDE">
        <w:rPr>
          <w:rFonts w:ascii="Times New Roman" w:hAnsi="Times New Roman" w:cs="Times New Roman"/>
          <w:sz w:val="24"/>
          <w:szCs w:val="24"/>
        </w:rPr>
        <w:t>Actinomycetes</w:t>
      </w:r>
      <w:proofErr w:type="spellEnd"/>
      <w:r w:rsidRPr="002E3DDE">
        <w:rPr>
          <w:rFonts w:ascii="Times New Roman" w:hAnsi="Times New Roman" w:cs="Times New Roman"/>
          <w:sz w:val="24"/>
          <w:szCs w:val="24"/>
        </w:rPr>
        <w:t>, presenting as chronic granulomatous inflammation having frequency of 3%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3DDE">
        <w:rPr>
          <w:rFonts w:ascii="Times New Roman" w:hAnsi="Times New Roman" w:cs="Times New Roman"/>
          <w:sz w:val="24"/>
          <w:szCs w:val="24"/>
        </w:rPr>
        <w:t xml:space="preserve"> and only 2% cases reported in ovary. We present a case of 25 years old female presented in outdoor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DDE">
        <w:rPr>
          <w:rFonts w:ascii="Times New Roman" w:hAnsi="Times New Roman" w:cs="Times New Roman"/>
          <w:sz w:val="24"/>
          <w:szCs w:val="24"/>
        </w:rPr>
        <w:t>with complains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DDE">
        <w:rPr>
          <w:rFonts w:ascii="Times New Roman" w:hAnsi="Times New Roman" w:cs="Times New Roman"/>
          <w:sz w:val="24"/>
          <w:szCs w:val="24"/>
        </w:rPr>
        <w:t xml:space="preserve">of abdominal pain and low </w:t>
      </w:r>
      <w:proofErr w:type="spellStart"/>
      <w:r w:rsidRPr="002E3DDE">
        <w:rPr>
          <w:rFonts w:ascii="Times New Roman" w:hAnsi="Times New Roman" w:cs="Times New Roman"/>
          <w:sz w:val="24"/>
          <w:szCs w:val="24"/>
        </w:rPr>
        <w:t>gradefeverfor</w:t>
      </w:r>
      <w:proofErr w:type="spellEnd"/>
      <w:r w:rsidRPr="002E3DDE">
        <w:rPr>
          <w:rFonts w:ascii="Times New Roman" w:hAnsi="Times New Roman" w:cs="Times New Roman"/>
          <w:sz w:val="24"/>
          <w:szCs w:val="24"/>
        </w:rPr>
        <w:t xml:space="preserve"> one week. The </w:t>
      </w:r>
      <w:proofErr w:type="spellStart"/>
      <w:r w:rsidRPr="002E3DDE">
        <w:rPr>
          <w:rFonts w:ascii="Times New Roman" w:hAnsi="Times New Roman" w:cs="Times New Roman"/>
          <w:sz w:val="24"/>
          <w:szCs w:val="24"/>
        </w:rPr>
        <w:t>ultrasonography</w:t>
      </w:r>
      <w:proofErr w:type="spellEnd"/>
      <w:r w:rsidRPr="002E3DDE">
        <w:rPr>
          <w:rFonts w:ascii="Times New Roman" w:hAnsi="Times New Roman" w:cs="Times New Roman"/>
          <w:sz w:val="24"/>
          <w:szCs w:val="24"/>
        </w:rPr>
        <w:t xml:space="preserve"> showed </w:t>
      </w:r>
      <w:proofErr w:type="spellStart"/>
      <w:r w:rsidRPr="002E3DDE">
        <w:rPr>
          <w:rFonts w:ascii="Times New Roman" w:hAnsi="Times New Roman" w:cs="Times New Roman"/>
          <w:sz w:val="24"/>
          <w:szCs w:val="24"/>
        </w:rPr>
        <w:t>rightadnexalmass</w:t>
      </w:r>
      <w:proofErr w:type="spellEnd"/>
      <w:r w:rsidRPr="002E3DDE">
        <w:rPr>
          <w:rFonts w:ascii="Times New Roman" w:hAnsi="Times New Roman" w:cs="Times New Roman"/>
          <w:sz w:val="24"/>
          <w:szCs w:val="24"/>
        </w:rPr>
        <w:t>. The mass was excised and sent for histopathological examination.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DDE">
        <w:rPr>
          <w:rFonts w:ascii="Times New Roman" w:hAnsi="Times New Roman" w:cs="Times New Roman"/>
          <w:sz w:val="24"/>
          <w:szCs w:val="24"/>
        </w:rPr>
        <w:t xml:space="preserve">Histopathological findings were consistent with </w:t>
      </w:r>
      <w:proofErr w:type="spellStart"/>
      <w:r w:rsidRPr="002E3DDE">
        <w:rPr>
          <w:rFonts w:ascii="Times New Roman" w:hAnsi="Times New Roman" w:cs="Times New Roman"/>
          <w:sz w:val="24"/>
          <w:szCs w:val="24"/>
        </w:rPr>
        <w:t>actinomycosis</w:t>
      </w:r>
      <w:proofErr w:type="spellEnd"/>
      <w:r w:rsidRPr="002E3DDE">
        <w:rPr>
          <w:rFonts w:ascii="Times New Roman" w:hAnsi="Times New Roman" w:cs="Times New Roman"/>
          <w:sz w:val="24"/>
          <w:szCs w:val="24"/>
        </w:rPr>
        <w:t xml:space="preserve"> of the ovary.    </w:t>
      </w:r>
    </w:p>
    <w:p w:rsidR="00566510" w:rsidRDefault="00E3379C" w:rsidP="00E3379C">
      <w:r w:rsidRPr="002E3DDE">
        <w:rPr>
          <w:rFonts w:ascii="Times New Roman" w:hAnsi="Times New Roman" w:cs="Times New Roman"/>
          <w:sz w:val="24"/>
          <w:szCs w:val="24"/>
        </w:rPr>
        <w:t xml:space="preserve">Key words: </w:t>
      </w:r>
      <w:proofErr w:type="spellStart"/>
      <w:r w:rsidRPr="002E3DDE">
        <w:rPr>
          <w:rFonts w:ascii="Times New Roman" w:hAnsi="Times New Roman" w:cs="Times New Roman"/>
          <w:sz w:val="24"/>
          <w:szCs w:val="24"/>
        </w:rPr>
        <w:t>Actinomycosis</w:t>
      </w:r>
      <w:proofErr w:type="spellEnd"/>
      <w:r w:rsidRPr="002E3D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DDE">
        <w:rPr>
          <w:rFonts w:ascii="Times New Roman" w:hAnsi="Times New Roman" w:cs="Times New Roman"/>
          <w:sz w:val="24"/>
          <w:szCs w:val="24"/>
        </w:rPr>
        <w:t>chronic granulomatous inflammation</w:t>
      </w:r>
    </w:p>
    <w:sectPr w:rsidR="00566510" w:rsidSect="00566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379C"/>
    <w:rsid w:val="00085526"/>
    <w:rsid w:val="003C3276"/>
    <w:rsid w:val="00566510"/>
    <w:rsid w:val="00B01BFC"/>
    <w:rsid w:val="00E06B19"/>
    <w:rsid w:val="00E33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histo</dc:creator>
  <cp:lastModifiedBy>histo</cp:lastModifiedBy>
  <cp:revision>1</cp:revision>
  <dcterms:created xsi:type="dcterms:W3CDTF">2016-10-27T04:36:00Z</dcterms:created>
  <dcterms:modified xsi:type="dcterms:W3CDTF">2016-10-27T04:37:00Z</dcterms:modified>
</cp:coreProperties>
</file>