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178" w:rsidRDefault="00845178" w:rsidP="00845178">
      <w:pPr>
        <w:rPr>
          <w:b/>
          <w:bCs/>
        </w:rPr>
      </w:pPr>
      <w:r w:rsidRPr="00845178">
        <w:rPr>
          <w:b/>
          <w:bCs/>
          <w:lang w:val="en-US"/>
        </w:rPr>
        <w:t xml:space="preserve">Title: CREATINEPHOSPHOKINASE MB FRACTION (CK-MB) AS </w:t>
      </w:r>
      <w:proofErr w:type="gramStart"/>
      <w:r w:rsidRPr="00845178">
        <w:rPr>
          <w:b/>
          <w:bCs/>
          <w:lang w:val="en-US"/>
        </w:rPr>
        <w:t>A</w:t>
      </w:r>
      <w:proofErr w:type="gramEnd"/>
      <w:r w:rsidRPr="00845178">
        <w:rPr>
          <w:b/>
          <w:bCs/>
          <w:lang w:val="en-US"/>
        </w:rPr>
        <w:t xml:space="preserve"> EARLY CARDIAC MARKER IN PATIENTS INFECTED BY </w:t>
      </w:r>
      <w:r w:rsidRPr="00845178">
        <w:rPr>
          <w:b/>
          <w:bCs/>
          <w:i/>
          <w:iCs/>
          <w:lang w:val="en-US"/>
        </w:rPr>
        <w:t>TRYPANOSSOME CRUZI</w:t>
      </w:r>
      <w:r w:rsidRPr="00845178">
        <w:rPr>
          <w:b/>
          <w:bCs/>
          <w:lang w:val="en-US"/>
        </w:rPr>
        <w:t xml:space="preserve"> IN BELÉM – PARÁ – BRASIL</w:t>
      </w:r>
    </w:p>
    <w:p w:rsidR="00845178" w:rsidRPr="00845178" w:rsidRDefault="00845178" w:rsidP="00845178">
      <w:pPr>
        <w:spacing w:line="240" w:lineRule="auto"/>
        <w:rPr>
          <w:b/>
          <w:bCs/>
        </w:rPr>
      </w:pPr>
      <w:proofErr w:type="spellStart"/>
      <w:r w:rsidRPr="00845178">
        <w:rPr>
          <w:b/>
          <w:bCs/>
        </w:rPr>
        <w:t>Main</w:t>
      </w:r>
      <w:proofErr w:type="spellEnd"/>
      <w:r w:rsidRPr="00845178">
        <w:rPr>
          <w:b/>
          <w:bCs/>
        </w:rPr>
        <w:t xml:space="preserve"> </w:t>
      </w:r>
      <w:proofErr w:type="spellStart"/>
      <w:proofErr w:type="gramStart"/>
      <w:r w:rsidRPr="00845178">
        <w:rPr>
          <w:b/>
          <w:bCs/>
        </w:rPr>
        <w:t>Author</w:t>
      </w:r>
      <w:proofErr w:type="spellEnd"/>
      <w:r w:rsidRPr="00845178">
        <w:rPr>
          <w:b/>
          <w:bCs/>
        </w:rPr>
        <w:t xml:space="preserve"> :</w:t>
      </w:r>
      <w:proofErr w:type="gramEnd"/>
      <w:r w:rsidRPr="00845178">
        <w:rPr>
          <w:b/>
          <w:bCs/>
        </w:rPr>
        <w:t xml:space="preserve"> NEVES, F. A. R. </w:t>
      </w:r>
    </w:p>
    <w:p w:rsidR="00845178" w:rsidRPr="00845178" w:rsidRDefault="00845178" w:rsidP="00845178">
      <w:pPr>
        <w:spacing w:line="240" w:lineRule="auto"/>
        <w:rPr>
          <w:b/>
          <w:bCs/>
        </w:rPr>
      </w:pPr>
      <w:r w:rsidRPr="00845178">
        <w:rPr>
          <w:b/>
          <w:bCs/>
        </w:rPr>
        <w:t xml:space="preserve">Instituo Evandro </w:t>
      </w:r>
      <w:proofErr w:type="gramStart"/>
      <w:r w:rsidRPr="00845178">
        <w:rPr>
          <w:b/>
          <w:bCs/>
        </w:rPr>
        <w:t>Chagas ,</w:t>
      </w:r>
      <w:proofErr w:type="gramEnd"/>
      <w:r w:rsidRPr="00845178">
        <w:rPr>
          <w:b/>
          <w:bCs/>
        </w:rPr>
        <w:t xml:space="preserve"> Belém, Pará, Brasil </w:t>
      </w:r>
    </w:p>
    <w:p w:rsidR="00845178" w:rsidRDefault="00845178" w:rsidP="00845178">
      <w:pPr>
        <w:rPr>
          <w:b/>
          <w:bCs/>
        </w:rPr>
      </w:pPr>
    </w:p>
    <w:p w:rsidR="00845178" w:rsidRPr="00845178" w:rsidRDefault="00845178" w:rsidP="00845178">
      <w:r>
        <w:rPr>
          <w:b/>
          <w:bCs/>
        </w:rPr>
        <w:t>I</w:t>
      </w:r>
      <w:r w:rsidRPr="00845178">
        <w:rPr>
          <w:b/>
          <w:bCs/>
        </w:rPr>
        <w:t>NTRODUCTION</w:t>
      </w:r>
    </w:p>
    <w:p w:rsidR="00845178" w:rsidRPr="00845178" w:rsidRDefault="00845178" w:rsidP="00845178">
      <w:proofErr w:type="spellStart"/>
      <w:r w:rsidRPr="00845178">
        <w:rPr>
          <w:lang w:val="en-US"/>
        </w:rPr>
        <w:t>Chagas</w:t>
      </w:r>
      <w:proofErr w:type="spellEnd"/>
      <w:r w:rsidRPr="00845178">
        <w:rPr>
          <w:lang w:val="en-US"/>
        </w:rPr>
        <w:t xml:space="preserve"> disease is </w:t>
      </w:r>
      <w:proofErr w:type="spellStart"/>
      <w:r w:rsidRPr="00845178">
        <w:rPr>
          <w:lang w:val="en-US"/>
        </w:rPr>
        <w:t>anthropozoonosis</w:t>
      </w:r>
      <w:proofErr w:type="spellEnd"/>
      <w:r w:rsidRPr="00845178">
        <w:rPr>
          <w:lang w:val="en-US"/>
        </w:rPr>
        <w:t xml:space="preserve"> caused by the protozoan </w:t>
      </w:r>
      <w:r w:rsidRPr="00845178">
        <w:rPr>
          <w:i/>
          <w:iCs/>
          <w:lang w:val="en-US"/>
        </w:rPr>
        <w:t xml:space="preserve">Trypanosome </w:t>
      </w:r>
      <w:proofErr w:type="spellStart"/>
      <w:r w:rsidRPr="00845178">
        <w:rPr>
          <w:i/>
          <w:iCs/>
          <w:lang w:val="en-US"/>
        </w:rPr>
        <w:t>cruzi</w:t>
      </w:r>
      <w:proofErr w:type="spellEnd"/>
      <w:r w:rsidRPr="00845178">
        <w:rPr>
          <w:lang w:val="en-US"/>
        </w:rPr>
        <w:t xml:space="preserve">   </w:t>
      </w:r>
      <w:proofErr w:type="gramStart"/>
      <w:r w:rsidRPr="00845178">
        <w:rPr>
          <w:lang w:val="en-US"/>
        </w:rPr>
        <w:t xml:space="preserve">( </w:t>
      </w:r>
      <w:r w:rsidRPr="00845178">
        <w:rPr>
          <w:i/>
          <w:iCs/>
          <w:lang w:val="en-US"/>
        </w:rPr>
        <w:t>T</w:t>
      </w:r>
      <w:proofErr w:type="gramEnd"/>
      <w:r w:rsidRPr="00845178">
        <w:rPr>
          <w:i/>
          <w:iCs/>
          <w:lang w:val="en-US"/>
        </w:rPr>
        <w:t xml:space="preserve">. </w:t>
      </w:r>
      <w:proofErr w:type="spellStart"/>
      <w:r w:rsidRPr="00845178">
        <w:rPr>
          <w:i/>
          <w:iCs/>
          <w:lang w:val="en-US"/>
        </w:rPr>
        <w:t>cruzi</w:t>
      </w:r>
      <w:proofErr w:type="spellEnd"/>
      <w:r w:rsidRPr="00845178">
        <w:rPr>
          <w:lang w:val="en-US"/>
        </w:rPr>
        <w:t xml:space="preserve"> ), mainly transmitted by insect vectors of the </w:t>
      </w:r>
      <w:proofErr w:type="spellStart"/>
      <w:r w:rsidRPr="00845178">
        <w:rPr>
          <w:lang w:val="en-US"/>
        </w:rPr>
        <w:t>Reduviidae</w:t>
      </w:r>
      <w:proofErr w:type="spellEnd"/>
      <w:r w:rsidRPr="00845178">
        <w:rPr>
          <w:lang w:val="en-US"/>
        </w:rPr>
        <w:t xml:space="preserve"> family. It is distributed </w:t>
      </w:r>
      <w:proofErr w:type="gramStart"/>
      <w:r w:rsidRPr="00845178">
        <w:rPr>
          <w:lang w:val="en-US"/>
        </w:rPr>
        <w:t>throughout  the</w:t>
      </w:r>
      <w:proofErr w:type="gramEnd"/>
      <w:r w:rsidRPr="00845178">
        <w:rPr>
          <w:lang w:val="en-US"/>
        </w:rPr>
        <w:t xml:space="preserve"> Americas. It is estimated that in Brazil 25 million people live in risk areas and five million are infected. </w:t>
      </w:r>
      <w:proofErr w:type="spellStart"/>
      <w:r w:rsidRPr="00845178">
        <w:rPr>
          <w:lang w:val="en-US"/>
        </w:rPr>
        <w:t>Creatinephosphokinase</w:t>
      </w:r>
      <w:proofErr w:type="spellEnd"/>
      <w:r w:rsidRPr="00845178">
        <w:rPr>
          <w:lang w:val="en-US"/>
        </w:rPr>
        <w:t xml:space="preserve"> MB fraction has long been considered a marker for the diagnosis of myocardial injury, caused by this parasite.</w:t>
      </w:r>
    </w:p>
    <w:p w:rsidR="00845178" w:rsidRPr="00845178" w:rsidRDefault="00845178" w:rsidP="00845178">
      <w:r w:rsidRPr="00845178">
        <w:rPr>
          <w:b/>
          <w:bCs/>
          <w:lang w:val="en-US"/>
        </w:rPr>
        <w:t>OBJECTIVE</w:t>
      </w:r>
    </w:p>
    <w:p w:rsidR="00845178" w:rsidRPr="00845178" w:rsidRDefault="00845178" w:rsidP="00845178">
      <w:r w:rsidRPr="00845178">
        <w:rPr>
          <w:lang w:val="en-US"/>
        </w:rPr>
        <w:t xml:space="preserve">This study aims to evaluate the prognostic value in laboratory scope of CK- MB in patients diagnosed with </w:t>
      </w:r>
      <w:proofErr w:type="spellStart"/>
      <w:r w:rsidRPr="00845178">
        <w:rPr>
          <w:lang w:val="en-US"/>
        </w:rPr>
        <w:t>Trypanossome</w:t>
      </w:r>
      <w:proofErr w:type="spellEnd"/>
      <w:r w:rsidRPr="00845178">
        <w:rPr>
          <w:lang w:val="en-US"/>
        </w:rPr>
        <w:t xml:space="preserve"> </w:t>
      </w:r>
      <w:proofErr w:type="spellStart"/>
      <w:r w:rsidRPr="00845178">
        <w:rPr>
          <w:lang w:val="en-US"/>
        </w:rPr>
        <w:t>cruzi</w:t>
      </w:r>
      <w:proofErr w:type="spellEnd"/>
      <w:r w:rsidRPr="00845178">
        <w:rPr>
          <w:lang w:val="en-US"/>
        </w:rPr>
        <w:t xml:space="preserve"> infection.</w:t>
      </w:r>
    </w:p>
    <w:p w:rsidR="00845178" w:rsidRPr="00845178" w:rsidRDefault="00845178" w:rsidP="00845178">
      <w:r w:rsidRPr="00845178">
        <w:rPr>
          <w:b/>
          <w:bCs/>
          <w:lang w:val="en-US"/>
        </w:rPr>
        <w:t>METHODS</w:t>
      </w:r>
      <w:r w:rsidRPr="00845178">
        <w:rPr>
          <w:lang w:val="en-US"/>
        </w:rPr>
        <w:t xml:space="preserve"> </w:t>
      </w:r>
    </w:p>
    <w:p w:rsidR="00845178" w:rsidRPr="00845178" w:rsidRDefault="00845178" w:rsidP="00845178">
      <w:r w:rsidRPr="00845178">
        <w:rPr>
          <w:lang w:val="en-US"/>
        </w:rPr>
        <w:t xml:space="preserve">Transversal study where we selected 24 patients treated at health centers in Belem - </w:t>
      </w:r>
      <w:proofErr w:type="spellStart"/>
      <w:r w:rsidRPr="00845178">
        <w:rPr>
          <w:lang w:val="en-US"/>
        </w:rPr>
        <w:t>Pará</w:t>
      </w:r>
      <w:proofErr w:type="spellEnd"/>
      <w:r w:rsidRPr="00845178">
        <w:rPr>
          <w:lang w:val="en-US"/>
        </w:rPr>
        <w:t xml:space="preserve"> - </w:t>
      </w:r>
      <w:proofErr w:type="gramStart"/>
      <w:r w:rsidRPr="00845178">
        <w:rPr>
          <w:lang w:val="en-US"/>
        </w:rPr>
        <w:t>Brazil ,</w:t>
      </w:r>
      <w:proofErr w:type="gramEnd"/>
      <w:r w:rsidRPr="00845178">
        <w:rPr>
          <w:lang w:val="en-US"/>
        </w:rPr>
        <w:t xml:space="preserve"> all with clinical signs and symptoms of infection by the parasite , infection confirmed by testing Enzyme Linked </w:t>
      </w:r>
      <w:proofErr w:type="spellStart"/>
      <w:r w:rsidRPr="00845178">
        <w:rPr>
          <w:lang w:val="en-US"/>
        </w:rPr>
        <w:t>Immuno</w:t>
      </w:r>
      <w:proofErr w:type="spellEnd"/>
      <w:r w:rsidRPr="00845178">
        <w:rPr>
          <w:lang w:val="en-US"/>
        </w:rPr>
        <w:t xml:space="preserve"> Sorbent Assay (ELISA) and testing </w:t>
      </w:r>
      <w:proofErr w:type="spellStart"/>
      <w:r w:rsidRPr="00845178">
        <w:rPr>
          <w:lang w:val="en-US"/>
        </w:rPr>
        <w:t>haemagglutination</w:t>
      </w:r>
      <w:proofErr w:type="spellEnd"/>
      <w:r w:rsidRPr="00845178">
        <w:rPr>
          <w:lang w:val="en-US"/>
        </w:rPr>
        <w:t xml:space="preserve"> Inhibition ( HAI) . Was used for measurements of serum CK- MB in the method of Enzyme linked fluorescent assay </w:t>
      </w:r>
      <w:proofErr w:type="gramStart"/>
      <w:r w:rsidRPr="00845178">
        <w:rPr>
          <w:lang w:val="en-US"/>
        </w:rPr>
        <w:t>( ELFA</w:t>
      </w:r>
      <w:proofErr w:type="gramEnd"/>
      <w:r w:rsidRPr="00845178">
        <w:rPr>
          <w:lang w:val="en-US"/>
        </w:rPr>
        <w:t xml:space="preserve"> ) by </w:t>
      </w:r>
      <w:proofErr w:type="spellStart"/>
      <w:r w:rsidRPr="00845178">
        <w:rPr>
          <w:lang w:val="en-US"/>
        </w:rPr>
        <w:t>bioMérieux</w:t>
      </w:r>
      <w:proofErr w:type="spellEnd"/>
      <w:r w:rsidRPr="00845178">
        <w:rPr>
          <w:lang w:val="en-US"/>
        </w:rPr>
        <w:t xml:space="preserve">®. </w:t>
      </w:r>
    </w:p>
    <w:p w:rsidR="00845178" w:rsidRPr="00845178" w:rsidRDefault="00845178" w:rsidP="00845178">
      <w:r w:rsidRPr="00845178">
        <w:rPr>
          <w:b/>
          <w:bCs/>
          <w:lang w:val="en-US"/>
        </w:rPr>
        <w:t>RESULTS</w:t>
      </w:r>
    </w:p>
    <w:p w:rsidR="00845178" w:rsidRPr="00845178" w:rsidRDefault="00845178" w:rsidP="00845178">
      <w:r w:rsidRPr="00845178">
        <w:rPr>
          <w:lang w:val="en-US"/>
        </w:rPr>
        <w:t>In 41.6 % of cases the CK- MB remained at normal levels &lt; 5.0 µg / ml and in 58.4 % CK -MB is altered &gt; 5.0ug / ml.</w:t>
      </w:r>
    </w:p>
    <w:p w:rsidR="00845178" w:rsidRPr="00845178" w:rsidRDefault="00845178" w:rsidP="00845178">
      <w:r w:rsidRPr="00845178">
        <w:rPr>
          <w:b/>
          <w:bCs/>
          <w:lang w:val="en-US"/>
        </w:rPr>
        <w:t>CONCLUSIONS</w:t>
      </w:r>
    </w:p>
    <w:p w:rsidR="001F5CEE" w:rsidRDefault="00845178" w:rsidP="00845178">
      <w:r w:rsidRPr="00845178">
        <w:rPr>
          <w:lang w:val="en-US"/>
        </w:rPr>
        <w:t xml:space="preserve">In patients where the CK- MB was changed mainly seemed to be a direct relation of infection time, since this marker appears to have more sensitivity when the heart muscle is already showing necrosis, thus demonstrating a more advanced disease compared to patients that show normal rates. </w:t>
      </w:r>
      <w:proofErr w:type="spellStart"/>
      <w:r w:rsidRPr="00845178">
        <w:rPr>
          <w:lang w:val="en-US"/>
        </w:rPr>
        <w:t>Creatinephosphokinase</w:t>
      </w:r>
      <w:proofErr w:type="spellEnd"/>
      <w:r w:rsidRPr="00845178">
        <w:rPr>
          <w:lang w:val="en-US"/>
        </w:rPr>
        <w:t xml:space="preserve"> MB fraction apparently not presented with a good marker for the early diagnosis of myocardial injury</w:t>
      </w:r>
    </w:p>
    <w:sectPr w:rsidR="001F5CEE" w:rsidSect="001F5C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45178"/>
    <w:rsid w:val="001F5CEE"/>
    <w:rsid w:val="00845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CEE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0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fredericoneves</dc:creator>
  <cp:lastModifiedBy>fredericoneves</cp:lastModifiedBy>
  <cp:revision>1</cp:revision>
  <dcterms:created xsi:type="dcterms:W3CDTF">2018-05-02T14:57:00Z</dcterms:created>
  <dcterms:modified xsi:type="dcterms:W3CDTF">2018-05-02T14:59:00Z</dcterms:modified>
</cp:coreProperties>
</file>