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C2A" w:rsidRPr="00062C2A" w:rsidRDefault="00062C2A" w:rsidP="00062C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C2A">
        <w:rPr>
          <w:rFonts w:ascii="Times New Roman" w:hAnsi="Times New Roman" w:cs="Times New Roman"/>
          <w:b/>
          <w:sz w:val="24"/>
          <w:szCs w:val="24"/>
        </w:rPr>
        <w:t>EFFECT OF JALI EXTRACT (</w:t>
      </w:r>
      <w:r w:rsidRPr="00062C2A">
        <w:rPr>
          <w:rFonts w:ascii="Times New Roman" w:hAnsi="Times New Roman" w:cs="Times New Roman"/>
          <w:b/>
          <w:i/>
          <w:sz w:val="24"/>
          <w:szCs w:val="24"/>
        </w:rPr>
        <w:t xml:space="preserve">CoixLacrimaJobi L) </w:t>
      </w:r>
      <w:r w:rsidRPr="00062C2A">
        <w:rPr>
          <w:rFonts w:ascii="Times New Roman" w:hAnsi="Times New Roman" w:cs="Times New Roman"/>
          <w:b/>
          <w:sz w:val="24"/>
          <w:szCs w:val="24"/>
        </w:rPr>
        <w:t>ON THE MICE WITH DIABETES MELLITUS’ BLOOD GLUCOSEINVIVO</w:t>
      </w:r>
    </w:p>
    <w:p w:rsidR="00062C2A" w:rsidRPr="00062C2A" w:rsidRDefault="00062C2A" w:rsidP="00062C2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Written By:</w:t>
      </w:r>
    </w:p>
    <w:p w:rsidR="00062C2A" w:rsidRPr="00062C2A" w:rsidRDefault="00062C2A" w:rsidP="00062C2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Nanny, Kathena, Ingrid and Yanti</w:t>
      </w:r>
    </w:p>
    <w:p w:rsidR="00062C2A" w:rsidRPr="00062C2A" w:rsidRDefault="00062C2A" w:rsidP="00062C2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Faculty of Medicine and Faculty of TechnobiologyAtma Jaya Catholic University</w:t>
      </w:r>
    </w:p>
    <w:p w:rsidR="00062C2A" w:rsidRPr="00756D5F" w:rsidRDefault="00062C2A" w:rsidP="00062C2A">
      <w:pPr>
        <w:rPr>
          <w:rFonts w:ascii="Times" w:hAnsi="Times" w:cs="Times New Roman"/>
          <w:sz w:val="24"/>
          <w:szCs w:val="24"/>
        </w:rPr>
      </w:pP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62C2A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Type 2 diabetes mellitus (DM) is a chronic disease marked by the elevation of blood glucose. There are many factors that can cause type 2 DM, such as genetics, poor dietary habits, life style, and many more. Choices of the correct food ingredients can help control blood glucose in patients with type 2 DM.Jali (</w:t>
      </w:r>
      <w:r w:rsidRPr="00062C2A">
        <w:rPr>
          <w:rFonts w:ascii="Times New Roman" w:hAnsi="Times New Roman" w:cs="Times New Roman"/>
          <w:i/>
          <w:sz w:val="24"/>
          <w:szCs w:val="24"/>
        </w:rPr>
        <w:t xml:space="preserve">CoixLacrimaJobi L) </w:t>
      </w:r>
      <w:r w:rsidRPr="00062C2A">
        <w:rPr>
          <w:rFonts w:ascii="Times New Roman" w:hAnsi="Times New Roman" w:cs="Times New Roman"/>
          <w:sz w:val="24"/>
          <w:szCs w:val="24"/>
        </w:rPr>
        <w:t>is a tropical grain that belongs to the</w:t>
      </w:r>
      <w:r w:rsidRPr="00062C2A">
        <w:rPr>
          <w:rFonts w:ascii="Times New Roman" w:hAnsi="Times New Roman" w:cs="Times New Roman"/>
          <w:i/>
          <w:sz w:val="24"/>
          <w:szCs w:val="24"/>
        </w:rPr>
        <w:t>Poaceae</w:t>
      </w:r>
      <w:r w:rsidRPr="00062C2A">
        <w:rPr>
          <w:rFonts w:ascii="Times New Roman" w:hAnsi="Times New Roman" w:cs="Times New Roman"/>
          <w:sz w:val="24"/>
          <w:szCs w:val="24"/>
        </w:rPr>
        <w:t>family or flowering plants (grass). In a study of twelve antidiabetic plants, Jali has been demonstrated to have theantidiabetic effects that can reduce blood glucose in patients with type 2 DM.</w:t>
      </w:r>
      <w:r w:rsidRPr="00062C2A">
        <w:rPr>
          <w:rFonts w:ascii="Times New Roman" w:hAnsi="Times New Roman" w:cs="Times New Roman"/>
          <w:sz w:val="24"/>
          <w:szCs w:val="24"/>
          <w:vertAlign w:val="superscript"/>
        </w:rPr>
        <w:t>8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62C2A">
        <w:rPr>
          <w:rFonts w:ascii="Times New Roman" w:hAnsi="Times New Roman" w:cs="Times New Roman"/>
          <w:b/>
          <w:sz w:val="24"/>
          <w:szCs w:val="24"/>
        </w:rPr>
        <w:t>Purpose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To determine the effect of Jali extract on the mice’s blood glucose with diabetes mellitus.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62C2A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An experimental studyhas been conducted in five groups of ten male mice and eachhas beenadministratered with 10 mg of jali extract and 50 mg/kg in aquadest daily for 30 days. The groups are (1) negative control (without aloxan and aqudest), (2) positive control (with injections of aloxan and aquadest), (3) glibenclamide (GC)-50 standard (with injections of aloxan and GC 50 mg/kg), (4) polysaccharide extract (BSF)-10 (induction of aloxan and BSF 10 mg/kg), and (5) BSF-50 (induction of aloxan and BSF 50 mg/kg). From each animal, serum blood glucose was recorded and analized before the experiment started as the baseline, on the 15</w:t>
      </w:r>
      <w:r w:rsidRPr="00062C2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2C2A">
        <w:rPr>
          <w:rFonts w:ascii="Times New Roman" w:hAnsi="Times New Roman" w:cs="Times New Roman"/>
          <w:sz w:val="24"/>
          <w:szCs w:val="24"/>
        </w:rPr>
        <w:t>, and 30</w:t>
      </w:r>
      <w:r w:rsidRPr="00062C2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2C2A">
        <w:rPr>
          <w:rFonts w:ascii="Times New Roman" w:hAnsi="Times New Roman" w:cs="Times New Roman"/>
          <w:sz w:val="24"/>
          <w:szCs w:val="24"/>
        </w:rPr>
        <w:t xml:space="preserve"> days, these mice are then sacrificed by euthanasia on the 30</w:t>
      </w:r>
      <w:r w:rsidRPr="00062C2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2C2A">
        <w:rPr>
          <w:rFonts w:ascii="Times New Roman" w:hAnsi="Times New Roman" w:cs="Times New Roman"/>
          <w:sz w:val="24"/>
          <w:szCs w:val="24"/>
        </w:rPr>
        <w:t xml:space="preserve"> day. The results demonstrated that jali has the effect of reducing mice’s serum blood glucose in 30 days and it shows the efficacy of jali polysaccharide fraction as an antidiabetic agent.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62C2A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The use of jalipolysaccharide extract 50mg/kg body weight significantly reduce blood glucose.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62C2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sz w:val="24"/>
          <w:szCs w:val="24"/>
        </w:rPr>
        <w:t>The use of jali extract as a natural antidiabetic agent.</w:t>
      </w: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2C2A" w:rsidRPr="00062C2A" w:rsidRDefault="00062C2A" w:rsidP="00062C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C2A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062C2A">
        <w:rPr>
          <w:rFonts w:ascii="Times New Roman" w:hAnsi="Times New Roman" w:cs="Times New Roman"/>
          <w:sz w:val="24"/>
          <w:szCs w:val="24"/>
        </w:rPr>
        <w:t>jali extract, antidiabetic, type 2 DM.</w:t>
      </w:r>
    </w:p>
    <w:p w:rsidR="00062C2A" w:rsidRPr="00756D5F" w:rsidRDefault="00062C2A" w:rsidP="00062C2A">
      <w:pPr>
        <w:pStyle w:val="NoSpacing"/>
      </w:pPr>
    </w:p>
    <w:p w:rsidR="00062C2A" w:rsidRPr="00756D5F" w:rsidRDefault="00062C2A" w:rsidP="00062C2A">
      <w:pPr>
        <w:rPr>
          <w:rFonts w:ascii="Times" w:hAnsi="Times" w:cs="Times New Roman"/>
          <w:sz w:val="24"/>
          <w:szCs w:val="24"/>
        </w:rPr>
      </w:pPr>
    </w:p>
    <w:p w:rsidR="008F3B40" w:rsidRDefault="008F3B40"/>
    <w:sectPr w:rsidR="008F3B40" w:rsidSect="008F3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defaultTabStop w:val="720"/>
  <w:characterSpacingControl w:val="doNotCompress"/>
  <w:compat/>
  <w:rsids>
    <w:rsidRoot w:val="00062C2A"/>
    <w:rsid w:val="00062C2A"/>
    <w:rsid w:val="00117FA2"/>
    <w:rsid w:val="00285C2C"/>
    <w:rsid w:val="008F3B40"/>
    <w:rsid w:val="00B74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B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2C2A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2017-04-12T14:11:00Z</dcterms:created>
  <dcterms:modified xsi:type="dcterms:W3CDTF">2017-04-12T14:13:00Z</dcterms:modified>
</cp:coreProperties>
</file>