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14D" w:rsidRDefault="0064114D" w:rsidP="0064114D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83373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Analysis of</w:t>
      </w:r>
      <w:r w:rsidRPr="0083373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463F89">
        <w:rPr>
          <w:rFonts w:asciiTheme="majorBidi" w:hAnsiTheme="majorBidi" w:cstheme="majorBidi"/>
          <w:b/>
          <w:bCs/>
          <w:i/>
          <w:iCs/>
          <w:sz w:val="28"/>
          <w:szCs w:val="28"/>
        </w:rPr>
        <w:t>Tgfb</w:t>
      </w:r>
      <w:r w:rsidRPr="00463F89">
        <w:rPr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3F89">
        <w:rPr>
          <w:rFonts w:asciiTheme="majorBidi" w:hAnsiTheme="majorBidi" w:cstheme="majorBidi"/>
          <w:b/>
          <w:bCs/>
          <w:sz w:val="28"/>
          <w:szCs w:val="28"/>
        </w:rPr>
        <w:t>expression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73B">
        <w:rPr>
          <w:rFonts w:asciiTheme="majorBidi" w:hAnsiTheme="majorBidi" w:cstheme="majorBidi"/>
          <w:b/>
          <w:bCs/>
          <w:sz w:val="28"/>
          <w:szCs w:val="28"/>
        </w:rPr>
        <w:t>mouse dermal fibroblast cells and</w:t>
      </w:r>
      <w:r w:rsidRPr="0083373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Pr="0083373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in  normal</w:t>
      </w:r>
      <w:proofErr w:type="gramEnd"/>
      <w:r w:rsidRPr="0083373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and </w:t>
      </w:r>
      <w:proofErr w:type="spellStart"/>
      <w:r w:rsidRPr="0083373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streptozotocin</w:t>
      </w:r>
      <w:proofErr w:type="spellEnd"/>
      <w:r w:rsidRPr="0083373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-induced diabetic </w:t>
      </w:r>
      <w:r w:rsidRPr="00463F89">
        <w:rPr>
          <w:rFonts w:asciiTheme="majorBidi" w:hAnsiTheme="majorBidi" w:cstheme="majorBidi"/>
          <w:b/>
          <w:bCs/>
          <w:sz w:val="28"/>
          <w:szCs w:val="28"/>
        </w:rPr>
        <w:t xml:space="preserve">rats treated via the  </w:t>
      </w:r>
      <w:r w:rsidRPr="0083373B">
        <w:rPr>
          <w:rFonts w:asciiTheme="majorBidi" w:hAnsiTheme="majorBidi" w:cstheme="majorBidi"/>
          <w:b/>
          <w:bCs/>
          <w:sz w:val="28"/>
          <w:szCs w:val="28"/>
        </w:rPr>
        <w:t xml:space="preserve">mixture of extracts and formulation of </w:t>
      </w:r>
      <w:r w:rsidRPr="0083373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Aloe Vera, Henna, </w:t>
      </w:r>
      <w:proofErr w:type="spellStart"/>
      <w:r w:rsidRPr="0083373B">
        <w:rPr>
          <w:rFonts w:asciiTheme="majorBidi" w:hAnsiTheme="majorBidi" w:cstheme="majorBidi"/>
          <w:b/>
          <w:bCs/>
          <w:i/>
          <w:iCs/>
          <w:sz w:val="28"/>
          <w:szCs w:val="28"/>
        </w:rPr>
        <w:t>Adiantum</w:t>
      </w:r>
      <w:proofErr w:type="spellEnd"/>
      <w:r w:rsidRPr="0083373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83373B">
        <w:rPr>
          <w:rFonts w:asciiTheme="majorBidi" w:hAnsiTheme="majorBidi" w:cstheme="majorBidi"/>
          <w:b/>
          <w:bCs/>
          <w:i/>
          <w:iCs/>
          <w:sz w:val="28"/>
          <w:szCs w:val="28"/>
        </w:rPr>
        <w:t>Capillus-Veneris</w:t>
      </w:r>
      <w:proofErr w:type="spellEnd"/>
      <w:r w:rsidRPr="0083373B">
        <w:rPr>
          <w:rFonts w:asciiTheme="majorBidi" w:hAnsiTheme="majorBidi" w:cstheme="majorBidi"/>
          <w:b/>
          <w:bCs/>
          <w:sz w:val="28"/>
          <w:szCs w:val="28"/>
        </w:rPr>
        <w:t xml:space="preserve">, and </w:t>
      </w:r>
      <w:r w:rsidRPr="0083373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Myrrh </w:t>
      </w:r>
    </w:p>
    <w:p w:rsidR="0064114D" w:rsidRPr="0083373B" w:rsidRDefault="0064114D" w:rsidP="0064114D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64114D" w:rsidRDefault="0064114D" w:rsidP="006411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64114D" w:rsidRPr="00E42CA9" w:rsidRDefault="0064114D" w:rsidP="0064114D">
      <w:pPr>
        <w:pStyle w:val="Heading3"/>
        <w:shd w:val="clear" w:color="auto" w:fill="FBFBFB"/>
        <w:bidi w:val="0"/>
        <w:spacing w:line="240" w:lineRule="auto"/>
        <w:rPr>
          <w:rFonts w:ascii="Times New Roman" w:hAnsi="Times New Roman"/>
          <w:color w:val="auto"/>
          <w:sz w:val="28"/>
          <w:szCs w:val="28"/>
          <w:lang w:val="en-GB"/>
        </w:rPr>
      </w:pPr>
      <w:bookmarkStart w:id="0" w:name="_GoBack"/>
      <w:bookmarkEnd w:id="0"/>
      <w:r w:rsidRPr="00E42CA9">
        <w:rPr>
          <w:rFonts w:ascii="Times New Roman" w:hAnsi="Times New Roman"/>
          <w:color w:val="auto"/>
          <w:sz w:val="28"/>
          <w:szCs w:val="28"/>
          <w:lang w:val="en-GB"/>
        </w:rPr>
        <w:t>Abstract</w:t>
      </w:r>
    </w:p>
    <w:p w:rsidR="0064114D" w:rsidRDefault="0064114D" w:rsidP="006411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2CA9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E42CA9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Pr="00E17C87">
        <w:rPr>
          <w:rFonts w:ascii="Times New Roman" w:hAnsi="Times New Roman" w:cs="Times New Roman"/>
          <w:sz w:val="24"/>
          <w:szCs w:val="24"/>
        </w:rPr>
        <w:t xml:space="preserve">Among the most important factors </w:t>
      </w:r>
      <w:r w:rsidRPr="000905D5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0905D5">
        <w:rPr>
          <w:rFonts w:ascii="Times New Roman" w:hAnsi="Times New Roman" w:cs="Times New Roman"/>
          <w:sz w:val="24"/>
          <w:szCs w:val="24"/>
        </w:rPr>
        <w:t xml:space="preserve">ound healing pathways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0905D5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ransforming growth factor beta1.</w:t>
      </w:r>
      <w:r w:rsidRPr="000905D5">
        <w:rPr>
          <w:rFonts w:ascii="Times New Roman" w:hAnsi="Times New Roman" w:cs="Times New Roman"/>
          <w:sz w:val="24"/>
          <w:szCs w:val="24"/>
        </w:rPr>
        <w:t xml:space="preserve"> </w:t>
      </w:r>
      <w:r w:rsidRPr="000905D5">
        <w:rPr>
          <w:rFonts w:ascii="Times New Roman" w:eastAsia="MinionPro-Regular" w:hAnsi="Times New Roman" w:cs="Times New Roman"/>
          <w:sz w:val="24"/>
          <w:szCs w:val="24"/>
        </w:rPr>
        <w:t xml:space="preserve">Fibroblasts </w:t>
      </w:r>
      <w:r w:rsidRPr="000905D5">
        <w:rPr>
          <w:rFonts w:ascii="Times New Roman" w:hAnsi="Times New Roman" w:cs="Times New Roman"/>
          <w:sz w:val="24"/>
          <w:szCs w:val="24"/>
        </w:rPr>
        <w:t>are the main cell in all phases wound closure.</w:t>
      </w:r>
      <w:r w:rsidRPr="002E74E8">
        <w:rPr>
          <w:rFonts w:ascii="Times New Roman" w:hAnsi="Times New Roman" w:cs="Times New Roman"/>
          <w:sz w:val="24"/>
          <w:szCs w:val="24"/>
        </w:rPr>
        <w:t xml:space="preserve"> </w:t>
      </w:r>
      <w:r w:rsidRPr="0060272C">
        <w:rPr>
          <w:rFonts w:ascii="Times New Roman" w:hAnsi="Times New Roman" w:cs="Times New Roman"/>
          <w:sz w:val="24"/>
          <w:szCs w:val="24"/>
        </w:rPr>
        <w:t xml:space="preserve">In this study, one mixture of plant materials </w:t>
      </w:r>
      <w:r>
        <w:rPr>
          <w:rFonts w:ascii="Times New Roman" w:hAnsi="Times New Roman" w:cs="Times New Roman"/>
          <w:sz w:val="24"/>
          <w:szCs w:val="24"/>
        </w:rPr>
        <w:t xml:space="preserve">and extracts </w:t>
      </w:r>
      <w:r w:rsidRPr="0060272C">
        <w:rPr>
          <w:rFonts w:ascii="Times New Roman" w:hAnsi="Times New Roman" w:cs="Times New Roman"/>
          <w:sz w:val="24"/>
          <w:szCs w:val="24"/>
        </w:rPr>
        <w:t xml:space="preserve">such as </w:t>
      </w:r>
      <w:proofErr w:type="spellStart"/>
      <w:r w:rsidRPr="0060272C">
        <w:rPr>
          <w:rFonts w:ascii="Times New Roman" w:hAnsi="Times New Roman" w:cs="Times New Roman"/>
          <w:i/>
          <w:iCs/>
          <w:sz w:val="24"/>
          <w:szCs w:val="24"/>
        </w:rPr>
        <w:t>Adiantum</w:t>
      </w:r>
      <w:proofErr w:type="spellEnd"/>
      <w:r w:rsidRPr="006027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272C">
        <w:rPr>
          <w:rFonts w:ascii="Times New Roman" w:hAnsi="Times New Roman" w:cs="Times New Roman"/>
          <w:i/>
          <w:iCs/>
          <w:sz w:val="24"/>
          <w:szCs w:val="24"/>
        </w:rPr>
        <w:t>capillus-veneris</w:t>
      </w:r>
      <w:proofErr w:type="spellEnd"/>
      <w:r w:rsidRPr="00602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272C">
        <w:rPr>
          <w:rFonts w:ascii="Times New Roman" w:hAnsi="Times New Roman" w:cs="Times New Roman"/>
          <w:i/>
          <w:iCs/>
          <w:sz w:val="24"/>
          <w:szCs w:val="24"/>
        </w:rPr>
        <w:t>Commiphora</w:t>
      </w:r>
      <w:proofErr w:type="spellEnd"/>
      <w:r w:rsidRPr="006027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0272C">
        <w:rPr>
          <w:rFonts w:ascii="Times New Roman" w:hAnsi="Times New Roman" w:cs="Times New Roman"/>
          <w:i/>
          <w:iCs/>
          <w:sz w:val="24"/>
          <w:szCs w:val="24"/>
        </w:rPr>
        <w:t>molmol</w:t>
      </w:r>
      <w:proofErr w:type="spellEnd"/>
      <w:r w:rsidRPr="0060272C">
        <w:rPr>
          <w:rFonts w:ascii="Times New Roman" w:hAnsi="Times New Roman" w:cs="Times New Roman"/>
          <w:sz w:val="24"/>
          <w:szCs w:val="24"/>
        </w:rPr>
        <w:t xml:space="preserve">, </w:t>
      </w:r>
      <w:r w:rsidRPr="0060272C">
        <w:rPr>
          <w:rFonts w:ascii="Times New Roman" w:hAnsi="Times New Roman" w:cs="Times New Roman"/>
          <w:i/>
          <w:iCs/>
          <w:sz w:val="24"/>
          <w:szCs w:val="24"/>
        </w:rPr>
        <w:t>Aloe Vera</w:t>
      </w:r>
      <w:r w:rsidRPr="0060272C">
        <w:rPr>
          <w:rFonts w:ascii="Times New Roman" w:hAnsi="Times New Roman" w:cs="Times New Roman"/>
          <w:sz w:val="24"/>
          <w:szCs w:val="24"/>
        </w:rPr>
        <w:t xml:space="preserve">, and </w:t>
      </w:r>
      <w:r w:rsidRPr="00BC5293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60272C">
        <w:rPr>
          <w:rFonts w:ascii="Times New Roman" w:hAnsi="Times New Roman" w:cs="Times New Roman"/>
          <w:i/>
          <w:iCs/>
          <w:sz w:val="24"/>
          <w:szCs w:val="24"/>
        </w:rPr>
        <w:t xml:space="preserve">enna </w:t>
      </w:r>
      <w:r w:rsidRPr="0060272C">
        <w:rPr>
          <w:rFonts w:ascii="Times New Roman" w:hAnsi="Times New Roman" w:cs="Times New Roman"/>
          <w:sz w:val="24"/>
          <w:szCs w:val="24"/>
        </w:rPr>
        <w:t xml:space="preserve">were used to treatment of wound in diabetic </w:t>
      </w:r>
      <w:r>
        <w:rPr>
          <w:rFonts w:ascii="Times New Roman" w:hAnsi="Times New Roman" w:cs="Times New Roman"/>
          <w:sz w:val="24"/>
          <w:szCs w:val="24"/>
        </w:rPr>
        <w:t xml:space="preserve">and non-diabetic </w:t>
      </w:r>
      <w:r w:rsidRPr="0060272C">
        <w:rPr>
          <w:rFonts w:ascii="Times New Roman" w:hAnsi="Times New Roman" w:cs="Times New Roman"/>
          <w:sz w:val="24"/>
          <w:szCs w:val="24"/>
        </w:rPr>
        <w:t>rats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for  </w:t>
      </w:r>
      <w:r w:rsidRPr="000905D5">
        <w:rPr>
          <w:rFonts w:ascii="Times New Roman" w:hAnsi="Times New Roman" w:cs="Times New Roman"/>
          <w:sz w:val="24"/>
          <w:szCs w:val="24"/>
        </w:rPr>
        <w:t>treatment</w:t>
      </w:r>
      <w:proofErr w:type="gramEnd"/>
      <w:r w:rsidRPr="000905D5">
        <w:rPr>
          <w:rFonts w:ascii="Times New Roman" w:hAnsi="Times New Roman" w:cs="Times New Roman"/>
          <w:sz w:val="24"/>
          <w:szCs w:val="24"/>
        </w:rPr>
        <w:t xml:space="preserve"> of normal mouse skin fibroblasts.</w:t>
      </w:r>
    </w:p>
    <w:p w:rsidR="0064114D" w:rsidRPr="00B73B2A" w:rsidRDefault="0064114D" w:rsidP="0064114D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Method: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B73B2A">
        <w:rPr>
          <w:rFonts w:ascii="Times New Roman" w:hAnsi="Times New Roman" w:cs="Times New Roman"/>
          <w:sz w:val="24"/>
          <w:szCs w:val="24"/>
        </w:rPr>
        <w:t>he mixture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2CA9">
        <w:rPr>
          <w:rFonts w:ascii="Times New Roman" w:hAnsi="Times New Roman" w:cs="Times New Roman"/>
          <w:sz w:val="24"/>
          <w:szCs w:val="24"/>
        </w:rPr>
        <w:t>P</w:t>
      </w:r>
      <w:r w:rsidRPr="00E42CA9">
        <w:rPr>
          <w:rFonts w:ascii="Times New Roman" w:hAnsi="Times New Roman" w:cs="Times New Roman"/>
          <w:sz w:val="24"/>
          <w:szCs w:val="24"/>
          <w:lang w:bidi="ar-SA"/>
        </w:rPr>
        <w:t xml:space="preserve">lant materials </w:t>
      </w:r>
      <w:r w:rsidRPr="00E42CA9">
        <w:rPr>
          <w:rFonts w:ascii="Times New Roman" w:hAnsi="Times New Roman" w:cs="Times New Roman"/>
          <w:sz w:val="24"/>
          <w:szCs w:val="24"/>
        </w:rPr>
        <w:t>was used in 60</w:t>
      </w:r>
      <w:r>
        <w:rPr>
          <w:rFonts w:ascii="Times New Roman" w:hAnsi="Times New Roman" w:cs="Times New Roman"/>
          <w:sz w:val="24"/>
          <w:szCs w:val="24"/>
        </w:rPr>
        <w:t xml:space="preserve"> diabetic and non-diabetic </w:t>
      </w:r>
      <w:proofErr w:type="gramStart"/>
      <w:r>
        <w:rPr>
          <w:rFonts w:ascii="Times New Roman" w:hAnsi="Times New Roman" w:cs="Times New Roman"/>
          <w:sz w:val="24"/>
          <w:szCs w:val="24"/>
        </w:rPr>
        <w:t>rat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42CA9">
        <w:rPr>
          <w:rFonts w:ascii="Times New Roman" w:hAnsi="Times New Roman" w:cs="Times New Roman"/>
          <w:sz w:val="24"/>
          <w:szCs w:val="24"/>
        </w:rPr>
        <w:t xml:space="preserve">RNA was extracted at days 7, 14 and 21 for </w:t>
      </w:r>
      <w:proofErr w:type="spellStart"/>
      <w:r w:rsidRPr="00E42CA9">
        <w:rPr>
          <w:rFonts w:ascii="Times New Roman" w:hAnsi="Times New Roman" w:cs="Times New Roman"/>
          <w:sz w:val="24"/>
          <w:szCs w:val="24"/>
        </w:rPr>
        <w:t>cDNA</w:t>
      </w:r>
      <w:proofErr w:type="spellEnd"/>
      <w:r w:rsidRPr="00E42CA9">
        <w:rPr>
          <w:rFonts w:ascii="Times New Roman" w:hAnsi="Times New Roman" w:cs="Times New Roman"/>
          <w:sz w:val="24"/>
          <w:szCs w:val="24"/>
        </w:rPr>
        <w:t xml:space="preserve"> synthesis to monitor changes in </w:t>
      </w:r>
      <w:r w:rsidRPr="00E42CA9">
        <w:rPr>
          <w:rFonts w:ascii="Times New Roman" w:hAnsi="Times New Roman" w:cs="Times New Roman"/>
          <w:i/>
          <w:sz w:val="24"/>
          <w:szCs w:val="24"/>
        </w:rPr>
        <w:t>Tgfb1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2CA9">
        <w:rPr>
          <w:rFonts w:ascii="Times New Roman" w:hAnsi="Times New Roman" w:cs="Times New Roman"/>
          <w:sz w:val="24"/>
          <w:szCs w:val="24"/>
        </w:rPr>
        <w:t>expression using real-time PCR.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5D5">
        <w:rPr>
          <w:rFonts w:ascii="Times New Roman" w:hAnsi="Times New Roman" w:cs="Times New Roman"/>
          <w:sz w:val="24"/>
          <w:szCs w:val="24"/>
        </w:rPr>
        <w:t>Cytotoxic effect</w:t>
      </w:r>
      <w:r>
        <w:rPr>
          <w:rFonts w:ascii="Times New Roman" w:hAnsi="Times New Roman" w:cs="Times New Roman"/>
          <w:sz w:val="24"/>
          <w:szCs w:val="24"/>
        </w:rPr>
        <w:t xml:space="preserve"> and migration assay were performed for</w:t>
      </w:r>
      <w:r w:rsidRPr="000905D5">
        <w:rPr>
          <w:rFonts w:ascii="Times New Roman" w:hAnsi="Times New Roman" w:cs="Times New Roman"/>
          <w:sz w:val="24"/>
          <w:szCs w:val="24"/>
        </w:rPr>
        <w:t xml:space="preserve"> mixture</w:t>
      </w:r>
      <w:r>
        <w:rPr>
          <w:rFonts w:ascii="Times New Roman" w:hAnsi="Times New Roman" w:cs="Times New Roman"/>
          <w:sz w:val="24"/>
          <w:szCs w:val="24"/>
        </w:rPr>
        <w:t xml:space="preserve"> of extracts.</w:t>
      </w:r>
    </w:p>
    <w:p w:rsidR="0064114D" w:rsidRDefault="0064114D" w:rsidP="0064114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2CA9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E42CA9">
        <w:rPr>
          <w:rFonts w:ascii="Times New Roman" w:hAnsi="Times New Roman" w:cs="Times New Roman"/>
          <w:sz w:val="28"/>
          <w:szCs w:val="28"/>
        </w:rPr>
        <w:t xml:space="preserve">: </w:t>
      </w:r>
      <w:r w:rsidRPr="00E42CA9">
        <w:rPr>
          <w:rFonts w:ascii="Times New Roman" w:hAnsi="Times New Roman" w:cs="Times New Roman"/>
          <w:sz w:val="24"/>
          <w:szCs w:val="24"/>
        </w:rPr>
        <w:t xml:space="preserve">The expression of the </w:t>
      </w:r>
      <w:r w:rsidRPr="00E42CA9">
        <w:rPr>
          <w:rFonts w:ascii="Times New Roman" w:hAnsi="Times New Roman" w:cs="Times New Roman"/>
          <w:i/>
          <w:sz w:val="24"/>
          <w:szCs w:val="24"/>
        </w:rPr>
        <w:t>Tgfb1</w:t>
      </w:r>
      <w:r w:rsidRPr="00E42CA9">
        <w:rPr>
          <w:rFonts w:ascii="Times New Roman" w:hAnsi="Times New Roman" w:cs="Times New Roman"/>
          <w:sz w:val="24"/>
          <w:szCs w:val="24"/>
        </w:rPr>
        <w:t xml:space="preserve"> gene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E42CA9">
        <w:rPr>
          <w:rFonts w:ascii="Times New Roman" w:hAnsi="Times New Roman" w:cs="Times New Roman"/>
          <w:sz w:val="24"/>
          <w:szCs w:val="24"/>
        </w:rPr>
        <w:t xml:space="preserve"> significantly different (p&lt; 0.05) between diabetic and non-diabetic rats treated with the herbal mixture after 14 and 21 days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114D" w:rsidRPr="006C0701" w:rsidRDefault="0064114D" w:rsidP="0064114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36E0">
        <w:rPr>
          <w:rFonts w:ascii="Times New Roman" w:hAnsi="Times New Roman" w:cs="Times New Roman"/>
          <w:b/>
          <w:bCs/>
          <w:sz w:val="24"/>
          <w:szCs w:val="24"/>
        </w:rPr>
        <w:t>Conclusions:</w:t>
      </w:r>
      <w:r w:rsidRPr="00E42CA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0272C">
        <w:rPr>
          <w:rFonts w:ascii="Times New Roman" w:hAnsi="Times New Roman" w:cs="Times New Roman"/>
          <w:sz w:val="24"/>
          <w:szCs w:val="24"/>
        </w:rPr>
        <w:t xml:space="preserve">The present study demonstrated that the mentioned </w:t>
      </w:r>
      <w:r>
        <w:rPr>
          <w:rFonts w:ascii="Times New Roman" w:hAnsi="Times New Roman" w:cs="Times New Roman"/>
          <w:sz w:val="24"/>
          <w:szCs w:val="24"/>
        </w:rPr>
        <w:t>plant</w:t>
      </w:r>
      <w:r w:rsidRPr="001253F5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Pr="00E42CA9">
        <w:rPr>
          <w:rFonts w:ascii="Times New Roman" w:hAnsi="Times New Roman" w:cs="Times New Roman"/>
          <w:sz w:val="24"/>
          <w:szCs w:val="24"/>
          <w:lang w:bidi="ar-SA"/>
        </w:rPr>
        <w:t>materials</w:t>
      </w:r>
      <w:r w:rsidRPr="0060272C">
        <w:rPr>
          <w:rFonts w:ascii="Times New Roman" w:hAnsi="Times New Roman" w:cs="Times New Roman"/>
          <w:sz w:val="24"/>
          <w:szCs w:val="24"/>
        </w:rPr>
        <w:t xml:space="preserve"> might be effective in wound healing of diabetic rats.   </w:t>
      </w:r>
    </w:p>
    <w:p w:rsidR="0064114D" w:rsidRDefault="0064114D" w:rsidP="0064114D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64114D" w:rsidRPr="0060272C" w:rsidRDefault="0064114D" w:rsidP="0064114D">
      <w:pPr>
        <w:shd w:val="clear" w:color="auto" w:fill="FFFFFF"/>
        <w:spacing w:after="0" w:line="240" w:lineRule="auto"/>
        <w:jc w:val="right"/>
        <w:textAlignment w:val="top"/>
        <w:rPr>
          <w:rFonts w:ascii="Times New Roman" w:hAnsi="Times New Roman" w:cs="Times New Roman"/>
          <w:sz w:val="24"/>
          <w:szCs w:val="24"/>
        </w:rPr>
      </w:pPr>
      <w:r w:rsidRPr="0060272C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60272C">
        <w:rPr>
          <w:rFonts w:ascii="RjwrmhMyriadPro-Semibold" w:hAnsi="RjwrmhMyriadPro-Semibold" w:cs="RjwrmhMyriadPro-Semibold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Wound healing, Fibroblast</w:t>
      </w:r>
      <w:r w:rsidRPr="00602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272C">
        <w:rPr>
          <w:rFonts w:ascii="Times New Roman" w:hAnsi="Times New Roman" w:cs="Times New Roman"/>
          <w:sz w:val="24"/>
          <w:szCs w:val="24"/>
        </w:rPr>
        <w:t>Diabet</w:t>
      </w:r>
      <w:proofErr w:type="spellEnd"/>
      <w:r w:rsidRPr="0060272C">
        <w:rPr>
          <w:rFonts w:ascii="Times New Roman" w:hAnsi="Times New Roman" w:cs="Times New Roman"/>
          <w:sz w:val="24"/>
          <w:szCs w:val="24"/>
        </w:rPr>
        <w:t xml:space="preserve">, Herbal, </w:t>
      </w:r>
      <w:r>
        <w:rPr>
          <w:rFonts w:asciiTheme="majorBidi" w:hAnsiTheme="majorBidi" w:cstheme="majorBidi"/>
        </w:rPr>
        <w:t>Transforming growth factor beta.</w:t>
      </w:r>
    </w:p>
    <w:p w:rsidR="0064114D" w:rsidRPr="00E42CA9" w:rsidRDefault="0064114D" w:rsidP="0064114D">
      <w:pPr>
        <w:bidi w:val="0"/>
        <w:spacing w:line="240" w:lineRule="auto"/>
      </w:pPr>
    </w:p>
    <w:p w:rsidR="0064114D" w:rsidRPr="00E42CA9" w:rsidRDefault="0064114D" w:rsidP="0064114D">
      <w:pPr>
        <w:bidi w:val="0"/>
        <w:spacing w:line="240" w:lineRule="auto"/>
      </w:pPr>
    </w:p>
    <w:p w:rsidR="0064114D" w:rsidRDefault="0064114D" w:rsidP="0064114D">
      <w:pPr>
        <w:bidi w:val="0"/>
        <w:spacing w:line="240" w:lineRule="auto"/>
      </w:pPr>
    </w:p>
    <w:p w:rsidR="0064114D" w:rsidRDefault="0064114D" w:rsidP="0064114D">
      <w:pPr>
        <w:bidi w:val="0"/>
        <w:spacing w:line="240" w:lineRule="auto"/>
      </w:pPr>
    </w:p>
    <w:p w:rsidR="00CD096C" w:rsidRDefault="00CD096C"/>
    <w:sectPr w:rsidR="00CD0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RjwrmhMyriadPro-Semi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B0F18"/>
    <w:multiLevelType w:val="hybridMultilevel"/>
    <w:tmpl w:val="6DDC2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14D"/>
    <w:rsid w:val="0064114D"/>
    <w:rsid w:val="00CD096C"/>
    <w:rsid w:val="00F6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Bidi" w:eastAsiaTheme="minorHAnsi" w:hAnsiTheme="minorBidi" w:cs="B Lotus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4D"/>
    <w:pPr>
      <w:bidi/>
    </w:pPr>
    <w:rPr>
      <w:rFonts w:ascii="Calibri" w:eastAsia="Times New Roman" w:hAnsi="Calibri" w:cs="Arial"/>
      <w:sz w:val="22"/>
      <w:szCs w:val="22"/>
      <w:lang w:bidi="fa-I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14D"/>
    <w:pPr>
      <w:keepNext/>
      <w:keepLines/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4114D"/>
    <w:rPr>
      <w:rFonts w:ascii="Cambria" w:eastAsia="Times New Roman" w:hAnsi="Cambria" w:cs="Times New Roman"/>
      <w:b/>
      <w:bCs/>
      <w:color w:val="4F81BD"/>
      <w:sz w:val="22"/>
      <w:szCs w:val="22"/>
      <w:lang w:bidi="fa-IR"/>
    </w:rPr>
  </w:style>
  <w:style w:type="character" w:styleId="Hyperlink">
    <w:name w:val="Hyperlink"/>
    <w:uiPriority w:val="99"/>
    <w:unhideWhenUsed/>
    <w:rsid w:val="006411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114D"/>
    <w:pPr>
      <w:bidi w:val="0"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Bidi" w:eastAsiaTheme="minorHAnsi" w:hAnsiTheme="minorBidi" w:cs="B Lotus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4D"/>
    <w:pPr>
      <w:bidi/>
    </w:pPr>
    <w:rPr>
      <w:rFonts w:ascii="Calibri" w:eastAsia="Times New Roman" w:hAnsi="Calibri" w:cs="Arial"/>
      <w:sz w:val="22"/>
      <w:szCs w:val="22"/>
      <w:lang w:bidi="fa-I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14D"/>
    <w:pPr>
      <w:keepNext/>
      <w:keepLines/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4114D"/>
    <w:rPr>
      <w:rFonts w:ascii="Cambria" w:eastAsia="Times New Roman" w:hAnsi="Cambria" w:cs="Times New Roman"/>
      <w:b/>
      <w:bCs/>
      <w:color w:val="4F81BD"/>
      <w:sz w:val="22"/>
      <w:szCs w:val="22"/>
      <w:lang w:bidi="fa-IR"/>
    </w:rPr>
  </w:style>
  <w:style w:type="character" w:styleId="Hyperlink">
    <w:name w:val="Hyperlink"/>
    <w:uiPriority w:val="99"/>
    <w:unhideWhenUsed/>
    <w:rsid w:val="006411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114D"/>
    <w:pPr>
      <w:bidi w:val="0"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Javak1</dc:creator>
  <cp:lastModifiedBy>Javak1</cp:lastModifiedBy>
  <cp:revision>1</cp:revision>
  <dcterms:created xsi:type="dcterms:W3CDTF">2017-01-13T19:12:00Z</dcterms:created>
  <dcterms:modified xsi:type="dcterms:W3CDTF">2017-01-13T19:13:00Z</dcterms:modified>
</cp:coreProperties>
</file>