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014D" w:rsidRDefault="00602D52" w:rsidP="00E7014D">
      <w:pPr>
        <w:autoSpaceDE w:val="0"/>
        <w:autoSpaceDN w:val="0"/>
        <w:bidi w:val="0"/>
        <w:adjustRightInd w:val="0"/>
        <w:spacing w:after="0" w:line="480" w:lineRule="auto"/>
        <w:jc w:val="both"/>
        <w:rPr>
          <w:rFonts w:asciiTheme="majorBidi" w:hAnsiTheme="majorBidi" w:cstheme="majorBidi"/>
          <w:b/>
          <w:bCs/>
          <w:color w:val="131413"/>
          <w:sz w:val="28"/>
          <w:szCs w:val="28"/>
        </w:rPr>
      </w:pPr>
      <w:r>
        <w:rPr>
          <w:rFonts w:asciiTheme="majorBidi" w:hAnsiTheme="majorBidi" w:cstheme="majorBidi"/>
          <w:b/>
          <w:bCs/>
          <w:color w:val="131413"/>
          <w:sz w:val="28"/>
          <w:szCs w:val="28"/>
        </w:rPr>
        <w:t>Combined Treatment of HFD-</w:t>
      </w:r>
      <w:r w:rsidR="00E7014D">
        <w:rPr>
          <w:rFonts w:asciiTheme="majorBidi" w:hAnsiTheme="majorBidi" w:cstheme="majorBidi"/>
          <w:b/>
          <w:bCs/>
          <w:color w:val="131413"/>
          <w:sz w:val="28"/>
          <w:szCs w:val="28"/>
        </w:rPr>
        <w:t>induced Diabetes Mellitus by Metformin and Natural Products in Rats</w:t>
      </w:r>
    </w:p>
    <w:p w:rsidR="00E7014D" w:rsidRDefault="00E7014D" w:rsidP="00E7014D">
      <w:pPr>
        <w:autoSpaceDE w:val="0"/>
        <w:autoSpaceDN w:val="0"/>
        <w:bidi w:val="0"/>
        <w:adjustRightInd w:val="0"/>
        <w:spacing w:after="0" w:line="480" w:lineRule="auto"/>
        <w:jc w:val="both"/>
        <w:outlineLvl w:val="0"/>
        <w:rPr>
          <w:rFonts w:asciiTheme="majorBidi" w:hAnsiTheme="majorBidi" w:cstheme="majorBidi"/>
          <w:b/>
          <w:bCs/>
          <w:color w:val="131413"/>
          <w:sz w:val="28"/>
          <w:szCs w:val="28"/>
        </w:rPr>
      </w:pPr>
      <w:r>
        <w:rPr>
          <w:rFonts w:asciiTheme="majorBidi" w:hAnsiTheme="majorBidi" w:cstheme="majorBidi"/>
          <w:b/>
          <w:bCs/>
          <w:color w:val="131413"/>
          <w:sz w:val="28"/>
          <w:szCs w:val="28"/>
        </w:rPr>
        <w:t>Abstract</w:t>
      </w:r>
    </w:p>
    <w:p w:rsidR="00E7014D" w:rsidRPr="00E7014D" w:rsidRDefault="00E7014D" w:rsidP="00823C8C">
      <w:pPr>
        <w:autoSpaceDE w:val="0"/>
        <w:autoSpaceDN w:val="0"/>
        <w:bidi w:val="0"/>
        <w:adjustRightInd w:val="0"/>
        <w:spacing w:after="0" w:line="480" w:lineRule="auto"/>
        <w:jc w:val="both"/>
        <w:rPr>
          <w:rFonts w:asciiTheme="majorBidi" w:hAnsiTheme="majorBidi" w:cstheme="majorBidi"/>
          <w:sz w:val="20"/>
          <w:szCs w:val="20"/>
          <w:lang w:eastAsia="ar-SA"/>
        </w:rPr>
      </w:pPr>
      <w:r w:rsidRPr="00E7014D">
        <w:rPr>
          <w:rFonts w:asciiTheme="majorBidi" w:hAnsiTheme="majorBidi" w:cstheme="majorBidi"/>
          <w:b/>
          <w:bCs/>
          <w:sz w:val="20"/>
          <w:szCs w:val="20"/>
          <w:lang w:eastAsia="ar-SA"/>
        </w:rPr>
        <w:t>Background:</w:t>
      </w:r>
      <w:r w:rsidR="00F52EEC">
        <w:rPr>
          <w:rFonts w:asciiTheme="majorBidi" w:hAnsiTheme="majorBidi" w:cstheme="majorBidi"/>
          <w:i/>
          <w:iCs/>
          <w:sz w:val="20"/>
          <w:szCs w:val="20"/>
          <w:lang w:eastAsia="ar-SA"/>
        </w:rPr>
        <w:t xml:space="preserve"> </w:t>
      </w:r>
      <w:r w:rsidRPr="00E7014D">
        <w:rPr>
          <w:rFonts w:asciiTheme="majorBidi" w:hAnsiTheme="majorBidi" w:cstheme="majorBidi"/>
          <w:i/>
          <w:iCs/>
          <w:sz w:val="20"/>
          <w:szCs w:val="20"/>
          <w:lang w:eastAsia="ar-SA"/>
        </w:rPr>
        <w:t>A</w:t>
      </w:r>
      <w:r w:rsidR="00823C8C">
        <w:rPr>
          <w:rFonts w:asciiTheme="majorBidi" w:hAnsiTheme="majorBidi" w:cstheme="majorBidi"/>
          <w:i/>
          <w:iCs/>
          <w:sz w:val="20"/>
          <w:szCs w:val="20"/>
          <w:lang w:eastAsia="ar-SA"/>
        </w:rPr>
        <w:t>m</w:t>
      </w:r>
      <w:r w:rsidR="00602D52">
        <w:rPr>
          <w:rFonts w:asciiTheme="majorBidi" w:hAnsiTheme="majorBidi" w:cstheme="majorBidi"/>
          <w:sz w:val="20"/>
          <w:szCs w:val="20"/>
          <w:lang w:eastAsia="ar-SA"/>
        </w:rPr>
        <w:t xml:space="preserve"> </w:t>
      </w:r>
      <w:r w:rsidRPr="00E7014D">
        <w:rPr>
          <w:rFonts w:asciiTheme="majorBidi" w:hAnsiTheme="majorBidi" w:cstheme="majorBidi"/>
          <w:sz w:val="20"/>
          <w:szCs w:val="20"/>
          <w:lang w:eastAsia="ar-SA"/>
        </w:rPr>
        <w:t xml:space="preserve">widely distributed over the coastal Mediterranean region. </w:t>
      </w:r>
      <w:r w:rsidR="00602D52">
        <w:rPr>
          <w:rFonts w:asciiTheme="majorBidi" w:hAnsiTheme="majorBidi" w:cstheme="majorBidi"/>
          <w:sz w:val="20"/>
          <w:szCs w:val="20"/>
          <w:lang w:eastAsia="ar-SA"/>
        </w:rPr>
        <w:t>It is t</w:t>
      </w:r>
      <w:r w:rsidRPr="00E7014D">
        <w:rPr>
          <w:rFonts w:asciiTheme="majorBidi" w:hAnsiTheme="majorBidi" w:cstheme="majorBidi"/>
          <w:sz w:val="20"/>
          <w:szCs w:val="20"/>
          <w:lang w:eastAsia="ar-SA"/>
        </w:rPr>
        <w:t xml:space="preserve">raditionally used in the </w:t>
      </w:r>
      <w:r w:rsidR="00602D52">
        <w:rPr>
          <w:rFonts w:asciiTheme="majorBidi" w:hAnsiTheme="majorBidi" w:cstheme="majorBidi"/>
          <w:sz w:val="20"/>
          <w:szCs w:val="20"/>
          <w:lang w:eastAsia="ar-SA"/>
        </w:rPr>
        <w:t>treatment of diabetes</w:t>
      </w:r>
      <w:r w:rsidRPr="00E7014D">
        <w:rPr>
          <w:rFonts w:asciiTheme="majorBidi" w:hAnsiTheme="majorBidi" w:cstheme="majorBidi"/>
          <w:sz w:val="20"/>
          <w:szCs w:val="20"/>
          <w:lang w:eastAsia="ar-SA"/>
        </w:rPr>
        <w:t xml:space="preserve">. The aim of the present </w:t>
      </w:r>
      <w:r w:rsidR="00602D52">
        <w:rPr>
          <w:rFonts w:asciiTheme="majorBidi" w:hAnsiTheme="majorBidi" w:cstheme="majorBidi"/>
          <w:sz w:val="20"/>
          <w:szCs w:val="20"/>
          <w:lang w:eastAsia="ar-SA"/>
        </w:rPr>
        <w:t>study</w:t>
      </w:r>
      <w:r w:rsidRPr="00E7014D">
        <w:rPr>
          <w:rFonts w:asciiTheme="majorBidi" w:hAnsiTheme="majorBidi" w:cstheme="majorBidi"/>
          <w:sz w:val="20"/>
          <w:szCs w:val="20"/>
          <w:lang w:eastAsia="ar-SA"/>
        </w:rPr>
        <w:t xml:space="preserve"> was to evaluate the antioxidant, antihyperlipidemic and antidiabetic activity of ethyl acetate extract </w:t>
      </w:r>
      <w:r w:rsidR="00602D52">
        <w:rPr>
          <w:rFonts w:asciiTheme="majorBidi" w:hAnsiTheme="majorBidi" w:cstheme="majorBidi"/>
          <w:sz w:val="20"/>
          <w:szCs w:val="20"/>
          <w:lang w:eastAsia="ar-SA"/>
        </w:rPr>
        <w:t>of</w:t>
      </w:r>
      <w:r w:rsidR="00F52EEC">
        <w:rPr>
          <w:rFonts w:asciiTheme="majorBidi" w:hAnsiTheme="majorBidi" w:cstheme="majorBidi"/>
          <w:i/>
          <w:iCs/>
          <w:sz w:val="20"/>
          <w:szCs w:val="20"/>
          <w:lang w:eastAsia="ar-SA"/>
        </w:rPr>
        <w:t xml:space="preserve"> </w:t>
      </w:r>
      <w:r w:rsidR="00823C8C" w:rsidRPr="00823C8C">
        <w:rPr>
          <w:rFonts w:asciiTheme="majorBidi" w:hAnsiTheme="majorBidi" w:cstheme="majorBidi"/>
          <w:b/>
          <w:bCs/>
          <w:i/>
          <w:iCs/>
          <w:sz w:val="20"/>
          <w:szCs w:val="20"/>
          <w:lang w:eastAsia="ar-SA"/>
        </w:rPr>
        <w:t>AM</w:t>
      </w:r>
      <w:r w:rsidR="00823C8C">
        <w:rPr>
          <w:rFonts w:asciiTheme="majorBidi" w:hAnsiTheme="majorBidi" w:cstheme="majorBidi"/>
          <w:i/>
          <w:iCs/>
          <w:sz w:val="20"/>
          <w:szCs w:val="20"/>
          <w:lang w:eastAsia="ar-SA"/>
        </w:rPr>
        <w:t xml:space="preserve"> </w:t>
      </w:r>
      <w:r w:rsidR="00602D52">
        <w:rPr>
          <w:rFonts w:asciiTheme="majorBidi" w:hAnsiTheme="majorBidi" w:cstheme="majorBidi"/>
          <w:sz w:val="20"/>
          <w:szCs w:val="20"/>
          <w:lang w:eastAsia="ar-SA"/>
        </w:rPr>
        <w:t>and also study the effect of combined treatment of the extract and metformin on diabetic rats</w:t>
      </w:r>
      <w:r w:rsidRPr="00E7014D">
        <w:rPr>
          <w:rFonts w:asciiTheme="majorBidi" w:hAnsiTheme="majorBidi" w:cstheme="majorBidi"/>
          <w:sz w:val="20"/>
          <w:szCs w:val="20"/>
          <w:lang w:eastAsia="ar-SA"/>
        </w:rPr>
        <w:t>. Metformin</w:t>
      </w:r>
      <w:r w:rsidR="00823C8C">
        <w:rPr>
          <w:rFonts w:asciiTheme="majorBidi" w:hAnsiTheme="majorBidi" w:cstheme="majorBidi"/>
          <w:sz w:val="20"/>
          <w:szCs w:val="20"/>
          <w:lang w:eastAsia="ar-SA"/>
        </w:rPr>
        <w:t xml:space="preserve"> </w:t>
      </w:r>
      <w:r w:rsidRPr="00E7014D">
        <w:rPr>
          <w:rFonts w:asciiTheme="majorBidi" w:hAnsiTheme="majorBidi" w:cstheme="majorBidi"/>
          <w:sz w:val="20"/>
          <w:szCs w:val="20"/>
          <w:lang w:eastAsia="ar-SA"/>
        </w:rPr>
        <w:t>is an oral biguanide anti hyperglycemic agent that is currently the first line therapeutic intervention in management of type 2 diabetes.</w:t>
      </w:r>
    </w:p>
    <w:p w:rsidR="00E7014D" w:rsidRPr="00E7014D" w:rsidRDefault="00E7014D" w:rsidP="00E7014D">
      <w:pPr>
        <w:autoSpaceDE w:val="0"/>
        <w:autoSpaceDN w:val="0"/>
        <w:bidi w:val="0"/>
        <w:adjustRightInd w:val="0"/>
        <w:spacing w:after="0" w:line="480" w:lineRule="auto"/>
        <w:jc w:val="both"/>
        <w:rPr>
          <w:rFonts w:asciiTheme="majorBidi" w:hAnsiTheme="majorBidi" w:cstheme="majorBidi"/>
          <w:sz w:val="20"/>
          <w:szCs w:val="20"/>
          <w:lang w:eastAsia="ar-SA"/>
        </w:rPr>
      </w:pPr>
    </w:p>
    <w:p w:rsidR="00E7014D" w:rsidRPr="00E7014D" w:rsidRDefault="00E7014D" w:rsidP="00823C8C">
      <w:pPr>
        <w:autoSpaceDE w:val="0"/>
        <w:autoSpaceDN w:val="0"/>
        <w:bidi w:val="0"/>
        <w:adjustRightInd w:val="0"/>
        <w:spacing w:after="0" w:line="480" w:lineRule="auto"/>
        <w:jc w:val="both"/>
        <w:rPr>
          <w:rFonts w:asciiTheme="majorBidi" w:hAnsiTheme="majorBidi" w:cstheme="majorBidi"/>
          <w:sz w:val="20"/>
          <w:szCs w:val="20"/>
          <w:lang w:eastAsia="ar-SA"/>
        </w:rPr>
      </w:pPr>
      <w:r w:rsidRPr="00E7014D">
        <w:rPr>
          <w:rFonts w:asciiTheme="majorBidi" w:hAnsiTheme="majorBidi" w:cstheme="majorBidi"/>
          <w:b/>
          <w:bCs/>
          <w:sz w:val="20"/>
          <w:szCs w:val="20"/>
          <w:lang w:eastAsia="ar-SA"/>
        </w:rPr>
        <w:t>Methods:</w:t>
      </w:r>
      <w:r w:rsidRPr="00E7014D">
        <w:rPr>
          <w:rFonts w:asciiTheme="majorBidi" w:hAnsiTheme="majorBidi" w:cstheme="majorBidi"/>
          <w:sz w:val="20"/>
          <w:szCs w:val="20"/>
          <w:lang w:eastAsia="ar-SA"/>
        </w:rPr>
        <w:t xml:space="preserve"> Ethyl acetate extract taken from</w:t>
      </w:r>
      <w:r w:rsidR="00F52EEC">
        <w:rPr>
          <w:rFonts w:asciiTheme="majorBidi" w:hAnsiTheme="majorBidi" w:cstheme="majorBidi"/>
          <w:i/>
          <w:iCs/>
          <w:sz w:val="20"/>
          <w:szCs w:val="20"/>
          <w:lang w:eastAsia="ar-SA"/>
        </w:rPr>
        <w:t xml:space="preserve"> </w:t>
      </w:r>
      <w:r w:rsidR="00823C8C" w:rsidRPr="00823C8C">
        <w:rPr>
          <w:rFonts w:asciiTheme="majorBidi" w:hAnsiTheme="majorBidi" w:cstheme="majorBidi"/>
          <w:b/>
          <w:bCs/>
          <w:i/>
          <w:iCs/>
          <w:sz w:val="20"/>
          <w:szCs w:val="20"/>
          <w:lang w:eastAsia="ar-SA"/>
        </w:rPr>
        <w:t>AM</w:t>
      </w:r>
      <w:r w:rsidRPr="00E7014D">
        <w:rPr>
          <w:rFonts w:asciiTheme="majorBidi" w:hAnsiTheme="majorBidi" w:cstheme="majorBidi"/>
          <w:sz w:val="20"/>
          <w:szCs w:val="20"/>
          <w:lang w:eastAsia="ar-SA"/>
        </w:rPr>
        <w:t xml:space="preserve"> tubers </w:t>
      </w:r>
      <w:r w:rsidR="00602D52">
        <w:rPr>
          <w:rFonts w:asciiTheme="majorBidi" w:hAnsiTheme="majorBidi" w:cstheme="majorBidi"/>
          <w:sz w:val="20"/>
          <w:szCs w:val="20"/>
          <w:lang w:eastAsia="ar-SA"/>
        </w:rPr>
        <w:t xml:space="preserve">was used for the study. Diabetic and </w:t>
      </w:r>
      <w:r w:rsidRPr="00E7014D">
        <w:rPr>
          <w:rFonts w:asciiTheme="majorBidi" w:hAnsiTheme="majorBidi" w:cstheme="majorBidi"/>
          <w:sz w:val="20"/>
          <w:szCs w:val="20"/>
          <w:lang w:eastAsia="ar-SA"/>
        </w:rPr>
        <w:t>lipid profile,</w:t>
      </w:r>
      <w:r w:rsidR="00602D52">
        <w:rPr>
          <w:rFonts w:asciiTheme="majorBidi" w:hAnsiTheme="majorBidi" w:cstheme="majorBidi"/>
          <w:sz w:val="20"/>
          <w:szCs w:val="20"/>
          <w:lang w:eastAsia="ar-SA"/>
        </w:rPr>
        <w:t xml:space="preserve"> kidney and liver functions,</w:t>
      </w:r>
      <w:r w:rsidRPr="00E7014D">
        <w:rPr>
          <w:rFonts w:asciiTheme="majorBidi" w:hAnsiTheme="majorBidi" w:cstheme="majorBidi"/>
          <w:sz w:val="20"/>
          <w:szCs w:val="20"/>
          <w:lang w:eastAsia="ar-SA"/>
        </w:rPr>
        <w:t xml:space="preserve"> antioxidant</w:t>
      </w:r>
      <w:r w:rsidR="00602D52">
        <w:rPr>
          <w:rFonts w:asciiTheme="majorBidi" w:hAnsiTheme="majorBidi" w:cstheme="majorBidi"/>
          <w:sz w:val="20"/>
          <w:szCs w:val="20"/>
          <w:lang w:eastAsia="ar-SA"/>
        </w:rPr>
        <w:t xml:space="preserve"> and</w:t>
      </w:r>
      <w:r w:rsidRPr="00E7014D">
        <w:rPr>
          <w:rFonts w:asciiTheme="majorBidi" w:hAnsiTheme="majorBidi" w:cstheme="majorBidi"/>
          <w:sz w:val="20"/>
          <w:szCs w:val="20"/>
          <w:lang w:eastAsia="ar-SA"/>
        </w:rPr>
        <w:t xml:space="preserve"> anti-inflammatory parameters were performed</w:t>
      </w:r>
      <w:r w:rsidR="00602D52">
        <w:rPr>
          <w:rFonts w:asciiTheme="majorBidi" w:hAnsiTheme="majorBidi" w:cstheme="majorBidi"/>
          <w:sz w:val="20"/>
          <w:szCs w:val="20"/>
          <w:lang w:eastAsia="ar-SA"/>
        </w:rPr>
        <w:t xml:space="preserve"> on the experimental animals</w:t>
      </w:r>
      <w:r w:rsidRPr="00E7014D">
        <w:rPr>
          <w:rFonts w:asciiTheme="majorBidi" w:hAnsiTheme="majorBidi" w:cstheme="majorBidi"/>
          <w:sz w:val="20"/>
          <w:szCs w:val="20"/>
          <w:lang w:eastAsia="ar-SA"/>
        </w:rPr>
        <w:t>. Diabetes was induced in ra</w:t>
      </w:r>
      <w:r w:rsidR="00602D52">
        <w:rPr>
          <w:rFonts w:asciiTheme="majorBidi" w:hAnsiTheme="majorBidi" w:cstheme="majorBidi"/>
          <w:sz w:val="20"/>
          <w:szCs w:val="20"/>
          <w:lang w:eastAsia="ar-SA"/>
        </w:rPr>
        <w:t>t by HFD feed for 10 weeks. R</w:t>
      </w:r>
      <w:r w:rsidRPr="00E7014D">
        <w:rPr>
          <w:rFonts w:asciiTheme="majorBidi" w:hAnsiTheme="majorBidi" w:cstheme="majorBidi"/>
          <w:sz w:val="20"/>
          <w:szCs w:val="20"/>
          <w:lang w:eastAsia="ar-SA"/>
        </w:rPr>
        <w:t xml:space="preserve">ats were divided into </w:t>
      </w:r>
      <w:r w:rsidR="00602D52">
        <w:rPr>
          <w:rFonts w:asciiTheme="majorBidi" w:hAnsiTheme="majorBidi" w:cstheme="majorBidi"/>
          <w:sz w:val="20"/>
          <w:szCs w:val="20"/>
          <w:lang w:eastAsia="ar-SA"/>
        </w:rPr>
        <w:t xml:space="preserve">5 groups; </w:t>
      </w:r>
      <w:r w:rsidRPr="00E7014D">
        <w:rPr>
          <w:rFonts w:asciiTheme="majorBidi" w:hAnsiTheme="majorBidi" w:cstheme="majorBidi"/>
          <w:sz w:val="20"/>
          <w:szCs w:val="20"/>
          <w:lang w:eastAsia="ar-SA"/>
        </w:rPr>
        <w:t xml:space="preserve">control, diabetic control, </w:t>
      </w:r>
      <w:r w:rsidR="009E5476">
        <w:rPr>
          <w:rFonts w:asciiTheme="majorBidi" w:hAnsiTheme="majorBidi" w:cstheme="majorBidi"/>
          <w:sz w:val="20"/>
          <w:szCs w:val="20"/>
          <w:lang w:eastAsia="ar-SA"/>
        </w:rPr>
        <w:t>treated</w:t>
      </w:r>
      <w:r w:rsidRPr="00E7014D">
        <w:rPr>
          <w:rFonts w:asciiTheme="majorBidi" w:hAnsiTheme="majorBidi" w:cstheme="majorBidi"/>
          <w:sz w:val="20"/>
          <w:szCs w:val="20"/>
          <w:lang w:eastAsia="ar-SA"/>
        </w:rPr>
        <w:t xml:space="preserve"> diabetic rats</w:t>
      </w:r>
      <w:r w:rsidR="009E5476">
        <w:rPr>
          <w:rFonts w:asciiTheme="majorBidi" w:hAnsiTheme="majorBidi" w:cstheme="majorBidi"/>
          <w:sz w:val="20"/>
          <w:szCs w:val="20"/>
          <w:lang w:eastAsia="ar-SA"/>
        </w:rPr>
        <w:t xml:space="preserve"> I </w:t>
      </w:r>
      <w:r w:rsidRPr="00E7014D">
        <w:rPr>
          <w:rFonts w:asciiTheme="majorBidi" w:hAnsiTheme="majorBidi" w:cstheme="majorBidi"/>
          <w:sz w:val="20"/>
          <w:szCs w:val="20"/>
          <w:lang w:eastAsia="ar-SA"/>
        </w:rPr>
        <w:t>(</w:t>
      </w:r>
      <w:r w:rsidR="009E5476">
        <w:rPr>
          <w:rFonts w:asciiTheme="majorBidi" w:hAnsiTheme="majorBidi" w:cstheme="majorBidi"/>
          <w:sz w:val="20"/>
          <w:szCs w:val="20"/>
          <w:lang w:eastAsia="ar-SA"/>
        </w:rPr>
        <w:t>extract</w:t>
      </w:r>
      <w:r w:rsidRPr="00E7014D">
        <w:rPr>
          <w:rFonts w:asciiTheme="majorBidi" w:hAnsiTheme="majorBidi" w:cstheme="majorBidi"/>
          <w:sz w:val="20"/>
          <w:szCs w:val="20"/>
          <w:lang w:eastAsia="ar-SA"/>
        </w:rPr>
        <w:t xml:space="preserve"> 10 mg/kg+ MET 100 mg/kg), </w:t>
      </w:r>
      <w:r w:rsidR="009E5476">
        <w:rPr>
          <w:rFonts w:asciiTheme="majorBidi" w:hAnsiTheme="majorBidi" w:cstheme="majorBidi"/>
          <w:sz w:val="20"/>
          <w:szCs w:val="20"/>
          <w:lang w:eastAsia="ar-SA"/>
        </w:rPr>
        <w:t>treated</w:t>
      </w:r>
      <w:r w:rsidRPr="00E7014D">
        <w:rPr>
          <w:rFonts w:asciiTheme="majorBidi" w:hAnsiTheme="majorBidi" w:cstheme="majorBidi"/>
          <w:sz w:val="20"/>
          <w:szCs w:val="20"/>
          <w:lang w:eastAsia="ar-SA"/>
        </w:rPr>
        <w:t xml:space="preserve"> diabetic rats</w:t>
      </w:r>
      <w:r w:rsidR="009E5476">
        <w:rPr>
          <w:rFonts w:asciiTheme="majorBidi" w:hAnsiTheme="majorBidi" w:cstheme="majorBidi"/>
          <w:sz w:val="20"/>
          <w:szCs w:val="20"/>
          <w:lang w:eastAsia="ar-SA"/>
        </w:rPr>
        <w:t xml:space="preserve"> II </w:t>
      </w:r>
      <w:r w:rsidRPr="00E7014D">
        <w:rPr>
          <w:rFonts w:asciiTheme="majorBidi" w:hAnsiTheme="majorBidi" w:cstheme="majorBidi"/>
          <w:sz w:val="20"/>
          <w:szCs w:val="20"/>
          <w:lang w:eastAsia="ar-SA"/>
        </w:rPr>
        <w:t>(</w:t>
      </w:r>
      <w:r w:rsidR="009E5476">
        <w:rPr>
          <w:rFonts w:asciiTheme="majorBidi" w:hAnsiTheme="majorBidi" w:cstheme="majorBidi"/>
          <w:sz w:val="20"/>
          <w:szCs w:val="20"/>
          <w:lang w:eastAsia="ar-SA"/>
        </w:rPr>
        <w:t>extract</w:t>
      </w:r>
      <w:r w:rsidRPr="00E7014D">
        <w:rPr>
          <w:rFonts w:asciiTheme="majorBidi" w:hAnsiTheme="majorBidi" w:cstheme="majorBidi"/>
          <w:sz w:val="20"/>
          <w:szCs w:val="20"/>
          <w:lang w:eastAsia="ar-SA"/>
        </w:rPr>
        <w:t xml:space="preserve"> 20 mg/kg+ MET 100 mg/kg), </w:t>
      </w:r>
      <w:r w:rsidR="009E5476">
        <w:rPr>
          <w:rFonts w:asciiTheme="majorBidi" w:hAnsiTheme="majorBidi" w:cstheme="majorBidi"/>
          <w:sz w:val="20"/>
          <w:szCs w:val="20"/>
          <w:lang w:eastAsia="ar-SA"/>
        </w:rPr>
        <w:t xml:space="preserve">metformin treated diabetic rats </w:t>
      </w:r>
      <w:r w:rsidRPr="00E7014D">
        <w:rPr>
          <w:rFonts w:asciiTheme="majorBidi" w:hAnsiTheme="majorBidi" w:cstheme="majorBidi"/>
          <w:sz w:val="20"/>
          <w:szCs w:val="20"/>
          <w:lang w:eastAsia="ar-SA"/>
        </w:rPr>
        <w:t xml:space="preserve">(MET 100 mg/kg). Bodyweight of each rat in the different groups was recorded daily. Biochemical and antioxidant enzyme parameters were determined on day </w:t>
      </w:r>
      <w:r w:rsidRPr="003F5FE0">
        <w:rPr>
          <w:rFonts w:asciiTheme="majorBidi" w:hAnsiTheme="majorBidi" w:cstheme="majorBidi"/>
          <w:sz w:val="20"/>
          <w:szCs w:val="20"/>
          <w:lang w:eastAsia="ar-SA"/>
        </w:rPr>
        <w:t>16</w:t>
      </w:r>
      <w:r w:rsidRPr="00E7014D">
        <w:rPr>
          <w:rFonts w:asciiTheme="majorBidi" w:hAnsiTheme="majorBidi" w:cstheme="majorBidi"/>
          <w:sz w:val="20"/>
          <w:szCs w:val="20"/>
          <w:lang w:eastAsia="ar-SA"/>
        </w:rPr>
        <w:t xml:space="preserve">. </w:t>
      </w:r>
    </w:p>
    <w:p w:rsidR="00E7014D" w:rsidRPr="00E7014D" w:rsidRDefault="00E7014D" w:rsidP="00823C8C">
      <w:pPr>
        <w:autoSpaceDE w:val="0"/>
        <w:autoSpaceDN w:val="0"/>
        <w:bidi w:val="0"/>
        <w:adjustRightInd w:val="0"/>
        <w:spacing w:after="0" w:line="480" w:lineRule="auto"/>
        <w:jc w:val="both"/>
        <w:rPr>
          <w:rFonts w:asciiTheme="majorBidi" w:hAnsiTheme="majorBidi" w:cstheme="majorBidi"/>
          <w:sz w:val="20"/>
          <w:szCs w:val="20"/>
          <w:lang w:eastAsia="ar-SA"/>
        </w:rPr>
      </w:pPr>
      <w:r w:rsidRPr="00E7014D">
        <w:rPr>
          <w:rFonts w:asciiTheme="majorBidi" w:hAnsiTheme="majorBidi" w:cstheme="majorBidi"/>
          <w:b/>
          <w:bCs/>
          <w:sz w:val="20"/>
          <w:szCs w:val="20"/>
          <w:lang w:eastAsia="ar-SA"/>
        </w:rPr>
        <w:t>Results:</w:t>
      </w:r>
      <w:r w:rsidR="00823C8C" w:rsidRPr="00823C8C">
        <w:rPr>
          <w:rFonts w:asciiTheme="majorBidi" w:hAnsiTheme="majorBidi" w:cstheme="majorBidi"/>
          <w:b/>
          <w:bCs/>
          <w:i/>
          <w:iCs/>
          <w:sz w:val="20"/>
          <w:szCs w:val="20"/>
          <w:lang w:eastAsia="ar-SA"/>
        </w:rPr>
        <w:t xml:space="preserve"> AM</w:t>
      </w:r>
      <w:r w:rsidR="00823C8C" w:rsidRPr="003F5FE0">
        <w:rPr>
          <w:rFonts w:asciiTheme="majorBidi" w:hAnsiTheme="majorBidi" w:cstheme="majorBidi"/>
          <w:sz w:val="20"/>
          <w:szCs w:val="20"/>
          <w:lang w:eastAsia="ar-SA"/>
        </w:rPr>
        <w:t xml:space="preserve"> </w:t>
      </w:r>
      <w:r w:rsidR="009E5476" w:rsidRPr="003F5FE0">
        <w:rPr>
          <w:rFonts w:asciiTheme="majorBidi" w:hAnsiTheme="majorBidi" w:cstheme="majorBidi"/>
          <w:sz w:val="20"/>
          <w:szCs w:val="20"/>
          <w:lang w:eastAsia="ar-SA"/>
        </w:rPr>
        <w:t>(combined treatment I or II?)</w:t>
      </w:r>
      <w:r w:rsidR="009E5476">
        <w:rPr>
          <w:rFonts w:asciiTheme="majorBidi" w:hAnsiTheme="majorBidi" w:cstheme="majorBidi"/>
          <w:sz w:val="20"/>
          <w:szCs w:val="20"/>
          <w:lang w:eastAsia="ar-SA"/>
        </w:rPr>
        <w:t>showed</w:t>
      </w:r>
      <w:r w:rsidRPr="00E7014D">
        <w:rPr>
          <w:rFonts w:asciiTheme="majorBidi" w:hAnsiTheme="majorBidi" w:cstheme="majorBidi"/>
          <w:sz w:val="20"/>
          <w:szCs w:val="20"/>
          <w:lang w:eastAsia="ar-SA"/>
        </w:rPr>
        <w:t xml:space="preserve"> better glucose utilization and insulin resistance improvement. Orally treatment of different doses of </w:t>
      </w:r>
      <w:r w:rsidR="009E5476">
        <w:rPr>
          <w:rFonts w:asciiTheme="majorBidi" w:hAnsiTheme="majorBidi" w:cstheme="majorBidi"/>
          <w:sz w:val="20"/>
          <w:szCs w:val="20"/>
          <w:lang w:eastAsia="ar-SA"/>
        </w:rPr>
        <w:t>the plant</w:t>
      </w:r>
      <w:r w:rsidRPr="00E7014D">
        <w:rPr>
          <w:rFonts w:asciiTheme="majorBidi" w:hAnsiTheme="majorBidi" w:cstheme="majorBidi"/>
          <w:sz w:val="20"/>
          <w:szCs w:val="20"/>
          <w:lang w:eastAsia="ar-SA"/>
        </w:rPr>
        <w:t xml:space="preserve">  extract </w:t>
      </w:r>
      <w:r w:rsidRPr="003F5FE0">
        <w:rPr>
          <w:rFonts w:asciiTheme="majorBidi" w:hAnsiTheme="majorBidi" w:cstheme="majorBidi"/>
          <w:sz w:val="20"/>
          <w:szCs w:val="20"/>
          <w:lang w:eastAsia="ar-SA"/>
        </w:rPr>
        <w:t>alone</w:t>
      </w:r>
      <w:r w:rsidRPr="00E7014D">
        <w:rPr>
          <w:rFonts w:asciiTheme="majorBidi" w:hAnsiTheme="majorBidi" w:cstheme="majorBidi"/>
          <w:sz w:val="20"/>
          <w:szCs w:val="20"/>
          <w:lang w:eastAsia="ar-SA"/>
        </w:rPr>
        <w:t xml:space="preserve"> and/or with metformin decreased the level of serum glucose, activity of liver  alpha glucosidase, activity of pancreatic  alpha amylase, MDA, CRP and leptin. Treatment showed increased level of plasma insulin, Catalase, gl</w:t>
      </w:r>
      <w:r w:rsidR="009E5476">
        <w:rPr>
          <w:rFonts w:asciiTheme="majorBidi" w:hAnsiTheme="majorBidi" w:cstheme="majorBidi"/>
          <w:sz w:val="20"/>
          <w:szCs w:val="20"/>
          <w:lang w:eastAsia="ar-SA"/>
        </w:rPr>
        <w:t>utathione p</w:t>
      </w:r>
      <w:r w:rsidRPr="00E7014D">
        <w:rPr>
          <w:rFonts w:asciiTheme="majorBidi" w:hAnsiTheme="majorBidi" w:cstheme="majorBidi"/>
          <w:sz w:val="20"/>
          <w:szCs w:val="20"/>
          <w:lang w:eastAsia="ar-SA"/>
        </w:rPr>
        <w:t xml:space="preserve">eroxidase, liver GSH, total antioxidant capacity.  </w:t>
      </w:r>
      <w:r w:rsidR="009E5476">
        <w:rPr>
          <w:rFonts w:asciiTheme="majorBidi" w:hAnsiTheme="majorBidi" w:cstheme="majorBidi"/>
          <w:sz w:val="20"/>
          <w:szCs w:val="20"/>
          <w:lang w:eastAsia="ar-SA"/>
        </w:rPr>
        <w:t>Diabetic</w:t>
      </w:r>
      <w:r w:rsidRPr="00E7014D">
        <w:rPr>
          <w:rFonts w:asciiTheme="majorBidi" w:hAnsiTheme="majorBidi" w:cstheme="majorBidi"/>
          <w:sz w:val="20"/>
          <w:szCs w:val="20"/>
          <w:lang w:eastAsia="ar-SA"/>
        </w:rPr>
        <w:t xml:space="preserve"> rat</w:t>
      </w:r>
      <w:r w:rsidR="009E5476">
        <w:rPr>
          <w:rFonts w:asciiTheme="majorBidi" w:hAnsiTheme="majorBidi" w:cstheme="majorBidi"/>
          <w:sz w:val="20"/>
          <w:szCs w:val="20"/>
          <w:lang w:eastAsia="ar-SA"/>
        </w:rPr>
        <w:t>s</w:t>
      </w:r>
      <w:r w:rsidRPr="00E7014D">
        <w:rPr>
          <w:rFonts w:asciiTheme="majorBidi" w:hAnsiTheme="majorBidi" w:cstheme="majorBidi"/>
          <w:sz w:val="20"/>
          <w:szCs w:val="20"/>
          <w:lang w:eastAsia="ar-SA"/>
        </w:rPr>
        <w:t xml:space="preserve"> treated with different doses of </w:t>
      </w:r>
      <w:r w:rsidR="009E5476">
        <w:rPr>
          <w:rFonts w:asciiTheme="majorBidi" w:hAnsiTheme="majorBidi" w:cstheme="majorBidi"/>
          <w:sz w:val="20"/>
          <w:szCs w:val="20"/>
          <w:lang w:eastAsia="ar-SA"/>
        </w:rPr>
        <w:t>the</w:t>
      </w:r>
      <w:r w:rsidRPr="00E7014D">
        <w:rPr>
          <w:rFonts w:asciiTheme="majorBidi" w:hAnsiTheme="majorBidi" w:cstheme="majorBidi"/>
          <w:sz w:val="20"/>
          <w:szCs w:val="20"/>
          <w:lang w:eastAsia="ar-SA"/>
        </w:rPr>
        <w:t xml:space="preserve"> extract and metformin</w:t>
      </w:r>
      <w:r w:rsidR="00F52EEC">
        <w:rPr>
          <w:rFonts w:asciiTheme="majorBidi" w:hAnsiTheme="majorBidi" w:cstheme="majorBidi"/>
          <w:sz w:val="20"/>
          <w:szCs w:val="20"/>
          <w:lang w:eastAsia="ar-SA"/>
        </w:rPr>
        <w:t xml:space="preserve"> </w:t>
      </w:r>
      <w:r w:rsidR="009E5476">
        <w:rPr>
          <w:rFonts w:asciiTheme="majorBidi" w:hAnsiTheme="majorBidi" w:cstheme="majorBidi"/>
          <w:sz w:val="20"/>
          <w:szCs w:val="20"/>
          <w:lang w:eastAsia="ar-SA"/>
        </w:rPr>
        <w:t>com</w:t>
      </w:r>
      <w:r w:rsidR="00F52EEC">
        <w:rPr>
          <w:rFonts w:asciiTheme="majorBidi" w:hAnsiTheme="majorBidi" w:cstheme="majorBidi"/>
          <w:sz w:val="20"/>
          <w:szCs w:val="20"/>
          <w:lang w:eastAsia="ar-SA"/>
        </w:rPr>
        <w:t>b</w:t>
      </w:r>
      <w:r w:rsidR="009E5476">
        <w:rPr>
          <w:rFonts w:asciiTheme="majorBidi" w:hAnsiTheme="majorBidi" w:cstheme="majorBidi"/>
          <w:sz w:val="20"/>
          <w:szCs w:val="20"/>
          <w:lang w:eastAsia="ar-SA"/>
        </w:rPr>
        <w:t>ination</w:t>
      </w:r>
      <w:r w:rsidRPr="00E7014D">
        <w:rPr>
          <w:rFonts w:asciiTheme="majorBidi" w:hAnsiTheme="majorBidi" w:cstheme="majorBidi"/>
          <w:sz w:val="20"/>
          <w:szCs w:val="20"/>
          <w:lang w:eastAsia="ar-SA"/>
        </w:rPr>
        <w:t xml:space="preserve"> significantly increased muscle glucose transporter 4 (GLUT4), and remarked regenerative effect on the liver, kidney and pancreas.</w:t>
      </w:r>
    </w:p>
    <w:p w:rsidR="00E7014D" w:rsidRPr="00E7014D" w:rsidRDefault="00E7014D" w:rsidP="00E7014D">
      <w:pPr>
        <w:autoSpaceDE w:val="0"/>
        <w:autoSpaceDN w:val="0"/>
        <w:bidi w:val="0"/>
        <w:adjustRightInd w:val="0"/>
        <w:spacing w:after="0" w:line="480" w:lineRule="auto"/>
        <w:jc w:val="both"/>
        <w:rPr>
          <w:rFonts w:asciiTheme="majorBidi" w:hAnsiTheme="majorBidi" w:cstheme="majorBidi"/>
          <w:sz w:val="20"/>
          <w:szCs w:val="20"/>
          <w:lang w:eastAsia="ar-SA"/>
        </w:rPr>
      </w:pPr>
    </w:p>
    <w:p w:rsidR="00E7014D" w:rsidRPr="00E7014D" w:rsidRDefault="00E7014D" w:rsidP="00823C8C">
      <w:pPr>
        <w:autoSpaceDE w:val="0"/>
        <w:autoSpaceDN w:val="0"/>
        <w:bidi w:val="0"/>
        <w:adjustRightInd w:val="0"/>
        <w:spacing w:after="0" w:line="480" w:lineRule="auto"/>
        <w:jc w:val="both"/>
        <w:rPr>
          <w:rFonts w:asciiTheme="majorBidi" w:hAnsiTheme="majorBidi" w:cstheme="majorBidi"/>
          <w:sz w:val="20"/>
          <w:szCs w:val="20"/>
          <w:lang w:eastAsia="ar-SA"/>
        </w:rPr>
      </w:pPr>
      <w:r w:rsidRPr="00E7014D">
        <w:rPr>
          <w:rFonts w:asciiTheme="majorBidi" w:hAnsiTheme="majorBidi" w:cstheme="majorBidi"/>
          <w:b/>
          <w:bCs/>
          <w:sz w:val="20"/>
          <w:szCs w:val="20"/>
          <w:lang w:eastAsia="ar-SA"/>
        </w:rPr>
        <w:t>Conclusion:</w:t>
      </w:r>
      <w:r w:rsidRPr="00E7014D">
        <w:rPr>
          <w:rFonts w:asciiTheme="majorBidi" w:hAnsiTheme="majorBidi" w:cstheme="majorBidi"/>
          <w:sz w:val="20"/>
          <w:szCs w:val="20"/>
          <w:lang w:eastAsia="ar-SA"/>
        </w:rPr>
        <w:t xml:space="preserve"> The antioxidant, antihyperlipidemic and antidiabetic effect of ethyl acetate extract </w:t>
      </w:r>
      <w:r w:rsidR="009E5476">
        <w:rPr>
          <w:rFonts w:asciiTheme="majorBidi" w:hAnsiTheme="majorBidi" w:cstheme="majorBidi"/>
          <w:sz w:val="20"/>
          <w:szCs w:val="20"/>
          <w:lang w:eastAsia="ar-SA"/>
        </w:rPr>
        <w:t>of</w:t>
      </w:r>
      <w:r w:rsidR="00823C8C">
        <w:rPr>
          <w:rFonts w:asciiTheme="majorBidi" w:hAnsiTheme="majorBidi" w:cstheme="majorBidi"/>
          <w:i/>
          <w:iCs/>
          <w:sz w:val="20"/>
          <w:szCs w:val="20"/>
          <w:lang w:eastAsia="ar-SA"/>
        </w:rPr>
        <w:t xml:space="preserve"> </w:t>
      </w:r>
      <w:r w:rsidR="00823C8C" w:rsidRPr="00823C8C">
        <w:rPr>
          <w:rFonts w:asciiTheme="majorBidi" w:hAnsiTheme="majorBidi" w:cstheme="majorBidi"/>
          <w:b/>
          <w:bCs/>
          <w:i/>
          <w:iCs/>
          <w:sz w:val="20"/>
          <w:szCs w:val="20"/>
          <w:lang w:eastAsia="ar-SA"/>
        </w:rPr>
        <w:t>AM</w:t>
      </w:r>
      <w:r w:rsidR="00823C8C" w:rsidRPr="00E7014D">
        <w:rPr>
          <w:rFonts w:asciiTheme="majorBidi" w:hAnsiTheme="majorBidi" w:cstheme="majorBidi"/>
          <w:sz w:val="20"/>
          <w:szCs w:val="20"/>
          <w:lang w:eastAsia="ar-SA"/>
        </w:rPr>
        <w:t xml:space="preserve"> </w:t>
      </w:r>
      <w:r w:rsidRPr="00E7014D">
        <w:rPr>
          <w:rFonts w:asciiTheme="majorBidi" w:hAnsiTheme="majorBidi" w:cstheme="majorBidi"/>
          <w:sz w:val="20"/>
          <w:szCs w:val="20"/>
          <w:lang w:eastAsia="ar-SA"/>
        </w:rPr>
        <w:t>and with metformin combination suggests a potenti</w:t>
      </w:r>
      <w:r w:rsidR="009E5476">
        <w:rPr>
          <w:rFonts w:asciiTheme="majorBidi" w:hAnsiTheme="majorBidi" w:cstheme="majorBidi"/>
          <w:sz w:val="20"/>
          <w:szCs w:val="20"/>
          <w:lang w:eastAsia="ar-SA"/>
        </w:rPr>
        <w:t xml:space="preserve">al therapeutic treatment to </w:t>
      </w:r>
      <w:r w:rsidRPr="00E7014D">
        <w:rPr>
          <w:rFonts w:asciiTheme="majorBidi" w:hAnsiTheme="majorBidi" w:cstheme="majorBidi"/>
          <w:sz w:val="20"/>
          <w:szCs w:val="20"/>
          <w:lang w:eastAsia="ar-SA"/>
        </w:rPr>
        <w:t>diabetic conditions.</w:t>
      </w:r>
    </w:p>
    <w:p w:rsidR="00E7014D" w:rsidRDefault="00E7014D" w:rsidP="00823C8C">
      <w:pPr>
        <w:bidi w:val="0"/>
        <w:spacing w:line="480" w:lineRule="auto"/>
        <w:jc w:val="both"/>
        <w:rPr>
          <w:rFonts w:asciiTheme="majorBidi" w:hAnsiTheme="majorBidi" w:cstheme="majorBidi"/>
          <w:sz w:val="20"/>
          <w:szCs w:val="20"/>
          <w:lang w:eastAsia="ar-SA"/>
        </w:rPr>
      </w:pPr>
      <w:r w:rsidRPr="00E7014D">
        <w:rPr>
          <w:rFonts w:asciiTheme="majorBidi" w:hAnsiTheme="majorBidi" w:cstheme="majorBidi"/>
          <w:b/>
          <w:bCs/>
          <w:sz w:val="20"/>
          <w:szCs w:val="20"/>
          <w:lang w:eastAsia="ar-SA"/>
        </w:rPr>
        <w:t>Keywords:</w:t>
      </w:r>
      <w:r w:rsidRPr="00E7014D">
        <w:rPr>
          <w:rFonts w:asciiTheme="majorBidi" w:hAnsiTheme="majorBidi" w:cstheme="majorBidi"/>
          <w:sz w:val="20"/>
          <w:szCs w:val="20"/>
          <w:lang w:eastAsia="ar-SA"/>
        </w:rPr>
        <w:t xml:space="preserve">   Antidiabetic, Antihyperlipidemic</w:t>
      </w:r>
      <w:r w:rsidR="00F52EEC">
        <w:rPr>
          <w:rFonts w:asciiTheme="majorBidi" w:hAnsiTheme="majorBidi" w:cstheme="majorBidi"/>
          <w:i/>
          <w:iCs/>
          <w:sz w:val="20"/>
          <w:szCs w:val="20"/>
          <w:lang w:eastAsia="ar-SA"/>
        </w:rPr>
        <w:t xml:space="preserve">, </w:t>
      </w:r>
      <w:r w:rsidRPr="00823C8C">
        <w:rPr>
          <w:rFonts w:asciiTheme="majorBidi" w:hAnsiTheme="majorBidi" w:cstheme="majorBidi"/>
          <w:sz w:val="20"/>
          <w:szCs w:val="20"/>
          <w:lang w:eastAsia="ar-SA"/>
        </w:rPr>
        <w:t>metformin</w:t>
      </w:r>
      <w:r w:rsidRPr="00E7014D">
        <w:rPr>
          <w:rFonts w:asciiTheme="majorBidi" w:hAnsiTheme="majorBidi" w:cstheme="majorBidi"/>
          <w:sz w:val="20"/>
          <w:szCs w:val="20"/>
          <w:lang w:eastAsia="ar-SA"/>
        </w:rPr>
        <w:t xml:space="preserve">, </w:t>
      </w:r>
      <w:r w:rsidR="00823C8C">
        <w:rPr>
          <w:rFonts w:asciiTheme="majorBidi" w:hAnsiTheme="majorBidi" w:cstheme="majorBidi"/>
          <w:sz w:val="20"/>
          <w:szCs w:val="20"/>
          <w:lang w:eastAsia="ar-SA"/>
        </w:rPr>
        <w:t>malondialdehyde,</w:t>
      </w:r>
      <w:r w:rsidR="009E5476">
        <w:rPr>
          <w:rFonts w:asciiTheme="majorBidi" w:hAnsiTheme="majorBidi" w:cstheme="majorBidi"/>
          <w:sz w:val="20"/>
          <w:szCs w:val="20"/>
          <w:lang w:eastAsia="ar-SA"/>
        </w:rPr>
        <w:t xml:space="preserve"> glucose transporter 4</w:t>
      </w:r>
      <w:r w:rsidRPr="00E7014D">
        <w:rPr>
          <w:rFonts w:asciiTheme="majorBidi" w:hAnsiTheme="majorBidi" w:cstheme="majorBidi"/>
          <w:sz w:val="20"/>
          <w:szCs w:val="20"/>
          <w:lang w:eastAsia="ar-SA"/>
        </w:rPr>
        <w:t>.</w:t>
      </w:r>
    </w:p>
    <w:p w:rsidR="00747A8B" w:rsidRDefault="00747A8B" w:rsidP="00747A8B">
      <w:pPr>
        <w:bidi w:val="0"/>
        <w:rPr>
          <w:rFonts w:asciiTheme="majorBidi" w:hAnsiTheme="majorBidi" w:cstheme="majorBidi"/>
          <w:sz w:val="28"/>
          <w:szCs w:val="28"/>
          <w:lang w:eastAsia="ar-SA"/>
        </w:rPr>
      </w:pPr>
      <w:r>
        <w:rPr>
          <w:rFonts w:asciiTheme="majorBidi" w:hAnsiTheme="majorBidi" w:cstheme="majorBidi"/>
          <w:noProof/>
          <w:sz w:val="28"/>
          <w:szCs w:val="28"/>
        </w:rPr>
        <w:lastRenderedPageBreak/>
        <w:drawing>
          <wp:inline distT="0" distB="0" distL="0" distR="0">
            <wp:extent cx="1962150" cy="1990725"/>
            <wp:effectExtent l="19050" t="0" r="0" b="0"/>
            <wp:docPr id="1" name="Picture 0" descr="14495426_10206934635195707_45589194302879229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14495426_10206934635195707_455891943028792292_n.jpg"/>
                    <pic:cNvPicPr>
                      <a:picLocks noChangeAspect="1" noChangeArrowheads="1"/>
                    </pic:cNvPicPr>
                  </pic:nvPicPr>
                  <pic:blipFill>
                    <a:blip r:embed="rId4"/>
                    <a:srcRect/>
                    <a:stretch>
                      <a:fillRect/>
                    </a:stretch>
                  </pic:blipFill>
                  <pic:spPr bwMode="auto">
                    <a:xfrm>
                      <a:off x="0" y="0"/>
                      <a:ext cx="1962150" cy="1990725"/>
                    </a:xfrm>
                    <a:prstGeom prst="rect">
                      <a:avLst/>
                    </a:prstGeom>
                    <a:noFill/>
                    <a:ln w="9525">
                      <a:noFill/>
                      <a:miter lim="800000"/>
                      <a:headEnd/>
                      <a:tailEnd/>
                    </a:ln>
                  </pic:spPr>
                </pic:pic>
              </a:graphicData>
            </a:graphic>
          </wp:inline>
        </w:drawing>
      </w:r>
    </w:p>
    <w:p w:rsidR="00747A8B" w:rsidRDefault="00747A8B" w:rsidP="00747A8B">
      <w:pPr>
        <w:bidi w:val="0"/>
        <w:jc w:val="both"/>
        <w:rPr>
          <w:rFonts w:asciiTheme="majorBidi" w:hAnsiTheme="majorBidi" w:cstheme="majorBidi"/>
          <w:sz w:val="28"/>
          <w:szCs w:val="28"/>
          <w:lang w:eastAsia="ar-SA"/>
        </w:rPr>
      </w:pPr>
      <w:r w:rsidRPr="00D32873">
        <w:rPr>
          <w:rFonts w:asciiTheme="majorBidi" w:hAnsiTheme="majorBidi" w:cstheme="majorBidi"/>
          <w:b/>
          <w:bCs/>
          <w:sz w:val="28"/>
          <w:szCs w:val="28"/>
          <w:lang w:eastAsia="ar-SA"/>
        </w:rPr>
        <w:t>Gamal Mo</w:t>
      </w:r>
      <w:r w:rsidR="00823C8C">
        <w:rPr>
          <w:rFonts w:asciiTheme="majorBidi" w:hAnsiTheme="majorBidi" w:cstheme="majorBidi"/>
          <w:b/>
          <w:bCs/>
          <w:sz w:val="28"/>
          <w:szCs w:val="28"/>
          <w:lang w:eastAsia="ar-SA"/>
        </w:rPr>
        <w:t>u</w:t>
      </w:r>
      <w:r w:rsidRPr="00D32873">
        <w:rPr>
          <w:rFonts w:asciiTheme="majorBidi" w:hAnsiTheme="majorBidi" w:cstheme="majorBidi"/>
          <w:b/>
          <w:bCs/>
          <w:sz w:val="28"/>
          <w:szCs w:val="28"/>
          <w:lang w:eastAsia="ar-SA"/>
        </w:rPr>
        <w:t>stafa</w:t>
      </w:r>
      <w:r>
        <w:rPr>
          <w:rFonts w:asciiTheme="majorBidi" w:hAnsiTheme="majorBidi" w:cstheme="majorBidi"/>
          <w:sz w:val="28"/>
          <w:szCs w:val="28"/>
          <w:lang w:eastAsia="ar-SA"/>
        </w:rPr>
        <w:t xml:space="preserve"> has finished the bsc of biochemistry science, 2005. Alexandria University Egypt. Diplome of analytical biochemistry since 2012. Master degree for treatment diabetes by combination therapy till now at 2017. </w:t>
      </w:r>
    </w:p>
    <w:p w:rsidR="00747A8B" w:rsidRPr="00E7014D" w:rsidRDefault="00747A8B" w:rsidP="00747A8B">
      <w:pPr>
        <w:bidi w:val="0"/>
        <w:spacing w:line="480" w:lineRule="auto"/>
        <w:jc w:val="both"/>
        <w:rPr>
          <w:rFonts w:asciiTheme="majorBidi" w:hAnsiTheme="majorBidi" w:cstheme="majorBidi"/>
          <w:sz w:val="20"/>
          <w:szCs w:val="20"/>
          <w:lang w:eastAsia="ar-SA"/>
        </w:rPr>
      </w:pPr>
    </w:p>
    <w:p w:rsidR="005473B1" w:rsidRDefault="005473B1" w:rsidP="00E7014D">
      <w:pPr>
        <w:bidi w:val="0"/>
        <w:rPr>
          <w:lang w:bidi="ar-EG"/>
        </w:rPr>
      </w:pPr>
      <w:bookmarkStart w:id="0" w:name="_GoBack"/>
      <w:bookmarkEnd w:id="0"/>
    </w:p>
    <w:sectPr w:rsidR="005473B1" w:rsidSect="00BA1844">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6"/>
  <w:defaultTabStop w:val="720"/>
  <w:characterSpacingControl w:val="doNotCompress"/>
  <w:compat>
    <w:useFELayout/>
  </w:compat>
  <w:rsids>
    <w:rsidRoot w:val="00E7014D"/>
    <w:rsid w:val="00066A47"/>
    <w:rsid w:val="000F54C9"/>
    <w:rsid w:val="002D3940"/>
    <w:rsid w:val="00326423"/>
    <w:rsid w:val="003F5FE0"/>
    <w:rsid w:val="00527877"/>
    <w:rsid w:val="005473B1"/>
    <w:rsid w:val="00602D52"/>
    <w:rsid w:val="00683A73"/>
    <w:rsid w:val="006A02BD"/>
    <w:rsid w:val="00747A8B"/>
    <w:rsid w:val="00823C8C"/>
    <w:rsid w:val="009E5476"/>
    <w:rsid w:val="00BA1844"/>
    <w:rsid w:val="00C23A36"/>
    <w:rsid w:val="00D32873"/>
    <w:rsid w:val="00E7014D"/>
    <w:rsid w:val="00F52EEC"/>
    <w:rsid w:val="00F666CD"/>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844"/>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47A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7A8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21442489">
      <w:bodyDiv w:val="1"/>
      <w:marLeft w:val="0"/>
      <w:marRight w:val="0"/>
      <w:marTop w:val="0"/>
      <w:marBottom w:val="0"/>
      <w:divBdr>
        <w:top w:val="none" w:sz="0" w:space="0" w:color="auto"/>
        <w:left w:val="none" w:sz="0" w:space="0" w:color="auto"/>
        <w:bottom w:val="none" w:sz="0" w:space="0" w:color="auto"/>
        <w:right w:val="none" w:sz="0" w:space="0" w:color="auto"/>
      </w:divBdr>
    </w:div>
    <w:div w:id="2088265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366</Words>
  <Characters>2089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Exprise</dc:creator>
  <cp:lastModifiedBy>Exprise</cp:lastModifiedBy>
  <cp:revision>9</cp:revision>
  <dcterms:created xsi:type="dcterms:W3CDTF">2017-04-26T13:17:00Z</dcterms:created>
  <dcterms:modified xsi:type="dcterms:W3CDTF">2017-09-05T15:30:00Z</dcterms:modified>
</cp:coreProperties>
</file>