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3B2" w:rsidRDefault="00F80503">
      <w:pPr>
        <w:rPr>
          <w:b/>
        </w:rPr>
      </w:pPr>
      <w:r w:rsidRPr="00F80503">
        <w:rPr>
          <w:b/>
        </w:rPr>
        <w:t xml:space="preserve">How </w:t>
      </w:r>
      <w:proofErr w:type="spellStart"/>
      <w:r w:rsidRPr="00F80503">
        <w:rPr>
          <w:b/>
        </w:rPr>
        <w:t>Diabetolologists</w:t>
      </w:r>
      <w:proofErr w:type="spellEnd"/>
      <w:r w:rsidRPr="00F80503">
        <w:rPr>
          <w:b/>
        </w:rPr>
        <w:t xml:space="preserve"> Can </w:t>
      </w:r>
      <w:r w:rsidR="00D37F08">
        <w:rPr>
          <w:b/>
        </w:rPr>
        <w:t xml:space="preserve">Obtain Quick, </w:t>
      </w:r>
      <w:r w:rsidRPr="00F80503">
        <w:rPr>
          <w:b/>
        </w:rPr>
        <w:t>Reliable and Accurate Sleep Testing</w:t>
      </w:r>
    </w:p>
    <w:p w:rsidR="00F80503" w:rsidRDefault="00F80503"/>
    <w:p w:rsidR="00CA63B2" w:rsidRDefault="00CA63B2">
      <w:r>
        <w:t xml:space="preserve">Colin M. Shapiro, </w:t>
      </w:r>
      <w:proofErr w:type="spellStart"/>
      <w:r>
        <w:t>MBBCh</w:t>
      </w:r>
      <w:proofErr w:type="spellEnd"/>
      <w:r>
        <w:t>, PhD, FRCPC.  University of Toronto, Department of Psychiatry</w:t>
      </w:r>
    </w:p>
    <w:p w:rsidR="00CA63B2" w:rsidRDefault="00CA63B2">
      <w:r>
        <w:t xml:space="preserve">Sharon A. Chung, PhD. </w:t>
      </w:r>
      <w:proofErr w:type="spellStart"/>
      <w:r>
        <w:t>Youthdale</w:t>
      </w:r>
      <w:proofErr w:type="spellEnd"/>
      <w:r>
        <w:t xml:space="preserve"> Treatment Centres and Melatonin Assessment Test Laboratory</w:t>
      </w:r>
    </w:p>
    <w:p w:rsidR="00CA63B2" w:rsidRDefault="00CA63B2" w:rsidP="009F71CD">
      <w:pPr>
        <w:spacing w:line="360" w:lineRule="auto"/>
      </w:pPr>
    </w:p>
    <w:p w:rsidR="00F80503" w:rsidRDefault="00CA63B2" w:rsidP="009F71CD">
      <w:pPr>
        <w:spacing w:line="360" w:lineRule="auto"/>
      </w:pPr>
      <w:r w:rsidRPr="00BD7910">
        <w:rPr>
          <w:b/>
        </w:rPr>
        <w:t xml:space="preserve">Statement of the Problem: </w:t>
      </w:r>
      <w:r w:rsidR="00BD7910">
        <w:rPr>
          <w:b/>
        </w:rPr>
        <w:t xml:space="preserve">  </w:t>
      </w:r>
      <w:r w:rsidR="00D37F08">
        <w:t>S</w:t>
      </w:r>
      <w:r w:rsidR="00F80503">
        <w:t xml:space="preserve">creening for Obstructive Sleep </w:t>
      </w:r>
      <w:proofErr w:type="spellStart"/>
      <w:r w:rsidR="00F80503">
        <w:t>Apnea</w:t>
      </w:r>
      <w:proofErr w:type="spellEnd"/>
      <w:r w:rsidR="00F80503">
        <w:t xml:space="preserve"> (OSA) in individuals with Type 2 Diabetes Mellitus (T2DM) can prevent the development of T2DM, improve </w:t>
      </w:r>
      <w:r w:rsidR="00D37F08">
        <w:t xml:space="preserve">clinical </w:t>
      </w:r>
      <w:r w:rsidR="001B5659">
        <w:t xml:space="preserve">management, </w:t>
      </w:r>
      <w:r w:rsidR="00F80503">
        <w:t xml:space="preserve">reduce </w:t>
      </w:r>
      <w:r w:rsidR="00D37F08">
        <w:t>T2DM</w:t>
      </w:r>
      <w:r w:rsidR="00D37F08">
        <w:t>-related complications</w:t>
      </w:r>
      <w:r w:rsidR="00F80503">
        <w:t>, and screening leads to a 7-fold reduction in the economic and healthcare costs of undiagnosed OSA.   However, the</w:t>
      </w:r>
      <w:r w:rsidR="009F71CD">
        <w:t>re</w:t>
      </w:r>
      <w:r w:rsidR="00F80503">
        <w:t xml:space="preserve"> is a limited number of sleep clinics.  Sending all T2DM patients for</w:t>
      </w:r>
      <w:r w:rsidR="00D37F08">
        <w:t xml:space="preserve"> in-laboratory</w:t>
      </w:r>
      <w:r w:rsidR="00F80503">
        <w:t xml:space="preserve"> OSA screening </w:t>
      </w:r>
      <w:r w:rsidR="00D37F08">
        <w:t>is not</w:t>
      </w:r>
      <w:r w:rsidR="009F71CD">
        <w:t xml:space="preserve"> feasible.  </w:t>
      </w:r>
      <w:r w:rsidR="00D37F08">
        <w:t>Sleep clinics, most with</w:t>
      </w:r>
      <w:r w:rsidR="009F71CD">
        <w:t xml:space="preserve"> extensive waiting lists, </w:t>
      </w:r>
      <w:r w:rsidR="00D37F08">
        <w:t>could not</w:t>
      </w:r>
      <w:r w:rsidR="009F71CD">
        <w:t xml:space="preserve"> deal with such an increased patient load.</w:t>
      </w:r>
      <w:r w:rsidR="009F71CD">
        <w:t xml:space="preserve"> </w:t>
      </w:r>
      <w:r w:rsidR="009F71CD">
        <w:t xml:space="preserve">The advent of new technology has provided a viable and advantageous solution to the above problem.  </w:t>
      </w:r>
    </w:p>
    <w:p w:rsidR="009F71CD" w:rsidRDefault="00CA63B2" w:rsidP="009F71CD">
      <w:pPr>
        <w:spacing w:line="360" w:lineRule="auto"/>
      </w:pPr>
      <w:r w:rsidRPr="00BD7910">
        <w:rPr>
          <w:b/>
        </w:rPr>
        <w:t xml:space="preserve">Methodology &amp; Theoretical Orientation: </w:t>
      </w:r>
      <w:r w:rsidR="00D37F08">
        <w:t>P</w:t>
      </w:r>
      <w:r w:rsidR="009F71CD">
        <w:t xml:space="preserve">ortable </w:t>
      </w:r>
      <w:r w:rsidR="009F71CD">
        <w:t xml:space="preserve">devices </w:t>
      </w:r>
      <w:r w:rsidR="00D37F08">
        <w:t>that</w:t>
      </w:r>
      <w:r w:rsidR="009F71CD">
        <w:t xml:space="preserve"> conduct portable in-home sleep </w:t>
      </w:r>
      <w:r w:rsidR="009F71CD">
        <w:t xml:space="preserve">diagnostic </w:t>
      </w:r>
      <w:r w:rsidR="009F71CD">
        <w:t xml:space="preserve">testing </w:t>
      </w:r>
      <w:r w:rsidR="00D37F08">
        <w:t>provides</w:t>
      </w:r>
      <w:r w:rsidR="009F71CD">
        <w:t xml:space="preserve"> a viable alternative to in-clinic </w:t>
      </w:r>
      <w:r w:rsidR="009F71CD">
        <w:t>sleep testing</w:t>
      </w:r>
      <w:r w:rsidR="009F71CD">
        <w:t xml:space="preserve"> and long wait lists.  </w:t>
      </w:r>
      <w:proofErr w:type="spellStart"/>
      <w:r w:rsidR="00D37F08">
        <w:t>Diabetologists</w:t>
      </w:r>
      <w:proofErr w:type="spellEnd"/>
      <w:r w:rsidR="00D37F08">
        <w:t xml:space="preserve"> are able to quickly refer their patients for in-home sleep testing and </w:t>
      </w:r>
      <w:r w:rsidR="009F71CD">
        <w:t xml:space="preserve">there is virtually no limit (e.g., </w:t>
      </w:r>
      <w:r w:rsidR="00D37F08">
        <w:t xml:space="preserve">no limitations of </w:t>
      </w:r>
      <w:r w:rsidR="009F71CD">
        <w:t xml:space="preserve">number of sleep clinics, available beds or sleep technicians) to the number of in-home sleep tests that can be conducted at any one time. </w:t>
      </w:r>
      <w:r w:rsidR="00D37F08">
        <w:t>Further</w:t>
      </w:r>
      <w:r w:rsidR="009F71CD">
        <w:t xml:space="preserve">, portable diagnostic sleep testing can be conducted at a fraction of the cost of in-laboratory sleep testing.  </w:t>
      </w:r>
      <w:r w:rsidR="00D37F08">
        <w:t>Additionally</w:t>
      </w:r>
      <w:r w:rsidR="009F71CD">
        <w:t>, c</w:t>
      </w:r>
      <w:r w:rsidR="009F71CD">
        <w:t xml:space="preserve">omputerized scoring of sleep records </w:t>
      </w:r>
      <w:r w:rsidR="009F71CD">
        <w:t xml:space="preserve">provides quick access </w:t>
      </w:r>
      <w:r w:rsidR="00D37F08">
        <w:t>sleep testing results</w:t>
      </w:r>
      <w:r w:rsidR="009F71CD">
        <w:t xml:space="preserve">.  </w:t>
      </w:r>
      <w:r w:rsidR="009F71CD">
        <w:t xml:space="preserve"> </w:t>
      </w:r>
      <w:r w:rsidR="009F71CD">
        <w:t>A</w:t>
      </w:r>
      <w:r w:rsidR="009F71CD">
        <w:t xml:space="preserve"> recently developed device (</w:t>
      </w:r>
      <w:proofErr w:type="spellStart"/>
      <w:r w:rsidR="009F71CD">
        <w:t>Neurozone</w:t>
      </w:r>
      <w:proofErr w:type="spellEnd"/>
      <w:r w:rsidR="009F71CD">
        <w:t xml:space="preserve"> MSH) has introduced a reliable </w:t>
      </w:r>
      <w:r w:rsidR="009F71CD">
        <w:t xml:space="preserve">and accurate </w:t>
      </w:r>
      <w:r w:rsidR="009F71CD">
        <w:t xml:space="preserve">portable system </w:t>
      </w:r>
      <w:r w:rsidR="00F661B1">
        <w:t xml:space="preserve">with the unique benefit of </w:t>
      </w:r>
      <w:r w:rsidR="00CF1B8F">
        <w:t>providing full</w:t>
      </w:r>
      <w:r w:rsidR="009F71CD">
        <w:t xml:space="preserve"> sleep diagnostic</w:t>
      </w:r>
      <w:r w:rsidR="009F71CD">
        <w:t xml:space="preserve"> </w:t>
      </w:r>
      <w:r w:rsidR="00CF1B8F">
        <w:t>testing (virtually the same as in a sleep clinic)</w:t>
      </w:r>
      <w:r w:rsidR="009F71CD">
        <w:t xml:space="preserve"> while utilizing a compact system</w:t>
      </w:r>
      <w:r w:rsidR="00D37F08">
        <w:t xml:space="preserve"> (similar to a Halter monitor)</w:t>
      </w:r>
      <w:r w:rsidR="009F71CD">
        <w:t xml:space="preserve"> that is suitable for in-home use and with an ease-of-use that enables patients to apply the electrodes and sensors.  </w:t>
      </w:r>
    </w:p>
    <w:p w:rsidR="00CA63B2" w:rsidRDefault="00CA63B2" w:rsidP="009F71CD">
      <w:pPr>
        <w:spacing w:line="360" w:lineRule="auto"/>
      </w:pPr>
      <w:r w:rsidRPr="00BD7910">
        <w:rPr>
          <w:b/>
        </w:rPr>
        <w:t xml:space="preserve">Conclusion &amp; Significance: </w:t>
      </w:r>
      <w:r w:rsidR="009F71CD">
        <w:t>B</w:t>
      </w:r>
      <w:r w:rsidR="009F71CD" w:rsidRPr="009F71CD">
        <w:t xml:space="preserve">oth evidence-based medicine and economic analysis support the screening for OSA in individuals with </w:t>
      </w:r>
      <w:r w:rsidR="009F71CD">
        <w:t>T2DM</w:t>
      </w:r>
      <w:r w:rsidR="009F71CD" w:rsidRPr="009F71CD">
        <w:t xml:space="preserve">.  </w:t>
      </w:r>
      <w:proofErr w:type="gramStart"/>
      <w:r w:rsidR="009F71CD" w:rsidRPr="009F71CD">
        <w:t xml:space="preserve">Recent technological advances in portable sleep </w:t>
      </w:r>
      <w:r w:rsidR="001B5659">
        <w:t>testing</w:t>
      </w:r>
      <w:r w:rsidR="009F71CD" w:rsidRPr="009F71CD">
        <w:t xml:space="preserve"> have facilitated access to </w:t>
      </w:r>
      <w:r w:rsidR="00D37F08">
        <w:t xml:space="preserve">in-home </w:t>
      </w:r>
      <w:r w:rsidR="009F71CD" w:rsidRPr="009F71CD">
        <w:t xml:space="preserve">sleep diagnostic testing and </w:t>
      </w:r>
      <w:r w:rsidR="00D37F08">
        <w:t>enables</w:t>
      </w:r>
      <w:proofErr w:type="gramEnd"/>
      <w:r w:rsidR="009F71CD" w:rsidRPr="009F71CD">
        <w:t xml:space="preserve"> </w:t>
      </w:r>
      <w:proofErr w:type="spellStart"/>
      <w:r w:rsidR="001B5659">
        <w:t>D</w:t>
      </w:r>
      <w:r w:rsidR="00D37F08">
        <w:t>iabetologists</w:t>
      </w:r>
      <w:proofErr w:type="spellEnd"/>
      <w:r w:rsidR="009F71CD" w:rsidRPr="009F71CD">
        <w:t xml:space="preserve"> to </w:t>
      </w:r>
      <w:r w:rsidR="00D37F08">
        <w:t>play a key role in obtaining</w:t>
      </w:r>
      <w:r w:rsidR="009F71CD" w:rsidRPr="009F71CD">
        <w:t xml:space="preserve"> diagnostic sleep testing</w:t>
      </w:r>
      <w:r w:rsidR="00D37F08">
        <w:t xml:space="preserve"> for their patients</w:t>
      </w:r>
      <w:r w:rsidR="009F71CD" w:rsidRPr="009F71CD">
        <w:t xml:space="preserve">.  </w:t>
      </w:r>
    </w:p>
    <w:p w:rsidR="00F80503" w:rsidRDefault="00F80503" w:rsidP="009F71CD">
      <w:pPr>
        <w:spacing w:line="360" w:lineRule="auto"/>
      </w:pPr>
    </w:p>
    <w:p w:rsidR="003D77B9" w:rsidRDefault="003D77B9" w:rsidP="009F71CD">
      <w:pPr>
        <w:spacing w:line="360" w:lineRule="auto"/>
      </w:pPr>
    </w:p>
    <w:p w:rsidR="003D77B9" w:rsidRPr="001544AF" w:rsidRDefault="003D77B9" w:rsidP="001544AF">
      <w:pPr>
        <w:spacing w:after="120"/>
        <w:rPr>
          <w:b/>
        </w:rPr>
      </w:pPr>
      <w:r w:rsidRPr="001544AF">
        <w:rPr>
          <w:b/>
        </w:rPr>
        <w:t>Recent Publications</w:t>
      </w:r>
    </w:p>
    <w:p w:rsidR="003D77B9" w:rsidRDefault="003D77B9" w:rsidP="001544AF">
      <w:pPr>
        <w:pStyle w:val="ListParagraph"/>
        <w:numPr>
          <w:ilvl w:val="0"/>
          <w:numId w:val="1"/>
        </w:numPr>
        <w:spacing w:after="120"/>
        <w:contextualSpacing w:val="0"/>
      </w:pPr>
      <w:proofErr w:type="spellStart"/>
      <w:r>
        <w:lastRenderedPageBreak/>
        <w:t>Krishnaswamy</w:t>
      </w:r>
      <w:proofErr w:type="spellEnd"/>
      <w:r>
        <w:t xml:space="preserve"> U, </w:t>
      </w:r>
      <w:proofErr w:type="spellStart"/>
      <w:r>
        <w:t>Aneja</w:t>
      </w:r>
      <w:proofErr w:type="spellEnd"/>
      <w:r>
        <w:t xml:space="preserve"> A, Kumar RM, Kumar TP</w:t>
      </w:r>
      <w:r>
        <w:t xml:space="preserve"> (2015)</w:t>
      </w:r>
      <w:r>
        <w:t xml:space="preserve"> Utility of portable monitoring in</w:t>
      </w:r>
      <w:r>
        <w:t xml:space="preserve"> </w:t>
      </w:r>
      <w:r>
        <w:t xml:space="preserve">the diagnosis of obstructive sleep </w:t>
      </w:r>
      <w:proofErr w:type="spellStart"/>
      <w:r>
        <w:t>apnea</w:t>
      </w:r>
      <w:proofErr w:type="spellEnd"/>
      <w:r>
        <w:t>. J Postgrad Med</w:t>
      </w:r>
      <w:r>
        <w:t xml:space="preserve"> </w:t>
      </w:r>
      <w:r>
        <w:t xml:space="preserve">61(4):223-9. </w:t>
      </w:r>
    </w:p>
    <w:p w:rsidR="003D77B9" w:rsidRDefault="003D77B9" w:rsidP="001544AF">
      <w:pPr>
        <w:pStyle w:val="ListParagraph"/>
        <w:numPr>
          <w:ilvl w:val="0"/>
          <w:numId w:val="1"/>
        </w:numPr>
        <w:spacing w:after="120"/>
        <w:contextualSpacing w:val="0"/>
      </w:pPr>
      <w:r>
        <w:t xml:space="preserve">Nickerson J, Lee E, </w:t>
      </w:r>
      <w:proofErr w:type="spellStart"/>
      <w:r>
        <w:t>Nedelman</w:t>
      </w:r>
      <w:proofErr w:type="spellEnd"/>
      <w:r>
        <w:t xml:space="preserve"> M, Aurora RN, Krieger A, Horowitz CR</w:t>
      </w:r>
      <w:r>
        <w:t xml:space="preserve"> (2015) </w:t>
      </w:r>
      <w:r>
        <w:t>Feasibility</w:t>
      </w:r>
      <w:r>
        <w:t xml:space="preserve"> </w:t>
      </w:r>
      <w:r>
        <w:t xml:space="preserve">of portable sleep monitors to detect obstructive sleep </w:t>
      </w:r>
      <w:proofErr w:type="spellStart"/>
      <w:r>
        <w:t>apnea</w:t>
      </w:r>
      <w:proofErr w:type="spellEnd"/>
      <w:r>
        <w:t xml:space="preserve"> (OSA) in a</w:t>
      </w:r>
      <w:r>
        <w:t xml:space="preserve"> </w:t>
      </w:r>
      <w:r>
        <w:t xml:space="preserve">vulnerable urban population. J Am Board </w:t>
      </w:r>
      <w:proofErr w:type="spellStart"/>
      <w:proofErr w:type="gramStart"/>
      <w:r>
        <w:t>Fam</w:t>
      </w:r>
      <w:proofErr w:type="spellEnd"/>
      <w:proofErr w:type="gramEnd"/>
      <w:r>
        <w:t xml:space="preserve"> Med</w:t>
      </w:r>
      <w:r>
        <w:t xml:space="preserve"> </w:t>
      </w:r>
      <w:r>
        <w:t xml:space="preserve">28(2):257-64. </w:t>
      </w:r>
    </w:p>
    <w:p w:rsidR="003D77B9" w:rsidRDefault="003D77B9" w:rsidP="001544AF">
      <w:pPr>
        <w:pStyle w:val="ListParagraph"/>
        <w:numPr>
          <w:ilvl w:val="0"/>
          <w:numId w:val="1"/>
        </w:numPr>
        <w:spacing w:after="120"/>
        <w:contextualSpacing w:val="0"/>
      </w:pPr>
      <w:proofErr w:type="spellStart"/>
      <w:r>
        <w:t>Wittine</w:t>
      </w:r>
      <w:proofErr w:type="spellEnd"/>
      <w:r>
        <w:t xml:space="preserve"> LM, Olson EJ, </w:t>
      </w:r>
      <w:proofErr w:type="spellStart"/>
      <w:r>
        <w:t>Morgenthaler</w:t>
      </w:r>
      <w:proofErr w:type="spellEnd"/>
      <w:r>
        <w:t xml:space="preserve"> TI</w:t>
      </w:r>
      <w:r>
        <w:t xml:space="preserve"> (2014)</w:t>
      </w:r>
      <w:r>
        <w:t xml:space="preserve"> Effect of recording duration on the</w:t>
      </w:r>
      <w:r>
        <w:t xml:space="preserve"> </w:t>
      </w:r>
      <w:r>
        <w:t xml:space="preserve">diagnostic accuracy of out-of-center sleep testing for obstructive sleep </w:t>
      </w:r>
      <w:proofErr w:type="spellStart"/>
      <w:r>
        <w:t>apnea</w:t>
      </w:r>
      <w:proofErr w:type="spellEnd"/>
      <w:r>
        <w:t>.</w:t>
      </w:r>
      <w:r>
        <w:t xml:space="preserve"> </w:t>
      </w:r>
      <w:r>
        <w:t>Sleep</w:t>
      </w:r>
      <w:r>
        <w:t xml:space="preserve"> </w:t>
      </w:r>
      <w:r>
        <w:t xml:space="preserve">37(5):969-75. </w:t>
      </w:r>
    </w:p>
    <w:p w:rsidR="003D77B9" w:rsidRDefault="003D77B9" w:rsidP="001544AF">
      <w:pPr>
        <w:pStyle w:val="ListParagraph"/>
        <w:numPr>
          <w:ilvl w:val="0"/>
          <w:numId w:val="1"/>
        </w:numPr>
        <w:spacing w:after="120"/>
        <w:contextualSpacing w:val="0"/>
      </w:pPr>
      <w:r>
        <w:t xml:space="preserve">El </w:t>
      </w:r>
      <w:proofErr w:type="spellStart"/>
      <w:r>
        <w:t>Shayeb</w:t>
      </w:r>
      <w:proofErr w:type="spellEnd"/>
      <w:r>
        <w:t xml:space="preserve"> M, </w:t>
      </w:r>
      <w:proofErr w:type="spellStart"/>
      <w:r>
        <w:t>Topfer</w:t>
      </w:r>
      <w:proofErr w:type="spellEnd"/>
      <w:r>
        <w:t xml:space="preserve"> LA, </w:t>
      </w:r>
      <w:proofErr w:type="spellStart"/>
      <w:r>
        <w:t>Stafinski</w:t>
      </w:r>
      <w:proofErr w:type="spellEnd"/>
      <w:r>
        <w:t xml:space="preserve"> T, </w:t>
      </w:r>
      <w:proofErr w:type="spellStart"/>
      <w:r>
        <w:t>Pawluk</w:t>
      </w:r>
      <w:proofErr w:type="spellEnd"/>
      <w:r>
        <w:t xml:space="preserve"> L, </w:t>
      </w:r>
      <w:proofErr w:type="spellStart"/>
      <w:r>
        <w:t>Menon</w:t>
      </w:r>
      <w:proofErr w:type="spellEnd"/>
      <w:r>
        <w:t xml:space="preserve"> D</w:t>
      </w:r>
      <w:r>
        <w:t xml:space="preserve"> (2014)</w:t>
      </w:r>
      <w:r>
        <w:t xml:space="preserve"> Diagnostic accuracy of</w:t>
      </w:r>
      <w:r>
        <w:t xml:space="preserve"> </w:t>
      </w:r>
      <w:r>
        <w:t xml:space="preserve">level 3 portable sleep tests versus level 1 </w:t>
      </w:r>
      <w:proofErr w:type="spellStart"/>
      <w:r>
        <w:t>polysomnography</w:t>
      </w:r>
      <w:proofErr w:type="spellEnd"/>
      <w:r>
        <w:t xml:space="preserve"> for sleep-disordered</w:t>
      </w:r>
      <w:r>
        <w:t xml:space="preserve"> </w:t>
      </w:r>
      <w:r>
        <w:t>breathing: a systematic review and meta-analysis. CMAJ</w:t>
      </w:r>
      <w:r>
        <w:t xml:space="preserve"> </w:t>
      </w:r>
      <w:r>
        <w:t>186(1):E25-51.</w:t>
      </w:r>
    </w:p>
    <w:p w:rsidR="003D77B9" w:rsidRDefault="003D77B9" w:rsidP="001544AF">
      <w:pPr>
        <w:pStyle w:val="ListParagraph"/>
        <w:numPr>
          <w:ilvl w:val="0"/>
          <w:numId w:val="1"/>
        </w:numPr>
        <w:spacing w:after="120"/>
        <w:contextualSpacing w:val="0"/>
      </w:pPr>
      <w:r>
        <w:t>Kirsch DB</w:t>
      </w:r>
      <w:r>
        <w:t xml:space="preserve"> (2013</w:t>
      </w:r>
      <w:proofErr w:type="gramStart"/>
      <w:r>
        <w:t xml:space="preserve">) </w:t>
      </w:r>
      <w:r>
        <w:t xml:space="preserve"> PRO</w:t>
      </w:r>
      <w:proofErr w:type="gramEnd"/>
      <w:r>
        <w:t>: sliding into home: portable sleep testing is effective for</w:t>
      </w:r>
      <w:r>
        <w:t xml:space="preserve"> </w:t>
      </w:r>
      <w:r>
        <w:t>diagnosis of obstructiv</w:t>
      </w:r>
      <w:r>
        <w:t xml:space="preserve">e sleep </w:t>
      </w:r>
      <w:proofErr w:type="spellStart"/>
      <w:r>
        <w:t>apnea</w:t>
      </w:r>
      <w:proofErr w:type="spellEnd"/>
      <w:r>
        <w:t xml:space="preserve">. J </w:t>
      </w:r>
      <w:proofErr w:type="spellStart"/>
      <w:r>
        <w:t>Clin</w:t>
      </w:r>
      <w:proofErr w:type="spellEnd"/>
      <w:r>
        <w:t xml:space="preserve"> Sleep Med </w:t>
      </w:r>
      <w:r>
        <w:t>9(1):5-7.</w:t>
      </w:r>
    </w:p>
    <w:p w:rsidR="003D77B9" w:rsidRDefault="003D77B9" w:rsidP="003D77B9">
      <w:pPr>
        <w:ind w:right="284"/>
      </w:pPr>
    </w:p>
    <w:p w:rsidR="003D77B9" w:rsidRPr="001544AF" w:rsidRDefault="003D77B9" w:rsidP="003D77B9">
      <w:pPr>
        <w:ind w:right="284"/>
        <w:rPr>
          <w:b/>
        </w:rPr>
      </w:pPr>
      <w:bookmarkStart w:id="0" w:name="_GoBack"/>
      <w:r w:rsidRPr="001544AF">
        <w:rPr>
          <w:b/>
        </w:rPr>
        <w:t xml:space="preserve">Biographies: </w:t>
      </w:r>
    </w:p>
    <w:p w:rsidR="003D77B9" w:rsidRDefault="00587C57" w:rsidP="003D77B9">
      <w:pPr>
        <w:ind w:right="284"/>
      </w:pPr>
      <w:r>
        <w:t>Colin M.</w:t>
      </w:r>
      <w:r w:rsidR="003D77B9">
        <w:t xml:space="preserve"> Shapiro</w:t>
      </w:r>
      <w:r w:rsidR="003D77B9" w:rsidRPr="00E37AA3">
        <w:t xml:space="preserve"> is a professor of Psychiatry and </w:t>
      </w:r>
      <w:proofErr w:type="spellStart"/>
      <w:r w:rsidR="003D77B9" w:rsidRPr="00E37AA3">
        <w:t>Opthalmology</w:t>
      </w:r>
      <w:proofErr w:type="spellEnd"/>
      <w:r w:rsidR="003D77B9" w:rsidRPr="00E37AA3">
        <w:t xml:space="preserve"> at the University of Toronto.  He was the founding president of the British Sleep Society and past-president of the International Neuropsychiatric Association in 1998.  He directs the </w:t>
      </w:r>
      <w:proofErr w:type="spellStart"/>
      <w:r w:rsidR="003D77B9" w:rsidRPr="00E37AA3">
        <w:t>Youthdale</w:t>
      </w:r>
      <w:proofErr w:type="spellEnd"/>
      <w:r w:rsidR="003D77B9" w:rsidRPr="00E37AA3">
        <w:t xml:space="preserve"> Child and Adolescent Sleep Clinic and the International Sleep Clinic in Parry Sound. He is also the director of the Melatonin Assessment Testing Laboratory, a research facility that is on the cutting edge of bench-to-bedside medicine.  He has authored over 250 peer-reviewed research </w:t>
      </w:r>
      <w:r>
        <w:t>publications.</w:t>
      </w:r>
    </w:p>
    <w:p w:rsidR="003D77B9" w:rsidRDefault="003D77B9" w:rsidP="009F71CD">
      <w:pPr>
        <w:spacing w:line="360" w:lineRule="auto"/>
      </w:pPr>
    </w:p>
    <w:p w:rsidR="00587C57" w:rsidRDefault="00587C57" w:rsidP="00587C57">
      <w:pPr>
        <w:ind w:right="284"/>
      </w:pPr>
      <w:r>
        <w:t xml:space="preserve">Sharon A. </w:t>
      </w:r>
      <w:r>
        <w:t xml:space="preserve">Chung </w:t>
      </w:r>
      <w:r>
        <w:t>obtained her PhD from</w:t>
      </w:r>
      <w:r>
        <w:t xml:space="preserve"> the Department of Physiology at the University of Toronto. She worked for over 25 years as a Researcher and is currently a Clinical Researcher at the </w:t>
      </w:r>
      <w:proofErr w:type="spellStart"/>
      <w:r>
        <w:t>Youthdale</w:t>
      </w:r>
      <w:proofErr w:type="spellEnd"/>
      <w:r>
        <w:t xml:space="preserve"> Treatment Centres. Her other duties include teaching and supervising students, sleep research and clinical trainees and clinical/research fellows.  Dr. Chung has published over 30 peer-reviewed research papers and is actively involved in all aspects of sleep research and child and adolescent research.  </w:t>
      </w:r>
    </w:p>
    <w:bookmarkEnd w:id="0"/>
    <w:p w:rsidR="00587C57" w:rsidRDefault="00587C57" w:rsidP="009F71CD">
      <w:pPr>
        <w:spacing w:line="360" w:lineRule="auto"/>
      </w:pPr>
    </w:p>
    <w:sectPr w:rsidR="00587C57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A42" w:rsidRDefault="00142A42" w:rsidP="00BD7910">
      <w:r>
        <w:separator/>
      </w:r>
    </w:p>
  </w:endnote>
  <w:endnote w:type="continuationSeparator" w:id="0">
    <w:p w:rsidR="00142A42" w:rsidRDefault="00142A42" w:rsidP="00BD7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A42" w:rsidRDefault="00142A42" w:rsidP="00BD7910">
      <w:r>
        <w:separator/>
      </w:r>
    </w:p>
  </w:footnote>
  <w:footnote w:type="continuationSeparator" w:id="0">
    <w:p w:rsidR="00142A42" w:rsidRDefault="00142A42" w:rsidP="00BD7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910" w:rsidRDefault="00BD7910" w:rsidP="00BD7910">
    <w:r>
      <w:rPr>
        <w:color w:val="333333"/>
        <w:sz w:val="20"/>
        <w:szCs w:val="20"/>
      </w:rPr>
      <w:t>Track 5-5</w:t>
    </w:r>
    <w:r>
      <w:rPr>
        <w:color w:val="333333"/>
        <w:sz w:val="20"/>
        <w:szCs w:val="20"/>
        <w:shd w:val="clear" w:color="auto" w:fill="FFFFFF"/>
      </w:rPr>
      <w:t>Exploring novel therapies in diabetes treatment</w:t>
    </w:r>
  </w:p>
  <w:p w:rsidR="00BD7910" w:rsidRDefault="00BD791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42183"/>
    <w:multiLevelType w:val="hybridMultilevel"/>
    <w:tmpl w:val="8D965FA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3B2"/>
    <w:rsid w:val="00142A42"/>
    <w:rsid w:val="001544AF"/>
    <w:rsid w:val="001B5659"/>
    <w:rsid w:val="00206094"/>
    <w:rsid w:val="00315FC7"/>
    <w:rsid w:val="003D77B9"/>
    <w:rsid w:val="005309CA"/>
    <w:rsid w:val="00587C57"/>
    <w:rsid w:val="00956401"/>
    <w:rsid w:val="009F71CD"/>
    <w:rsid w:val="00A273AE"/>
    <w:rsid w:val="00A811FB"/>
    <w:rsid w:val="00BD7910"/>
    <w:rsid w:val="00CA63B2"/>
    <w:rsid w:val="00CF1B8F"/>
    <w:rsid w:val="00D37F08"/>
    <w:rsid w:val="00DF2273"/>
    <w:rsid w:val="00E43F69"/>
    <w:rsid w:val="00F661B1"/>
    <w:rsid w:val="00F73C0D"/>
    <w:rsid w:val="00F8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79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7910"/>
  </w:style>
  <w:style w:type="paragraph" w:styleId="Footer">
    <w:name w:val="footer"/>
    <w:basedOn w:val="Normal"/>
    <w:link w:val="FooterChar"/>
    <w:uiPriority w:val="99"/>
    <w:unhideWhenUsed/>
    <w:rsid w:val="00BD79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7910"/>
  </w:style>
  <w:style w:type="character" w:styleId="Hyperlink">
    <w:name w:val="Hyperlink"/>
    <w:basedOn w:val="DefaultParagraphFont"/>
    <w:uiPriority w:val="99"/>
    <w:unhideWhenUsed/>
    <w:rsid w:val="003D77B9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544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79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7910"/>
  </w:style>
  <w:style w:type="paragraph" w:styleId="Footer">
    <w:name w:val="footer"/>
    <w:basedOn w:val="Normal"/>
    <w:link w:val="FooterChar"/>
    <w:uiPriority w:val="99"/>
    <w:unhideWhenUsed/>
    <w:rsid w:val="00BD79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7910"/>
  </w:style>
  <w:style w:type="character" w:styleId="Hyperlink">
    <w:name w:val="Hyperlink"/>
    <w:basedOn w:val="DefaultParagraphFont"/>
    <w:uiPriority w:val="99"/>
    <w:unhideWhenUsed/>
    <w:rsid w:val="003D77B9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544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8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Chung2011</dc:creator>
  <cp:lastModifiedBy>Chung2011</cp:lastModifiedBy>
  <cp:revision>2</cp:revision>
  <cp:lastPrinted>2018-04-17T15:57:00Z</cp:lastPrinted>
  <dcterms:created xsi:type="dcterms:W3CDTF">2018-04-17T17:58:00Z</dcterms:created>
  <dcterms:modified xsi:type="dcterms:W3CDTF">2018-04-17T17:58:00Z</dcterms:modified>
</cp:coreProperties>
</file>