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C36" w:rsidRPr="00475C36" w:rsidRDefault="00475C36" w:rsidP="00475C36">
      <w:pPr>
        <w:autoSpaceDE w:val="0"/>
        <w:autoSpaceDN w:val="0"/>
        <w:adjustRightInd w:val="0"/>
        <w:spacing w:after="0" w:line="360" w:lineRule="auto"/>
        <w:jc w:val="both"/>
        <w:rPr>
          <w:rFonts w:cs="Calibri"/>
          <w:b/>
        </w:rPr>
      </w:pPr>
      <w:r w:rsidRPr="00475C36">
        <w:rPr>
          <w:rFonts w:cs="Calibri"/>
          <w:b/>
        </w:rPr>
        <w:t xml:space="preserve">Diabetes prevention in </w:t>
      </w:r>
      <w:r w:rsidR="00B2274A">
        <w:rPr>
          <w:rFonts w:cs="Calibri"/>
          <w:b/>
        </w:rPr>
        <w:t>a resource constraint</w:t>
      </w:r>
      <w:r w:rsidR="00EB1FCA">
        <w:rPr>
          <w:rFonts w:cs="Calibri"/>
          <w:b/>
        </w:rPr>
        <w:t xml:space="preserve"> country</w:t>
      </w:r>
      <w:r w:rsidR="008A47B8">
        <w:rPr>
          <w:rFonts w:cs="Calibri"/>
          <w:b/>
        </w:rPr>
        <w:t xml:space="preserve">: </w:t>
      </w:r>
      <w:r w:rsidR="00EB1FCA">
        <w:rPr>
          <w:rFonts w:cs="Calibri"/>
          <w:b/>
        </w:rPr>
        <w:t>BADAS</w:t>
      </w:r>
      <w:r w:rsidR="008A47B8">
        <w:rPr>
          <w:rFonts w:cs="Calibri"/>
          <w:b/>
        </w:rPr>
        <w:t xml:space="preserve"> experiences</w:t>
      </w:r>
    </w:p>
    <w:p w:rsidR="00475C36" w:rsidRPr="003C1993" w:rsidRDefault="00475C36" w:rsidP="00C543EF">
      <w:pPr>
        <w:autoSpaceDE w:val="0"/>
        <w:autoSpaceDN w:val="0"/>
        <w:adjustRightInd w:val="0"/>
        <w:spacing w:after="0" w:line="360" w:lineRule="auto"/>
        <w:jc w:val="both"/>
        <w:rPr>
          <w:rFonts w:cs="Calibri"/>
        </w:rPr>
      </w:pPr>
    </w:p>
    <w:p w:rsidR="00CB0E88" w:rsidRPr="00CB0E88" w:rsidRDefault="00475C36" w:rsidP="00BD6FCF">
      <w:pPr>
        <w:pStyle w:val="ListParagraph1"/>
        <w:spacing w:after="0" w:line="360" w:lineRule="auto"/>
        <w:ind w:left="0"/>
        <w:jc w:val="both"/>
        <w:rPr>
          <w:rFonts w:cs="Arial"/>
          <w:lang w:val="en-US"/>
        </w:rPr>
      </w:pPr>
      <w:r w:rsidRPr="00475C36">
        <w:rPr>
          <w:rFonts w:cs="Calibri"/>
        </w:rPr>
        <w:t xml:space="preserve">World </w:t>
      </w:r>
      <w:proofErr w:type="spellStart"/>
      <w:r w:rsidRPr="00475C36">
        <w:rPr>
          <w:rFonts w:cs="Calibri"/>
        </w:rPr>
        <w:t>is</w:t>
      </w:r>
      <w:proofErr w:type="spellEnd"/>
      <w:r w:rsidRPr="00475C36">
        <w:rPr>
          <w:rFonts w:cs="Calibri"/>
        </w:rPr>
        <w:t xml:space="preserve"> passing through a pandemic of type 2 diabetes (T2DM). It has been recognized pandemic initially by International Diabetes Federation (IDF), then by WHO and from 2006 by United Nations. </w:t>
      </w:r>
      <w:r w:rsidR="002B0B6A" w:rsidRPr="00475C36">
        <w:rPr>
          <w:rFonts w:cs="Calibri"/>
        </w:rPr>
        <w:t>Bangladesh played the most vital role for this UN resolution</w:t>
      </w:r>
      <w:r w:rsidR="002B0B6A" w:rsidRPr="00475C36">
        <w:t xml:space="preserve"> </w:t>
      </w:r>
      <w:r w:rsidR="002B0B6A" w:rsidRPr="00475C36">
        <w:rPr>
          <w:rFonts w:cs="Calibri"/>
        </w:rPr>
        <w:t xml:space="preserve">for the UN </w:t>
      </w:r>
      <w:proofErr w:type="spellStart"/>
      <w:r w:rsidR="002B0B6A" w:rsidRPr="00475C36">
        <w:rPr>
          <w:rFonts w:cs="Calibri"/>
        </w:rPr>
        <w:t>day</w:t>
      </w:r>
      <w:proofErr w:type="spellEnd"/>
      <w:r w:rsidR="002B0B6A" w:rsidRPr="00475C36">
        <w:rPr>
          <w:rFonts w:cs="Calibri"/>
        </w:rPr>
        <w:t xml:space="preserve"> on diabetes</w:t>
      </w:r>
      <w:r w:rsidR="00D3413C">
        <w:rPr>
          <w:rFonts w:cs="Calibri"/>
        </w:rPr>
        <w:t xml:space="preserve"> (</w:t>
      </w:r>
      <w:proofErr w:type="spellStart"/>
      <w:r w:rsidRPr="00475C36">
        <w:rPr>
          <w:rFonts w:cs="Calibri"/>
        </w:rPr>
        <w:t>Nov</w:t>
      </w:r>
      <w:proofErr w:type="spellEnd"/>
      <w:r w:rsidRPr="00475C36">
        <w:rPr>
          <w:rFonts w:cs="Calibri"/>
        </w:rPr>
        <w:t xml:space="preserve"> 14 </w:t>
      </w:r>
      <w:proofErr w:type="spellStart"/>
      <w:r w:rsidRPr="00475C36">
        <w:rPr>
          <w:rFonts w:cs="Calibri"/>
        </w:rPr>
        <w:t>every</w:t>
      </w:r>
      <w:proofErr w:type="spellEnd"/>
      <w:r w:rsidRPr="00475C36">
        <w:rPr>
          <w:rFonts w:cs="Calibri"/>
        </w:rPr>
        <w:t xml:space="preserve"> </w:t>
      </w:r>
      <w:proofErr w:type="spellStart"/>
      <w:r w:rsidRPr="00475C36">
        <w:rPr>
          <w:rFonts w:cs="Calibri"/>
        </w:rPr>
        <w:t>year</w:t>
      </w:r>
      <w:proofErr w:type="spellEnd"/>
      <w:r w:rsidR="00D3413C">
        <w:rPr>
          <w:rFonts w:cs="Calibri"/>
        </w:rPr>
        <w:t>)</w:t>
      </w:r>
      <w:r w:rsidRPr="00475C36">
        <w:rPr>
          <w:rFonts w:cs="Calibri"/>
        </w:rPr>
        <w:t xml:space="preserve">. </w:t>
      </w:r>
      <w:r w:rsidR="00E46849">
        <w:rPr>
          <w:rFonts w:cs="Calibri"/>
        </w:rPr>
        <w:t>Currently, m</w:t>
      </w:r>
      <w:r w:rsidRPr="00475C36">
        <w:rPr>
          <w:rFonts w:cs="Calibri"/>
        </w:rPr>
        <w:t>ore th</w:t>
      </w:r>
      <w:r w:rsidR="00E46849">
        <w:rPr>
          <w:rFonts w:cs="Calibri"/>
        </w:rPr>
        <w:t>an 80% of diabetic people live</w:t>
      </w:r>
      <w:r w:rsidRPr="00475C36">
        <w:rPr>
          <w:rFonts w:cs="Calibri"/>
        </w:rPr>
        <w:t xml:space="preserve"> in developing countries, where </w:t>
      </w:r>
      <w:r w:rsidR="00E46849">
        <w:rPr>
          <w:rFonts w:cs="Calibri"/>
        </w:rPr>
        <w:t>l</w:t>
      </w:r>
      <w:r w:rsidRPr="00475C36">
        <w:rPr>
          <w:rFonts w:cs="Calibri"/>
        </w:rPr>
        <w:t xml:space="preserve">ife style is changing fast due to ongoing rapid and unplanned urbanization. This is creating decreased physical activity, higher consumption of calorie dense fast food and soft drinks, and increasing obesity. In the </w:t>
      </w:r>
      <w:proofErr w:type="spellStart"/>
      <w:r w:rsidRPr="00475C36">
        <w:rPr>
          <w:rFonts w:cs="Calibri"/>
        </w:rPr>
        <w:t>past</w:t>
      </w:r>
      <w:proofErr w:type="spellEnd"/>
      <w:r w:rsidRPr="00475C36">
        <w:rPr>
          <w:rFonts w:cs="Calibri"/>
        </w:rPr>
        <w:t xml:space="preserve"> people </w:t>
      </w:r>
      <w:proofErr w:type="spellStart"/>
      <w:r w:rsidRPr="00475C36">
        <w:rPr>
          <w:rFonts w:cs="Calibri"/>
        </w:rPr>
        <w:t>did</w:t>
      </w:r>
      <w:proofErr w:type="spellEnd"/>
      <w:r w:rsidRPr="00475C36">
        <w:rPr>
          <w:rFonts w:cs="Calibri"/>
        </w:rPr>
        <w:t xml:space="preserve"> not </w:t>
      </w:r>
      <w:proofErr w:type="spellStart"/>
      <w:r w:rsidRPr="00475C36">
        <w:rPr>
          <w:rFonts w:cs="Calibri"/>
        </w:rPr>
        <w:t>realize</w:t>
      </w:r>
      <w:proofErr w:type="spellEnd"/>
      <w:r w:rsidRPr="00475C36">
        <w:rPr>
          <w:rFonts w:cs="Calibri"/>
        </w:rPr>
        <w:t xml:space="preserve"> </w:t>
      </w:r>
      <w:proofErr w:type="spellStart"/>
      <w:r w:rsidRPr="00475C36">
        <w:rPr>
          <w:rFonts w:cs="Calibri"/>
        </w:rPr>
        <w:t>that</w:t>
      </w:r>
      <w:proofErr w:type="spellEnd"/>
      <w:r w:rsidRPr="00475C36">
        <w:rPr>
          <w:rFonts w:cs="Calibri"/>
        </w:rPr>
        <w:t xml:space="preserve"> T2DM </w:t>
      </w:r>
      <w:proofErr w:type="spellStart"/>
      <w:r w:rsidRPr="00475C36">
        <w:rPr>
          <w:rFonts w:cs="Calibri"/>
        </w:rPr>
        <w:t>can</w:t>
      </w:r>
      <w:proofErr w:type="spellEnd"/>
      <w:r w:rsidRPr="00475C36">
        <w:rPr>
          <w:rFonts w:cs="Calibri"/>
        </w:rPr>
        <w:t xml:space="preserve"> be primarily prevented. A </w:t>
      </w:r>
      <w:proofErr w:type="spellStart"/>
      <w:r w:rsidRPr="00475C36">
        <w:rPr>
          <w:rFonts w:cs="Calibri"/>
        </w:rPr>
        <w:t>number</w:t>
      </w:r>
      <w:proofErr w:type="spellEnd"/>
      <w:r w:rsidRPr="00475C36">
        <w:rPr>
          <w:rFonts w:cs="Calibri"/>
        </w:rPr>
        <w:t xml:space="preserve"> of </w:t>
      </w:r>
      <w:proofErr w:type="spellStart"/>
      <w:r w:rsidRPr="00475C36">
        <w:rPr>
          <w:rFonts w:cs="Calibri"/>
        </w:rPr>
        <w:t>randomized</w:t>
      </w:r>
      <w:proofErr w:type="spellEnd"/>
      <w:r w:rsidRPr="00475C36">
        <w:rPr>
          <w:rFonts w:cs="Calibri"/>
        </w:rPr>
        <w:t xml:space="preserve"> </w:t>
      </w:r>
      <w:proofErr w:type="spellStart"/>
      <w:r w:rsidRPr="00475C36">
        <w:rPr>
          <w:rFonts w:cs="Calibri"/>
        </w:rPr>
        <w:t>clinical</w:t>
      </w:r>
      <w:proofErr w:type="spellEnd"/>
      <w:r w:rsidRPr="00475C36">
        <w:rPr>
          <w:rFonts w:cs="Calibri"/>
        </w:rPr>
        <w:t xml:space="preserve"> trials</w:t>
      </w:r>
      <w:r w:rsidR="00545D57">
        <w:rPr>
          <w:rFonts w:cs="Calibri"/>
        </w:rPr>
        <w:t xml:space="preserve"> (</w:t>
      </w:r>
      <w:proofErr w:type="spellStart"/>
      <w:r w:rsidR="00545D57">
        <w:rPr>
          <w:rFonts w:cs="Calibri"/>
        </w:rPr>
        <w:t>RCTs</w:t>
      </w:r>
      <w:proofErr w:type="spellEnd"/>
      <w:r w:rsidR="00545D57">
        <w:rPr>
          <w:rFonts w:cs="Calibri"/>
        </w:rPr>
        <w:t>)</w:t>
      </w:r>
      <w:r w:rsidRPr="00475C36">
        <w:rPr>
          <w:rFonts w:cs="Calibri"/>
        </w:rPr>
        <w:t xml:space="preserve"> </w:t>
      </w:r>
      <w:proofErr w:type="spellStart"/>
      <w:r w:rsidR="00EB6886" w:rsidRPr="00EB6886">
        <w:rPr>
          <w:rFonts w:cs="Calibri"/>
        </w:rPr>
        <w:t>done</w:t>
      </w:r>
      <w:proofErr w:type="spellEnd"/>
      <w:r w:rsidR="00EB6886" w:rsidRPr="00EB6886">
        <w:rPr>
          <w:rFonts w:cs="Calibri"/>
        </w:rPr>
        <w:t xml:space="preserve"> in </w:t>
      </w:r>
      <w:proofErr w:type="spellStart"/>
      <w:r w:rsidR="00EB6886" w:rsidRPr="00EB6886">
        <w:rPr>
          <w:rFonts w:cs="Calibri"/>
        </w:rPr>
        <w:t>Finland</w:t>
      </w:r>
      <w:proofErr w:type="spellEnd"/>
      <w:r w:rsidR="00EB6886" w:rsidRPr="00EB6886">
        <w:rPr>
          <w:rFonts w:cs="Calibri"/>
        </w:rPr>
        <w:t xml:space="preserve">, USA, </w:t>
      </w:r>
      <w:r w:rsidR="00D3413C" w:rsidRPr="00EB6886">
        <w:rPr>
          <w:rFonts w:cs="Calibri"/>
        </w:rPr>
        <w:t xml:space="preserve">China </w:t>
      </w:r>
      <w:r w:rsidR="00EB6886" w:rsidRPr="00EB6886">
        <w:rPr>
          <w:rFonts w:cs="Calibri"/>
        </w:rPr>
        <w:t xml:space="preserve">and </w:t>
      </w:r>
      <w:proofErr w:type="spellStart"/>
      <w:r w:rsidR="00EB6886" w:rsidRPr="00EB6886">
        <w:rPr>
          <w:rFonts w:cs="Calibri"/>
        </w:rPr>
        <w:t>India</w:t>
      </w:r>
      <w:proofErr w:type="spellEnd"/>
      <w:r w:rsidR="00EB6886" w:rsidRPr="00EB6886">
        <w:rPr>
          <w:rFonts w:cs="Calibri"/>
        </w:rPr>
        <w:t xml:space="preserve"> </w:t>
      </w:r>
      <w:r w:rsidRPr="00475C36">
        <w:rPr>
          <w:rFonts w:cs="Calibri"/>
        </w:rPr>
        <w:t xml:space="preserve">have </w:t>
      </w:r>
      <w:proofErr w:type="spellStart"/>
      <w:r w:rsidRPr="00475C36">
        <w:rPr>
          <w:rFonts w:cs="Calibri"/>
        </w:rPr>
        <w:t>shown</w:t>
      </w:r>
      <w:proofErr w:type="spellEnd"/>
      <w:r w:rsidRPr="00475C36">
        <w:rPr>
          <w:rFonts w:cs="Calibri"/>
        </w:rPr>
        <w:t xml:space="preserve"> </w:t>
      </w:r>
      <w:proofErr w:type="spellStart"/>
      <w:r w:rsidRPr="00475C36">
        <w:rPr>
          <w:rFonts w:cs="Calibri"/>
        </w:rPr>
        <w:t>that</w:t>
      </w:r>
      <w:proofErr w:type="spellEnd"/>
      <w:r w:rsidRPr="00475C36">
        <w:rPr>
          <w:rFonts w:cs="Calibri"/>
        </w:rPr>
        <w:t xml:space="preserve"> both lifestyle and drug intervention strategies can prevent and delay the progression</w:t>
      </w:r>
      <w:r w:rsidR="00E46849">
        <w:rPr>
          <w:rFonts w:cs="Calibri"/>
        </w:rPr>
        <w:t xml:space="preserve"> (50-60%)</w:t>
      </w:r>
      <w:r w:rsidRPr="00475C36">
        <w:rPr>
          <w:rFonts w:cs="Calibri"/>
        </w:rPr>
        <w:t xml:space="preserve"> to T2DM among high-risk individuals, and this is likely to be cost-effective. For </w:t>
      </w:r>
      <w:proofErr w:type="spellStart"/>
      <w:r w:rsidRPr="00475C36">
        <w:rPr>
          <w:rFonts w:cs="Calibri"/>
        </w:rPr>
        <w:t>these</w:t>
      </w:r>
      <w:proofErr w:type="spellEnd"/>
      <w:r w:rsidRPr="00475C36">
        <w:rPr>
          <w:rFonts w:cs="Calibri"/>
        </w:rPr>
        <w:t xml:space="preserve"> </w:t>
      </w:r>
      <w:proofErr w:type="spellStart"/>
      <w:r w:rsidRPr="00475C36">
        <w:rPr>
          <w:rFonts w:cs="Calibri"/>
        </w:rPr>
        <w:t>reasons</w:t>
      </w:r>
      <w:proofErr w:type="spellEnd"/>
      <w:r w:rsidRPr="00475C36">
        <w:rPr>
          <w:rFonts w:cs="Calibri"/>
        </w:rPr>
        <w:t xml:space="preserve">, </w:t>
      </w:r>
      <w:proofErr w:type="spellStart"/>
      <w:r w:rsidRPr="00475C36">
        <w:rPr>
          <w:rFonts w:cs="Calibri"/>
        </w:rPr>
        <w:t>early</w:t>
      </w:r>
      <w:proofErr w:type="spellEnd"/>
      <w:r w:rsidRPr="00475C36">
        <w:rPr>
          <w:rFonts w:cs="Calibri"/>
        </w:rPr>
        <w:t xml:space="preserve"> identification of people with undiagnosed diabetes or those at an increased risk for developing T2DM has been </w:t>
      </w:r>
      <w:r w:rsidR="00E46849">
        <w:rPr>
          <w:rFonts w:cs="Calibri"/>
        </w:rPr>
        <w:t>recommended to improve outcomes</w:t>
      </w:r>
      <w:r w:rsidRPr="00475C36">
        <w:rPr>
          <w:rFonts w:cs="Calibri"/>
        </w:rPr>
        <w:t xml:space="preserve">. </w:t>
      </w:r>
      <w:r w:rsidR="00400563" w:rsidRPr="00475C36">
        <w:rPr>
          <w:rFonts w:cs="Calibri"/>
        </w:rPr>
        <w:t>It is particularly important for low resource societies</w:t>
      </w:r>
      <w:r w:rsidR="00400563">
        <w:rPr>
          <w:rFonts w:cs="Calibri"/>
        </w:rPr>
        <w:t>.</w:t>
      </w:r>
      <w:r w:rsidR="00400563" w:rsidRPr="00475C36">
        <w:rPr>
          <w:rFonts w:cs="Calibri"/>
        </w:rPr>
        <w:t xml:space="preserve"> </w:t>
      </w:r>
      <w:r w:rsidR="00345195">
        <w:rPr>
          <w:rFonts w:cs="Calibri"/>
        </w:rPr>
        <w:t>Diabetic Association of Bangladesh</w:t>
      </w:r>
      <w:r w:rsidR="00BD6FCF">
        <w:rPr>
          <w:rFonts w:cs="Calibri"/>
        </w:rPr>
        <w:t xml:space="preserve"> (BADAS)</w:t>
      </w:r>
      <w:r w:rsidR="00345195">
        <w:rPr>
          <w:rFonts w:cs="Arial"/>
          <w:lang w:val="en-US"/>
        </w:rPr>
        <w:t xml:space="preserve"> is the largest </w:t>
      </w:r>
      <w:r w:rsidR="00627EE0">
        <w:rPr>
          <w:rFonts w:cs="Arial"/>
          <w:lang w:val="en-US"/>
        </w:rPr>
        <w:t>non-</w:t>
      </w:r>
      <w:bookmarkStart w:id="0" w:name="_GoBack"/>
      <w:bookmarkEnd w:id="0"/>
      <w:r w:rsidR="00627EE0">
        <w:rPr>
          <w:rFonts w:cs="Arial"/>
          <w:lang w:val="en-US"/>
        </w:rPr>
        <w:t xml:space="preserve">Government </w:t>
      </w:r>
      <w:r w:rsidR="00345195">
        <w:rPr>
          <w:rFonts w:cs="Arial"/>
          <w:lang w:val="en-US"/>
        </w:rPr>
        <w:t xml:space="preserve">diabetes care provider in world. </w:t>
      </w:r>
      <w:r w:rsidR="00545D57">
        <w:rPr>
          <w:rFonts w:cs="Arial"/>
          <w:lang w:val="en-US"/>
        </w:rPr>
        <w:t>Along with usual prevention program</w:t>
      </w:r>
      <w:r w:rsidR="00C36BF1">
        <w:rPr>
          <w:rFonts w:cs="Arial"/>
          <w:lang w:val="en-US"/>
        </w:rPr>
        <w:t>s,</w:t>
      </w:r>
      <w:r w:rsidR="00545D57">
        <w:rPr>
          <w:rFonts w:cs="Arial"/>
          <w:lang w:val="en-US"/>
        </w:rPr>
        <w:t xml:space="preserve"> </w:t>
      </w:r>
      <w:r w:rsidR="00BD6FCF">
        <w:rPr>
          <w:rFonts w:cs="Arial"/>
          <w:lang w:val="en-US"/>
        </w:rPr>
        <w:t>BADAS</w:t>
      </w:r>
      <w:r w:rsidR="00345195">
        <w:rPr>
          <w:rFonts w:cs="Arial"/>
          <w:lang w:val="en-US"/>
        </w:rPr>
        <w:t xml:space="preserve"> </w:t>
      </w:r>
      <w:r w:rsidR="00545D57">
        <w:rPr>
          <w:rFonts w:cs="Arial"/>
          <w:lang w:val="en-US"/>
        </w:rPr>
        <w:t xml:space="preserve">is </w:t>
      </w:r>
      <w:r w:rsidR="00C36BF1">
        <w:rPr>
          <w:rFonts w:cs="Arial"/>
          <w:lang w:val="en-US"/>
        </w:rPr>
        <w:t xml:space="preserve">also </w:t>
      </w:r>
      <w:r w:rsidR="003C418D">
        <w:rPr>
          <w:rFonts w:cs="Arial"/>
          <w:lang w:val="en-US"/>
        </w:rPr>
        <w:t>running</w:t>
      </w:r>
      <w:r w:rsidR="00545D57">
        <w:rPr>
          <w:rFonts w:cs="Arial"/>
          <w:lang w:val="en-US"/>
        </w:rPr>
        <w:t xml:space="preserve"> several innovative programs like diabetes screening</w:t>
      </w:r>
      <w:r w:rsidR="00C36BF1">
        <w:rPr>
          <w:rFonts w:cs="Arial"/>
          <w:lang w:val="en-US"/>
        </w:rPr>
        <w:t xml:space="preserve"> and education program</w:t>
      </w:r>
      <w:r w:rsidR="00545D57">
        <w:rPr>
          <w:rFonts w:cs="Arial"/>
          <w:lang w:val="en-US"/>
        </w:rPr>
        <w:t xml:space="preserve"> in work places, awareness on preconception care through religious leader</w:t>
      </w:r>
      <w:r w:rsidR="00C36BF1">
        <w:rPr>
          <w:rFonts w:cs="Arial"/>
          <w:lang w:val="en-US"/>
        </w:rPr>
        <w:t>s</w:t>
      </w:r>
      <w:r w:rsidR="00545D57">
        <w:rPr>
          <w:rFonts w:cs="Arial"/>
          <w:lang w:val="en-US"/>
        </w:rPr>
        <w:t>,</w:t>
      </w:r>
      <w:r w:rsidR="00C36BF1">
        <w:rPr>
          <w:rFonts w:cs="Arial"/>
          <w:lang w:val="en-US"/>
        </w:rPr>
        <w:t xml:space="preserve"> diabetes corners in religious places </w:t>
      </w:r>
      <w:proofErr w:type="spellStart"/>
      <w:r w:rsidR="00C36BF1">
        <w:rPr>
          <w:rFonts w:cs="Arial"/>
          <w:lang w:val="en-US"/>
        </w:rPr>
        <w:t>etc</w:t>
      </w:r>
      <w:proofErr w:type="spellEnd"/>
      <w:r w:rsidR="00C36BF1">
        <w:rPr>
          <w:rFonts w:cs="Arial"/>
          <w:lang w:val="en-US"/>
        </w:rPr>
        <w:t xml:space="preserve"> </w:t>
      </w:r>
      <w:r w:rsidR="00CB0E88" w:rsidRPr="00CB0E88">
        <w:rPr>
          <w:rFonts w:cs="Arial"/>
          <w:lang w:val="en-US"/>
        </w:rPr>
        <w:t>to prevent diabetes and also to reduce the complication</w:t>
      </w:r>
      <w:r w:rsidR="00300FBE">
        <w:rPr>
          <w:rFonts w:cs="Arial"/>
          <w:lang w:val="en-US"/>
        </w:rPr>
        <w:t>s</w:t>
      </w:r>
      <w:r w:rsidR="00CB0E88" w:rsidRPr="00CB0E88">
        <w:rPr>
          <w:rFonts w:cs="Arial"/>
          <w:lang w:val="en-US"/>
        </w:rPr>
        <w:t xml:space="preserve"> related to diabetes</w:t>
      </w:r>
      <w:r w:rsidR="00E90279">
        <w:rPr>
          <w:rFonts w:cs="Arial"/>
          <w:lang w:val="en-US"/>
        </w:rPr>
        <w:t xml:space="preserve"> in a budget constraint country like Bangladesh</w:t>
      </w:r>
      <w:r w:rsidR="00CB0E88" w:rsidRPr="00CB0E88">
        <w:rPr>
          <w:rFonts w:cs="Arial"/>
          <w:lang w:val="en-US"/>
        </w:rPr>
        <w:t xml:space="preserve">. </w:t>
      </w:r>
      <w:r w:rsidR="00C36BF1" w:rsidRPr="00C36BF1">
        <w:rPr>
          <w:rFonts w:cs="Arial"/>
          <w:lang w:val="en-US"/>
        </w:rPr>
        <w:t>Our data suggest that both lifestyle (60%) and drugs intervention (lifestyle + metformin</w:t>
      </w:r>
      <w:r w:rsidR="003C418D">
        <w:rPr>
          <w:rFonts w:cs="Arial"/>
          <w:lang w:val="en-US"/>
        </w:rPr>
        <w:t>-</w:t>
      </w:r>
      <w:r w:rsidR="00C36BF1" w:rsidRPr="00C36BF1">
        <w:rPr>
          <w:rFonts w:cs="Arial"/>
          <w:lang w:val="en-US"/>
        </w:rPr>
        <w:t xml:space="preserve">74%) </w:t>
      </w:r>
      <w:r w:rsidR="00827394">
        <w:rPr>
          <w:rFonts w:cs="Arial"/>
          <w:lang w:val="en-US"/>
        </w:rPr>
        <w:t>are</w:t>
      </w:r>
      <w:r w:rsidR="00C36BF1" w:rsidRPr="00C36BF1">
        <w:rPr>
          <w:rFonts w:cs="Arial"/>
          <w:lang w:val="en-US"/>
        </w:rPr>
        <w:t xml:space="preserve"> highly effective in preventing high-risk </w:t>
      </w:r>
      <w:r w:rsidR="00CB0E88" w:rsidRPr="00CB0E88">
        <w:rPr>
          <w:rFonts w:cs="Arial"/>
          <w:lang w:val="en-US"/>
        </w:rPr>
        <w:t>individuals (IGT subjects) in Bangladesh</w:t>
      </w:r>
      <w:r w:rsidR="00BD6FCF">
        <w:rPr>
          <w:rFonts w:cs="Arial"/>
          <w:lang w:val="en-US"/>
        </w:rPr>
        <w:t xml:space="preserve">. </w:t>
      </w:r>
      <w:r w:rsidR="00CB0E88" w:rsidRPr="00CB0E88">
        <w:rPr>
          <w:rFonts w:cs="Arial"/>
          <w:lang w:val="en-US"/>
        </w:rPr>
        <w:t xml:space="preserve"> </w:t>
      </w:r>
    </w:p>
    <w:p w:rsidR="00E46849" w:rsidRPr="00827394" w:rsidRDefault="00E46849" w:rsidP="00475C36">
      <w:pPr>
        <w:spacing w:after="0" w:line="360" w:lineRule="auto"/>
        <w:rPr>
          <w:rFonts w:cs="Calibri"/>
          <w:b/>
        </w:rPr>
      </w:pPr>
    </w:p>
    <w:p w:rsidR="00BD6FCF" w:rsidRDefault="00BD6FCF" w:rsidP="00475C36">
      <w:pPr>
        <w:spacing w:after="0" w:line="360" w:lineRule="auto"/>
        <w:rPr>
          <w:rFonts w:cs="Calibri"/>
          <w:b/>
          <w:i/>
        </w:rPr>
      </w:pPr>
    </w:p>
    <w:p w:rsidR="00BD6FCF" w:rsidRDefault="00BD6FCF" w:rsidP="00475C36">
      <w:pPr>
        <w:spacing w:after="0" w:line="360" w:lineRule="auto"/>
        <w:rPr>
          <w:rFonts w:cs="Calibri"/>
          <w:b/>
          <w:i/>
        </w:rPr>
      </w:pPr>
    </w:p>
    <w:p w:rsidR="00BD6FCF" w:rsidRDefault="00BD6FCF" w:rsidP="00475C36">
      <w:pPr>
        <w:spacing w:after="0" w:line="360" w:lineRule="auto"/>
        <w:rPr>
          <w:rFonts w:cs="Calibri"/>
          <w:b/>
          <w:i/>
        </w:rPr>
      </w:pPr>
    </w:p>
    <w:p w:rsidR="00BD6FCF" w:rsidRDefault="00BD6FCF" w:rsidP="00475C36">
      <w:pPr>
        <w:spacing w:after="0" w:line="360" w:lineRule="auto"/>
        <w:rPr>
          <w:rFonts w:cs="Calibri"/>
          <w:b/>
          <w:i/>
        </w:rPr>
      </w:pPr>
    </w:p>
    <w:p w:rsidR="00BD6FCF" w:rsidRDefault="00BD6FCF" w:rsidP="00475C36">
      <w:pPr>
        <w:spacing w:after="0" w:line="360" w:lineRule="auto"/>
        <w:rPr>
          <w:rFonts w:cs="Calibri"/>
          <w:b/>
          <w:i/>
        </w:rPr>
      </w:pPr>
    </w:p>
    <w:p w:rsidR="00BD6FCF" w:rsidRDefault="00BD6FCF" w:rsidP="00475C36">
      <w:pPr>
        <w:spacing w:after="0" w:line="360" w:lineRule="auto"/>
        <w:rPr>
          <w:rFonts w:cs="Calibri"/>
          <w:b/>
          <w:i/>
        </w:rPr>
      </w:pPr>
    </w:p>
    <w:p w:rsidR="00BD6FCF" w:rsidRDefault="00BD6FCF" w:rsidP="00475C36">
      <w:pPr>
        <w:spacing w:after="0" w:line="360" w:lineRule="auto"/>
        <w:rPr>
          <w:rFonts w:cs="Calibri"/>
          <w:b/>
          <w:i/>
        </w:rPr>
      </w:pPr>
    </w:p>
    <w:p w:rsidR="00DC1508" w:rsidRPr="003C1993" w:rsidRDefault="00DC1508" w:rsidP="00475C36">
      <w:pPr>
        <w:spacing w:after="0" w:line="360" w:lineRule="auto"/>
      </w:pPr>
    </w:p>
    <w:sectPr w:rsidR="00DC1508" w:rsidRPr="003C19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3B48D3"/>
    <w:multiLevelType w:val="hybridMultilevel"/>
    <w:tmpl w:val="3586BBEE"/>
    <w:lvl w:ilvl="0" w:tplc="31F85A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C36"/>
    <w:rsid w:val="001D7826"/>
    <w:rsid w:val="002B0B6A"/>
    <w:rsid w:val="002F6F68"/>
    <w:rsid w:val="00300FBE"/>
    <w:rsid w:val="00301FD7"/>
    <w:rsid w:val="00316E5B"/>
    <w:rsid w:val="00345195"/>
    <w:rsid w:val="00357016"/>
    <w:rsid w:val="003C1993"/>
    <w:rsid w:val="003C418D"/>
    <w:rsid w:val="00400563"/>
    <w:rsid w:val="00475C36"/>
    <w:rsid w:val="00545D57"/>
    <w:rsid w:val="00627EE0"/>
    <w:rsid w:val="00672BC1"/>
    <w:rsid w:val="006975CA"/>
    <w:rsid w:val="006E6A82"/>
    <w:rsid w:val="00784175"/>
    <w:rsid w:val="00827394"/>
    <w:rsid w:val="008A47B8"/>
    <w:rsid w:val="009E3A05"/>
    <w:rsid w:val="00A53E9D"/>
    <w:rsid w:val="00B2274A"/>
    <w:rsid w:val="00BD6FCF"/>
    <w:rsid w:val="00C36BF1"/>
    <w:rsid w:val="00C543EF"/>
    <w:rsid w:val="00C62AA4"/>
    <w:rsid w:val="00C709E7"/>
    <w:rsid w:val="00CA7E1D"/>
    <w:rsid w:val="00CB0E88"/>
    <w:rsid w:val="00D3413C"/>
    <w:rsid w:val="00DC1508"/>
    <w:rsid w:val="00E46849"/>
    <w:rsid w:val="00E90279"/>
    <w:rsid w:val="00EB1FCA"/>
    <w:rsid w:val="00EB6886"/>
    <w:rsid w:val="00EB74CD"/>
    <w:rsid w:val="00F54CA5"/>
    <w:rsid w:val="00F82512"/>
    <w:rsid w:val="00FE5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26CE6"/>
  <w15:chartTrackingRefBased/>
  <w15:docId w15:val="{3C7D6B89-3B3E-4648-9C59-AFBA2217F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75C36"/>
    <w:pPr>
      <w:spacing w:after="200" w:line="276" w:lineRule="auto"/>
    </w:pPr>
    <w:rPr>
      <w:rFonts w:ascii="Calibri" w:eastAsia="Times New Roman" w:hAnsi="Calibri" w:cs="Times New Roman"/>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5C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5C36"/>
    <w:rPr>
      <w:rFonts w:ascii="Segoe UI" w:eastAsia="Times New Roman" w:hAnsi="Segoe UI" w:cs="Segoe UI"/>
      <w:sz w:val="18"/>
      <w:szCs w:val="18"/>
      <w:lang w:val="en-GB" w:eastAsia="zh-CN"/>
    </w:rPr>
  </w:style>
  <w:style w:type="paragraph" w:customStyle="1" w:styleId="ListParagraph1">
    <w:name w:val="List Paragraph1"/>
    <w:basedOn w:val="Normal"/>
    <w:next w:val="ListParagraph"/>
    <w:uiPriority w:val="34"/>
    <w:qFormat/>
    <w:rsid w:val="00CB0E88"/>
    <w:pPr>
      <w:ind w:left="720"/>
      <w:contextualSpacing/>
    </w:pPr>
    <w:rPr>
      <w:lang w:val="fr-BE" w:eastAsia="fr-BE"/>
    </w:rPr>
  </w:style>
  <w:style w:type="paragraph" w:styleId="ListParagraph">
    <w:name w:val="List Paragraph"/>
    <w:basedOn w:val="Normal"/>
    <w:uiPriority w:val="34"/>
    <w:qFormat/>
    <w:rsid w:val="00CB0E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Bishwajit Bhowmik</dc:creator>
  <cp:keywords/>
  <dc:description/>
  <cp:lastModifiedBy>Bishwajit</cp:lastModifiedBy>
  <cp:revision>6</cp:revision>
  <cp:lastPrinted>2017-05-02T07:55:00Z</cp:lastPrinted>
  <dcterms:created xsi:type="dcterms:W3CDTF">2017-04-30T20:38:00Z</dcterms:created>
  <dcterms:modified xsi:type="dcterms:W3CDTF">2017-05-02T07:59:00Z</dcterms:modified>
</cp:coreProperties>
</file>