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0423D" w14:textId="7B37F5D0" w:rsidR="009D5049" w:rsidRPr="00A96BBF" w:rsidRDefault="000D3D07">
      <w:pPr>
        <w:rPr>
          <w:b/>
          <w:bCs/>
          <w:sz w:val="32"/>
          <w:szCs w:val="32"/>
        </w:rPr>
      </w:pPr>
      <w:r w:rsidRPr="00A96BBF">
        <w:rPr>
          <w:b/>
          <w:bCs/>
          <w:sz w:val="32"/>
          <w:szCs w:val="32"/>
        </w:rPr>
        <w:t xml:space="preserve">Improved Glycemic Outcomes </w:t>
      </w:r>
      <w:r w:rsidR="00084D50">
        <w:rPr>
          <w:b/>
          <w:bCs/>
          <w:sz w:val="32"/>
          <w:szCs w:val="32"/>
        </w:rPr>
        <w:t>on</w:t>
      </w:r>
      <w:r w:rsidRPr="00A96BBF">
        <w:rPr>
          <w:b/>
          <w:bCs/>
          <w:sz w:val="32"/>
          <w:szCs w:val="32"/>
        </w:rPr>
        <w:t xml:space="preserve"> Deprescribing Insulin in</w:t>
      </w:r>
      <w:r w:rsidR="007C5DF9">
        <w:rPr>
          <w:b/>
          <w:bCs/>
          <w:sz w:val="32"/>
          <w:szCs w:val="32"/>
        </w:rPr>
        <w:t xml:space="preserve"> Long Standing Type 2 Diabetics</w:t>
      </w:r>
      <w:r w:rsidRPr="00A96BBF">
        <w:rPr>
          <w:b/>
          <w:bCs/>
          <w:sz w:val="32"/>
          <w:szCs w:val="32"/>
        </w:rPr>
        <w:t xml:space="preserve"> Poorly Controlled </w:t>
      </w:r>
      <w:r w:rsidR="00084D50">
        <w:rPr>
          <w:b/>
          <w:bCs/>
          <w:sz w:val="32"/>
          <w:szCs w:val="32"/>
        </w:rPr>
        <w:t>o</w:t>
      </w:r>
      <w:r w:rsidR="003F3D42">
        <w:rPr>
          <w:b/>
          <w:bCs/>
          <w:sz w:val="32"/>
          <w:szCs w:val="32"/>
        </w:rPr>
        <w:t>n Basal Bolus Insulin and OAD</w:t>
      </w:r>
      <w:r w:rsidRPr="00A96BBF">
        <w:rPr>
          <w:b/>
          <w:bCs/>
          <w:sz w:val="32"/>
          <w:szCs w:val="32"/>
        </w:rPr>
        <w:t xml:space="preserve">: Case Series </w:t>
      </w:r>
      <w:r w:rsidR="00084D50">
        <w:rPr>
          <w:b/>
          <w:bCs/>
          <w:sz w:val="32"/>
          <w:szCs w:val="32"/>
        </w:rPr>
        <w:t>f</w:t>
      </w:r>
      <w:bookmarkStart w:id="0" w:name="_GoBack"/>
      <w:bookmarkEnd w:id="0"/>
      <w:r w:rsidRPr="00A96BBF">
        <w:rPr>
          <w:b/>
          <w:bCs/>
          <w:sz w:val="32"/>
          <w:szCs w:val="32"/>
        </w:rPr>
        <w:t>rom India</w:t>
      </w:r>
    </w:p>
    <w:p w14:paraId="481BA651" w14:textId="5617B04E" w:rsidR="009D5049" w:rsidRPr="00A96BBF" w:rsidRDefault="009D5049">
      <w:pPr>
        <w:rPr>
          <w:b/>
          <w:bCs/>
          <w:sz w:val="28"/>
          <w:szCs w:val="28"/>
          <w:u w:val="single"/>
        </w:rPr>
      </w:pPr>
      <w:r w:rsidRPr="00A96BBF">
        <w:rPr>
          <w:b/>
          <w:bCs/>
          <w:sz w:val="28"/>
          <w:szCs w:val="28"/>
          <w:u w:val="single"/>
        </w:rPr>
        <w:t>Introduction:</w:t>
      </w:r>
    </w:p>
    <w:p w14:paraId="77A73DF0" w14:textId="4B2B71E9" w:rsidR="000D3D07" w:rsidRPr="00A96BBF" w:rsidRDefault="000D3D07" w:rsidP="00A96BBF">
      <w:pPr>
        <w:jc w:val="both"/>
        <w:rPr>
          <w:sz w:val="24"/>
          <w:szCs w:val="24"/>
        </w:rPr>
      </w:pPr>
      <w:r w:rsidRPr="00A96BBF">
        <w:rPr>
          <w:sz w:val="24"/>
          <w:szCs w:val="24"/>
        </w:rPr>
        <w:t xml:space="preserve">It is usual practice to introduce insulin in patients </w:t>
      </w:r>
      <w:r w:rsidR="00EF4B8A" w:rsidRPr="00A96BBF">
        <w:rPr>
          <w:sz w:val="24"/>
          <w:szCs w:val="24"/>
        </w:rPr>
        <w:t>with long</w:t>
      </w:r>
      <w:r w:rsidR="00D9666B">
        <w:rPr>
          <w:sz w:val="24"/>
          <w:szCs w:val="24"/>
        </w:rPr>
        <w:t>-</w:t>
      </w:r>
      <w:r w:rsidR="00EF4B8A" w:rsidRPr="00A96BBF">
        <w:rPr>
          <w:sz w:val="24"/>
          <w:szCs w:val="24"/>
        </w:rPr>
        <w:t>standing</w:t>
      </w:r>
      <w:r w:rsidR="00577738" w:rsidRPr="00A96BBF">
        <w:rPr>
          <w:sz w:val="24"/>
          <w:szCs w:val="24"/>
        </w:rPr>
        <w:t xml:space="preserve"> Type2</w:t>
      </w:r>
      <w:r w:rsidR="00EF4B8A" w:rsidRPr="00A96BBF">
        <w:rPr>
          <w:sz w:val="24"/>
          <w:szCs w:val="24"/>
        </w:rPr>
        <w:t xml:space="preserve"> diabetes who are unable to achieve good glycemic </w:t>
      </w:r>
      <w:r w:rsidR="00577738" w:rsidRPr="00A96BBF">
        <w:rPr>
          <w:sz w:val="24"/>
          <w:szCs w:val="24"/>
        </w:rPr>
        <w:t>control</w:t>
      </w:r>
      <w:r w:rsidR="00EF4B8A" w:rsidRPr="00A96BBF">
        <w:rPr>
          <w:sz w:val="24"/>
          <w:szCs w:val="24"/>
        </w:rPr>
        <w:t xml:space="preserve"> with</w:t>
      </w:r>
      <w:r w:rsidR="00577738" w:rsidRPr="00A96BBF">
        <w:rPr>
          <w:sz w:val="24"/>
          <w:szCs w:val="24"/>
        </w:rPr>
        <w:t xml:space="preserve"> </w:t>
      </w:r>
      <w:r w:rsidR="00D9666B">
        <w:rPr>
          <w:sz w:val="24"/>
          <w:szCs w:val="24"/>
        </w:rPr>
        <w:t>three</w:t>
      </w:r>
      <w:r w:rsidR="00577738" w:rsidRPr="00A96BBF">
        <w:rPr>
          <w:sz w:val="24"/>
          <w:szCs w:val="24"/>
        </w:rPr>
        <w:t xml:space="preserve"> or more</w:t>
      </w:r>
      <w:r w:rsidR="00EF4B8A" w:rsidRPr="00A96BBF">
        <w:rPr>
          <w:sz w:val="24"/>
          <w:szCs w:val="24"/>
        </w:rPr>
        <w:t xml:space="preserve"> oral</w:t>
      </w:r>
      <w:r w:rsidR="00577738" w:rsidRPr="00A96BBF">
        <w:rPr>
          <w:sz w:val="24"/>
          <w:szCs w:val="24"/>
        </w:rPr>
        <w:t xml:space="preserve"> anti diabetic</w:t>
      </w:r>
      <w:r w:rsidR="00EF4B8A" w:rsidRPr="00A96BBF">
        <w:rPr>
          <w:sz w:val="24"/>
          <w:szCs w:val="24"/>
        </w:rPr>
        <w:t xml:space="preserve"> agents. But </w:t>
      </w:r>
      <w:r w:rsidR="00577738" w:rsidRPr="00A96BBF">
        <w:rPr>
          <w:sz w:val="24"/>
          <w:szCs w:val="24"/>
        </w:rPr>
        <w:t>all long-standing Type 2</w:t>
      </w:r>
      <w:r w:rsidR="00EF4B8A" w:rsidRPr="00A96BBF">
        <w:rPr>
          <w:sz w:val="24"/>
          <w:szCs w:val="24"/>
        </w:rPr>
        <w:t xml:space="preserve"> diabetics</w:t>
      </w:r>
      <w:r w:rsidR="00577738" w:rsidRPr="00A96BBF">
        <w:rPr>
          <w:sz w:val="24"/>
          <w:szCs w:val="24"/>
        </w:rPr>
        <w:t xml:space="preserve"> might not </w:t>
      </w:r>
      <w:r w:rsidR="00EF4B8A" w:rsidRPr="00A96BBF">
        <w:rPr>
          <w:sz w:val="24"/>
          <w:szCs w:val="24"/>
        </w:rPr>
        <w:t>need insulin,</w:t>
      </w:r>
      <w:r w:rsidR="00577738" w:rsidRPr="00A96BBF">
        <w:rPr>
          <w:sz w:val="24"/>
          <w:szCs w:val="24"/>
        </w:rPr>
        <w:t xml:space="preserve"> </w:t>
      </w:r>
      <w:r w:rsidR="00EF4B8A" w:rsidRPr="00A96BBF">
        <w:rPr>
          <w:sz w:val="24"/>
          <w:szCs w:val="24"/>
        </w:rPr>
        <w:t>especially the ones with good pancreatic reserve. In this abstract</w:t>
      </w:r>
      <w:r w:rsidR="00D9666B">
        <w:rPr>
          <w:sz w:val="24"/>
          <w:szCs w:val="24"/>
        </w:rPr>
        <w:t>,</w:t>
      </w:r>
      <w:r w:rsidR="00EF4B8A" w:rsidRPr="00A96BBF">
        <w:rPr>
          <w:sz w:val="24"/>
          <w:szCs w:val="24"/>
        </w:rPr>
        <w:t xml:space="preserve"> I discuss </w:t>
      </w:r>
      <w:r w:rsidR="00D9666B">
        <w:rPr>
          <w:sz w:val="24"/>
          <w:szCs w:val="24"/>
        </w:rPr>
        <w:t>five</w:t>
      </w:r>
      <w:r w:rsidR="00EF4B8A" w:rsidRPr="00A96BBF">
        <w:rPr>
          <w:sz w:val="24"/>
          <w:szCs w:val="24"/>
        </w:rPr>
        <w:t xml:space="preserve"> cases of long</w:t>
      </w:r>
      <w:r w:rsidR="00577738" w:rsidRPr="00A96BBF">
        <w:rPr>
          <w:sz w:val="24"/>
          <w:szCs w:val="24"/>
        </w:rPr>
        <w:t>-</w:t>
      </w:r>
      <w:r w:rsidR="00EF4B8A" w:rsidRPr="00A96BBF">
        <w:rPr>
          <w:sz w:val="24"/>
          <w:szCs w:val="24"/>
        </w:rPr>
        <w:t xml:space="preserve"> standing Type 2 </w:t>
      </w:r>
      <w:r w:rsidR="00577738" w:rsidRPr="00A96BBF">
        <w:rPr>
          <w:sz w:val="24"/>
          <w:szCs w:val="24"/>
        </w:rPr>
        <w:t>d</w:t>
      </w:r>
      <w:r w:rsidR="00EF4B8A" w:rsidRPr="00A96BBF">
        <w:rPr>
          <w:sz w:val="24"/>
          <w:szCs w:val="24"/>
        </w:rPr>
        <w:t>iabetics,</w:t>
      </w:r>
      <w:r w:rsidR="00577738" w:rsidRPr="00A96BBF">
        <w:rPr>
          <w:sz w:val="24"/>
          <w:szCs w:val="24"/>
        </w:rPr>
        <w:t xml:space="preserve"> </w:t>
      </w:r>
      <w:r w:rsidR="00EF4B8A" w:rsidRPr="00A96BBF">
        <w:rPr>
          <w:sz w:val="24"/>
          <w:szCs w:val="24"/>
        </w:rPr>
        <w:t>poorly controlled on OADs and basal bolus insulin</w:t>
      </w:r>
      <w:r w:rsidR="00D9666B">
        <w:rPr>
          <w:sz w:val="24"/>
          <w:szCs w:val="24"/>
        </w:rPr>
        <w:t>,</w:t>
      </w:r>
      <w:r w:rsidR="00EF4B8A" w:rsidRPr="00A96BBF">
        <w:rPr>
          <w:sz w:val="24"/>
          <w:szCs w:val="24"/>
        </w:rPr>
        <w:t xml:space="preserve"> who were successfully weaned off insulin and achieved good glycemic control with GLP1 ANALOGS</w:t>
      </w:r>
    </w:p>
    <w:p w14:paraId="5669AFC7" w14:textId="77777777" w:rsidR="00A96BBF" w:rsidRDefault="009D5049" w:rsidP="00A96BBF">
      <w:pPr>
        <w:jc w:val="both"/>
      </w:pPr>
      <w:r w:rsidRPr="00A96BBF">
        <w:rPr>
          <w:b/>
          <w:bCs/>
          <w:sz w:val="28"/>
          <w:szCs w:val="28"/>
          <w:u w:val="single"/>
        </w:rPr>
        <w:t>Case Presentation:</w:t>
      </w:r>
      <w:r w:rsidR="00EF4B8A">
        <w:t xml:space="preserve">   </w:t>
      </w:r>
    </w:p>
    <w:p w14:paraId="3C233C91" w14:textId="7C7B8CCA" w:rsidR="00EF4B8A" w:rsidRPr="00A96BBF" w:rsidRDefault="00EF4B8A" w:rsidP="00A96BBF">
      <w:pPr>
        <w:jc w:val="both"/>
        <w:rPr>
          <w:sz w:val="24"/>
          <w:szCs w:val="24"/>
        </w:rPr>
      </w:pPr>
      <w:r w:rsidRPr="00A96BBF">
        <w:rPr>
          <w:sz w:val="24"/>
          <w:szCs w:val="24"/>
        </w:rPr>
        <w:t xml:space="preserve">The </w:t>
      </w:r>
      <w:r w:rsidR="00D9666B">
        <w:rPr>
          <w:sz w:val="24"/>
          <w:szCs w:val="24"/>
        </w:rPr>
        <w:t>five</w:t>
      </w:r>
      <w:r w:rsidR="00B814EE" w:rsidRPr="00A96BBF">
        <w:rPr>
          <w:sz w:val="24"/>
          <w:szCs w:val="24"/>
        </w:rPr>
        <w:t xml:space="preserve"> patients were seen between 2017 and 2019</w:t>
      </w:r>
      <w:r w:rsidR="00B7748D" w:rsidRPr="00A96BBF">
        <w:rPr>
          <w:sz w:val="24"/>
          <w:szCs w:val="24"/>
        </w:rPr>
        <w:t xml:space="preserve"> managed elsewhere till then</w:t>
      </w:r>
      <w:r w:rsidR="00B814EE" w:rsidRPr="00A96BBF">
        <w:rPr>
          <w:sz w:val="24"/>
          <w:szCs w:val="24"/>
        </w:rPr>
        <w:t>. The duration of Type 2 Diabetes</w:t>
      </w:r>
      <w:r w:rsidR="00B7748D" w:rsidRPr="00A96BBF">
        <w:rPr>
          <w:sz w:val="24"/>
          <w:szCs w:val="24"/>
        </w:rPr>
        <w:t xml:space="preserve"> ranged from 10- 18 years and their HbA1C ranged between 9.6- 12.8. Their prescription review showed</w:t>
      </w:r>
      <w:r w:rsidR="00577738" w:rsidRPr="00A96BBF">
        <w:rPr>
          <w:sz w:val="24"/>
          <w:szCs w:val="24"/>
        </w:rPr>
        <w:t xml:space="preserve"> that</w:t>
      </w:r>
      <w:r w:rsidR="00B7748D" w:rsidRPr="00A96BBF">
        <w:rPr>
          <w:sz w:val="24"/>
          <w:szCs w:val="24"/>
        </w:rPr>
        <w:t xml:space="preserve"> all of the</w:t>
      </w:r>
      <w:r w:rsidR="00577738" w:rsidRPr="00A96BBF">
        <w:rPr>
          <w:sz w:val="24"/>
          <w:szCs w:val="24"/>
        </w:rPr>
        <w:t xml:space="preserve">m had </w:t>
      </w:r>
      <w:r w:rsidR="00B7748D" w:rsidRPr="00A96BBF">
        <w:rPr>
          <w:sz w:val="24"/>
          <w:szCs w:val="24"/>
        </w:rPr>
        <w:t>received oral agents including Metformin and Sulfonylurea in the initial few years of their diabetes. As Hb</w:t>
      </w:r>
      <w:r w:rsidR="00D9666B">
        <w:rPr>
          <w:sz w:val="24"/>
          <w:szCs w:val="24"/>
        </w:rPr>
        <w:t>A</w:t>
      </w:r>
      <w:r w:rsidR="00B7748D" w:rsidRPr="00A96BBF">
        <w:rPr>
          <w:sz w:val="24"/>
          <w:szCs w:val="24"/>
        </w:rPr>
        <w:t>1c targets were not achieved in the ensuing years with oral agents</w:t>
      </w:r>
      <w:r w:rsidR="00B62D58" w:rsidRPr="00A96BBF">
        <w:rPr>
          <w:sz w:val="24"/>
          <w:szCs w:val="24"/>
        </w:rPr>
        <w:t xml:space="preserve"> </w:t>
      </w:r>
      <w:r w:rsidR="00A96BBF" w:rsidRPr="00A96BBF">
        <w:rPr>
          <w:sz w:val="24"/>
          <w:szCs w:val="24"/>
        </w:rPr>
        <w:t>alone, insulin</w:t>
      </w:r>
      <w:r w:rsidR="00B7748D" w:rsidRPr="00A96BBF">
        <w:rPr>
          <w:sz w:val="24"/>
          <w:szCs w:val="24"/>
        </w:rPr>
        <w:t xml:space="preserve"> therapy was initiated in a sequential </w:t>
      </w:r>
      <w:r w:rsidR="00A96BBF" w:rsidRPr="00A96BBF">
        <w:rPr>
          <w:sz w:val="24"/>
          <w:szCs w:val="24"/>
        </w:rPr>
        <w:t>manner, first</w:t>
      </w:r>
      <w:r w:rsidR="00B7748D" w:rsidRPr="00A96BBF">
        <w:rPr>
          <w:sz w:val="24"/>
          <w:szCs w:val="24"/>
        </w:rPr>
        <w:t xml:space="preserve"> </w:t>
      </w:r>
      <w:r w:rsidR="00A96BBF" w:rsidRPr="00A96BBF">
        <w:rPr>
          <w:sz w:val="24"/>
          <w:szCs w:val="24"/>
        </w:rPr>
        <w:t>basal then</w:t>
      </w:r>
      <w:r w:rsidR="00B7748D" w:rsidRPr="00A96BBF">
        <w:rPr>
          <w:sz w:val="24"/>
          <w:szCs w:val="24"/>
        </w:rPr>
        <w:t xml:space="preserve"> basal plus and then </w:t>
      </w:r>
      <w:r w:rsidR="00B13CBA" w:rsidRPr="00A96BBF">
        <w:rPr>
          <w:sz w:val="24"/>
          <w:szCs w:val="24"/>
        </w:rPr>
        <w:t xml:space="preserve">basal bolus. OADs were continued along with insulin. </w:t>
      </w:r>
    </w:p>
    <w:p w14:paraId="223A8EE5" w14:textId="4880BDFD" w:rsidR="00B13CBA" w:rsidRPr="00A96BBF" w:rsidRDefault="00B13CBA" w:rsidP="00A96BBF">
      <w:pPr>
        <w:jc w:val="both"/>
        <w:rPr>
          <w:sz w:val="24"/>
          <w:szCs w:val="24"/>
        </w:rPr>
      </w:pPr>
      <w:r w:rsidRPr="00A96BBF">
        <w:rPr>
          <w:sz w:val="24"/>
          <w:szCs w:val="24"/>
        </w:rPr>
        <w:t xml:space="preserve"> All </w:t>
      </w:r>
      <w:r w:rsidR="00D9666B">
        <w:rPr>
          <w:sz w:val="24"/>
          <w:szCs w:val="24"/>
        </w:rPr>
        <w:t>five</w:t>
      </w:r>
      <w:r w:rsidRPr="00A96BBF">
        <w:rPr>
          <w:sz w:val="24"/>
          <w:szCs w:val="24"/>
        </w:rPr>
        <w:t xml:space="preserve"> patients had adequate C Peptide concentrations. The patients were explained about the need for GLP1 analogs and the need for stopping insulin.</w:t>
      </w:r>
    </w:p>
    <w:p w14:paraId="5625C38B" w14:textId="77777777" w:rsidR="00A96BBF" w:rsidRDefault="009D5049" w:rsidP="00A96BBF">
      <w:pPr>
        <w:jc w:val="both"/>
      </w:pPr>
      <w:r w:rsidRPr="00A96BBF">
        <w:rPr>
          <w:b/>
          <w:bCs/>
          <w:sz w:val="28"/>
          <w:szCs w:val="28"/>
          <w:u w:val="single"/>
        </w:rPr>
        <w:t>Management and Outcome:</w:t>
      </w:r>
      <w:r w:rsidR="00B13CBA">
        <w:t xml:space="preserve"> </w:t>
      </w:r>
    </w:p>
    <w:p w14:paraId="4B51D683" w14:textId="77777777" w:rsidR="00084D50" w:rsidRDefault="00B13CBA" w:rsidP="00A96BBF">
      <w:pPr>
        <w:jc w:val="both"/>
        <w:rPr>
          <w:b/>
          <w:bCs/>
          <w:sz w:val="28"/>
          <w:szCs w:val="28"/>
          <w:u w:val="single"/>
        </w:rPr>
      </w:pPr>
      <w:r w:rsidRPr="00A96BBF">
        <w:rPr>
          <w:sz w:val="24"/>
          <w:szCs w:val="24"/>
        </w:rPr>
        <w:t xml:space="preserve">All </w:t>
      </w:r>
      <w:r w:rsidR="00D9666B">
        <w:rPr>
          <w:sz w:val="24"/>
          <w:szCs w:val="24"/>
        </w:rPr>
        <w:t>five</w:t>
      </w:r>
      <w:r w:rsidRPr="00A96BBF">
        <w:rPr>
          <w:sz w:val="24"/>
          <w:szCs w:val="24"/>
        </w:rPr>
        <w:t xml:space="preserve"> patients achieved good GLYCEMIC CONTROL with introduction of GLP1 analog. </w:t>
      </w:r>
      <w:r w:rsidR="00D9666B">
        <w:rPr>
          <w:sz w:val="24"/>
          <w:szCs w:val="24"/>
        </w:rPr>
        <w:t>Three</w:t>
      </w:r>
      <w:r w:rsidRPr="00A96BBF">
        <w:rPr>
          <w:sz w:val="24"/>
          <w:szCs w:val="24"/>
        </w:rPr>
        <w:t xml:space="preserve"> patients received Liraglutide and </w:t>
      </w:r>
      <w:r w:rsidR="00D9666B">
        <w:rPr>
          <w:sz w:val="24"/>
          <w:szCs w:val="24"/>
        </w:rPr>
        <w:t>two</w:t>
      </w:r>
      <w:r w:rsidRPr="00A96BBF">
        <w:rPr>
          <w:sz w:val="24"/>
          <w:szCs w:val="24"/>
        </w:rPr>
        <w:t xml:space="preserve"> received once</w:t>
      </w:r>
      <w:r w:rsidR="00D9666B">
        <w:rPr>
          <w:sz w:val="24"/>
          <w:szCs w:val="24"/>
        </w:rPr>
        <w:t>-</w:t>
      </w:r>
      <w:r w:rsidRPr="00A96BBF">
        <w:rPr>
          <w:sz w:val="24"/>
          <w:szCs w:val="24"/>
        </w:rPr>
        <w:t xml:space="preserve">weekly Dulaglutide. </w:t>
      </w:r>
      <w:r w:rsidR="00A96BBF" w:rsidRPr="00A96BBF">
        <w:rPr>
          <w:sz w:val="24"/>
          <w:szCs w:val="24"/>
        </w:rPr>
        <w:t>Metformin, Gliclazide</w:t>
      </w:r>
      <w:r w:rsidRPr="00A96BBF">
        <w:rPr>
          <w:sz w:val="24"/>
          <w:szCs w:val="24"/>
        </w:rPr>
        <w:t xml:space="preserve"> and Acarbose were continued and insulin was discontinued. Apart from</w:t>
      </w:r>
      <w:r w:rsidR="00B050B0" w:rsidRPr="00A96BBF">
        <w:rPr>
          <w:sz w:val="24"/>
          <w:szCs w:val="24"/>
        </w:rPr>
        <w:t xml:space="preserve"> good glycemic control, additional benefits observed were weight loss ranging from 5-9 kg, blood pressure reduction, less glycemic variability and better quality </w:t>
      </w:r>
      <w:r w:rsidR="00A27948" w:rsidRPr="00A96BBF">
        <w:rPr>
          <w:sz w:val="24"/>
          <w:szCs w:val="24"/>
        </w:rPr>
        <w:t>of life</w:t>
      </w:r>
      <w:r w:rsidR="00C81133">
        <w:rPr>
          <w:sz w:val="24"/>
          <w:szCs w:val="24"/>
        </w:rPr>
        <w:t xml:space="preserve"> </w:t>
      </w:r>
      <w:r w:rsidR="009D5049" w:rsidRPr="00A96BBF">
        <w:rPr>
          <w:b/>
          <w:bCs/>
          <w:sz w:val="28"/>
          <w:szCs w:val="28"/>
          <w:u w:val="single"/>
        </w:rPr>
        <w:t xml:space="preserve"> </w:t>
      </w:r>
    </w:p>
    <w:p w14:paraId="1E9A9627" w14:textId="4993EF58" w:rsidR="009D5049" w:rsidRPr="00C81133" w:rsidRDefault="009D5049" w:rsidP="00A96BBF">
      <w:pPr>
        <w:jc w:val="both"/>
        <w:rPr>
          <w:sz w:val="24"/>
          <w:szCs w:val="24"/>
        </w:rPr>
      </w:pPr>
      <w:r w:rsidRPr="00A96BBF">
        <w:rPr>
          <w:b/>
          <w:bCs/>
          <w:sz w:val="28"/>
          <w:szCs w:val="28"/>
          <w:u w:val="single"/>
        </w:rPr>
        <w:t>Conclusion:</w:t>
      </w:r>
    </w:p>
    <w:p w14:paraId="34AF5956" w14:textId="08AB741E" w:rsidR="00A27948" w:rsidRPr="00A96BBF" w:rsidRDefault="00A27948" w:rsidP="00A96BBF">
      <w:pPr>
        <w:jc w:val="both"/>
        <w:rPr>
          <w:sz w:val="24"/>
          <w:szCs w:val="24"/>
        </w:rPr>
      </w:pPr>
      <w:r w:rsidRPr="00A96BBF">
        <w:rPr>
          <w:sz w:val="24"/>
          <w:szCs w:val="24"/>
        </w:rPr>
        <w:t>Not all Type 2 Diabetic patients need insulin for glycemic control</w:t>
      </w:r>
      <w:r w:rsidR="00BD384D" w:rsidRPr="00A96BBF">
        <w:rPr>
          <w:sz w:val="24"/>
          <w:szCs w:val="24"/>
        </w:rPr>
        <w:t xml:space="preserve"> after OAD failure.</w:t>
      </w:r>
      <w:r w:rsidR="003A3B3F" w:rsidRPr="00A96BBF">
        <w:rPr>
          <w:sz w:val="24"/>
          <w:szCs w:val="24"/>
        </w:rPr>
        <w:t xml:space="preserve"> There is this subset of patients who respond better without insulin by using newer agents like GLP1 analog. Individualisation of therapy is key in the management of Type 2 Diabetes</w:t>
      </w:r>
      <w:r w:rsidR="00D9666B">
        <w:rPr>
          <w:sz w:val="24"/>
          <w:szCs w:val="24"/>
        </w:rPr>
        <w:t>.</w:t>
      </w:r>
    </w:p>
    <w:sectPr w:rsidR="00A27948" w:rsidRPr="00A96B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FE"/>
    <w:rsid w:val="00084D50"/>
    <w:rsid w:val="000D3D07"/>
    <w:rsid w:val="001955D5"/>
    <w:rsid w:val="003A3B3F"/>
    <w:rsid w:val="003F3D42"/>
    <w:rsid w:val="00512188"/>
    <w:rsid w:val="00577738"/>
    <w:rsid w:val="00593955"/>
    <w:rsid w:val="005D2AF5"/>
    <w:rsid w:val="00630A15"/>
    <w:rsid w:val="007C5DF9"/>
    <w:rsid w:val="009D5049"/>
    <w:rsid w:val="00A27948"/>
    <w:rsid w:val="00A96BBF"/>
    <w:rsid w:val="00B050B0"/>
    <w:rsid w:val="00B13CBA"/>
    <w:rsid w:val="00B62D58"/>
    <w:rsid w:val="00B7748D"/>
    <w:rsid w:val="00B814EE"/>
    <w:rsid w:val="00B87913"/>
    <w:rsid w:val="00BA5EFA"/>
    <w:rsid w:val="00BD384D"/>
    <w:rsid w:val="00C001FE"/>
    <w:rsid w:val="00C81133"/>
    <w:rsid w:val="00D9666B"/>
    <w:rsid w:val="00EF4B8A"/>
    <w:rsid w:val="00F1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7998C"/>
  <w15:chartTrackingRefBased/>
  <w15:docId w15:val="{B5D60694-B026-4D5B-B07B-C25213AC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1</Pages>
  <Words>331</Words>
  <Characters>1819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Thanga Kuberan P</dc:creator>
  <cp:keywords/>
  <dc:description/>
  <cp:lastModifiedBy>Thanga Kuberan P</cp:lastModifiedBy>
  <cp:revision>14</cp:revision>
  <cp:lastPrinted>2019-12-15T17:45:00Z</cp:lastPrinted>
  <dcterms:created xsi:type="dcterms:W3CDTF">2019-12-15T14:56:00Z</dcterms:created>
  <dcterms:modified xsi:type="dcterms:W3CDTF">2019-12-16T14:42:00Z</dcterms:modified>
</cp:coreProperties>
</file>