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CE" w:rsidRPr="009F2ECE" w:rsidRDefault="009F2ECE" w:rsidP="009F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F2ECE" w:rsidRDefault="009F2ECE" w:rsidP="009F2EC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lang w:val="en-US" w:eastAsia="en-US"/>
        </w:rPr>
      </w:pPr>
      <w:r w:rsidRPr="009F2ECE">
        <w:rPr>
          <w:rFonts w:ascii="Times New Roman" w:hAnsi="Times New Roman" w:cs="Times New Roman"/>
          <w:b/>
          <w:bCs/>
          <w:sz w:val="32"/>
          <w:szCs w:val="32"/>
          <w:lang w:val="en-US" w:eastAsia="en-US"/>
        </w:rPr>
        <w:t xml:space="preserve">FORMULATION AND EVALUATION OF FAST DISSOLVING </w:t>
      </w:r>
      <w:proofErr w:type="gramStart"/>
      <w:r w:rsidRPr="009F2ECE">
        <w:rPr>
          <w:rFonts w:ascii="Times New Roman" w:hAnsi="Times New Roman" w:cs="Times New Roman"/>
          <w:b/>
          <w:bCs/>
          <w:sz w:val="32"/>
          <w:szCs w:val="32"/>
          <w:lang w:val="en-US" w:eastAsia="en-US"/>
        </w:rPr>
        <w:t>TABLETS(</w:t>
      </w:r>
      <w:proofErr w:type="gramEnd"/>
      <w:r w:rsidRPr="009F2ECE">
        <w:rPr>
          <w:rFonts w:ascii="Times New Roman" w:hAnsi="Times New Roman" w:cs="Times New Roman"/>
          <w:b/>
          <w:bCs/>
          <w:sz w:val="32"/>
          <w:szCs w:val="32"/>
          <w:lang w:val="en-US" w:eastAsia="en-US"/>
        </w:rPr>
        <w:t>FDT) OF LOSARTAN POTASSIUM USING NATURAL SUPERDISINTEGRANT</w:t>
      </w:r>
    </w:p>
    <w:p w:rsidR="009F2ECE" w:rsidRDefault="009F2ECE" w:rsidP="009F2ECE">
      <w:pPr>
        <w:pStyle w:val="Default"/>
        <w:jc w:val="both"/>
        <w:rPr>
          <w:rFonts w:ascii="Times New Roman" w:hAnsi="Times New Roman" w:cs="Times New Roman"/>
          <w:b/>
          <w:bCs/>
          <w:sz w:val="32"/>
          <w:szCs w:val="32"/>
          <w:lang w:val="en-US" w:eastAsia="en-US"/>
        </w:rPr>
      </w:pPr>
    </w:p>
    <w:p w:rsidR="009F2ECE" w:rsidRPr="008A411D" w:rsidRDefault="009F2ECE" w:rsidP="009F2ECE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Losartan</w:t>
      </w:r>
      <w:proofErr w:type="spellEnd"/>
      <w:r>
        <w:rPr>
          <w:rFonts w:ascii="Times New Roman" w:hAnsi="Times New Roman" w:cs="Times New Roman"/>
        </w:rPr>
        <w:t xml:space="preserve"> Potassium is a </w:t>
      </w:r>
      <w:proofErr w:type="spellStart"/>
      <w:r>
        <w:rPr>
          <w:rFonts w:ascii="Times New Roman" w:hAnsi="Times New Roman" w:cs="Times New Roman"/>
        </w:rPr>
        <w:t>m</w:t>
      </w:r>
      <w:r w:rsidRPr="008A411D">
        <w:rPr>
          <w:rFonts w:ascii="Times New Roman" w:hAnsi="Times New Roman" w:cs="Times New Roman"/>
        </w:rPr>
        <w:t>onopotassium</w:t>
      </w:r>
      <w:proofErr w:type="spellEnd"/>
      <w:r w:rsidRPr="008A411D">
        <w:rPr>
          <w:rFonts w:ascii="Times New Roman" w:hAnsi="Times New Roman" w:cs="Times New Roman"/>
        </w:rPr>
        <w:t xml:space="preserve"> salt of 4-butyl-4- chloro-[[2’-(1H-tetrazol-5-yl)[1,1’-biphenyl]-4-yl]methyl]-1H-imidazole-5-methanol</w:t>
      </w:r>
      <w:r>
        <w:rPr>
          <w:rFonts w:ascii="Times New Roman" w:hAnsi="Times New Roman" w:cs="Times New Roman"/>
        </w:rPr>
        <w:t>.It is used for</w:t>
      </w:r>
      <w:r w:rsidRPr="008A411D">
        <w:rPr>
          <w:rFonts w:ascii="Times New Roman" w:hAnsi="Times New Roman" w:cs="Times New Roman"/>
        </w:rPr>
        <w:t xml:space="preserve"> the treatment of hypertension</w:t>
      </w:r>
      <w:r>
        <w:rPr>
          <w:rFonts w:ascii="Times New Roman" w:hAnsi="Times New Roman" w:cs="Times New Roman"/>
        </w:rPr>
        <w:t xml:space="preserve"> with  half life of </w:t>
      </w:r>
      <w:proofErr w:type="spellStart"/>
      <w:r>
        <w:rPr>
          <w:rFonts w:ascii="Times New Roman" w:hAnsi="Times New Roman" w:cs="Times New Roman"/>
        </w:rPr>
        <w:t>losartan</w:t>
      </w:r>
      <w:proofErr w:type="spellEnd"/>
      <w:r>
        <w:rPr>
          <w:rFonts w:ascii="Times New Roman" w:hAnsi="Times New Roman" w:cs="Times New Roman"/>
        </w:rPr>
        <w:t xml:space="preserve"> potassium was found to be 1.5-2h.FDTs</w:t>
      </w:r>
      <w:r w:rsidRPr="008A411D">
        <w:rPr>
          <w:rFonts w:ascii="Times New Roman" w:hAnsi="Times New Roman" w:cs="Times New Roman"/>
        </w:rPr>
        <w:t xml:space="preserve"> are absorbed from the mouth, pharynx and oesophagus as the saliva passes down into stomach, th</w:t>
      </w:r>
      <w:r>
        <w:rPr>
          <w:rFonts w:ascii="Times New Roman" w:hAnsi="Times New Roman" w:cs="Times New Roman"/>
        </w:rPr>
        <w:t xml:space="preserve">us enhance the bioavailability. </w:t>
      </w:r>
      <w:r w:rsidRPr="008A411D">
        <w:rPr>
          <w:rFonts w:ascii="Times New Roman" w:hAnsi="Times New Roman" w:cs="Times New Roman"/>
        </w:rPr>
        <w:t xml:space="preserve">The literature survey shows that </w:t>
      </w:r>
      <w:proofErr w:type="spellStart"/>
      <w:r w:rsidRPr="008A411D">
        <w:rPr>
          <w:rFonts w:ascii="Times New Roman" w:hAnsi="Times New Roman" w:cs="Times New Roman"/>
        </w:rPr>
        <w:t>Losartan</w:t>
      </w:r>
      <w:proofErr w:type="spellEnd"/>
      <w:r w:rsidRPr="008A411D">
        <w:rPr>
          <w:rFonts w:ascii="Times New Roman" w:hAnsi="Times New Roman" w:cs="Times New Roman"/>
        </w:rPr>
        <w:t xml:space="preserve"> potassium is a promising drug candidate for</w:t>
      </w:r>
      <w:r>
        <w:rPr>
          <w:rFonts w:ascii="Times New Roman" w:hAnsi="Times New Roman" w:cs="Times New Roman"/>
        </w:rPr>
        <w:t xml:space="preserve"> FDTs</w:t>
      </w:r>
      <w:r w:rsidRPr="008A411D">
        <w:rPr>
          <w:rFonts w:ascii="Times New Roman" w:hAnsi="Times New Roman" w:cs="Times New Roman"/>
        </w:rPr>
        <w:t xml:space="preserve"> formulation</w:t>
      </w:r>
      <w:r>
        <w:rPr>
          <w:rFonts w:ascii="Times New Roman" w:hAnsi="Times New Roman" w:cs="Times New Roman"/>
        </w:rPr>
        <w:t xml:space="preserve">. Rapidly disintegrating </w:t>
      </w:r>
      <w:proofErr w:type="gramStart"/>
      <w:r>
        <w:rPr>
          <w:rFonts w:ascii="Times New Roman" w:hAnsi="Times New Roman" w:cs="Times New Roman"/>
        </w:rPr>
        <w:t>and  f</w:t>
      </w:r>
      <w:r w:rsidRPr="008A411D">
        <w:rPr>
          <w:rFonts w:ascii="Times New Roman" w:hAnsi="Times New Roman" w:cs="Times New Roman"/>
        </w:rPr>
        <w:t>ast</w:t>
      </w:r>
      <w:proofErr w:type="gramEnd"/>
      <w:r w:rsidRPr="008A411D">
        <w:rPr>
          <w:rFonts w:ascii="Times New Roman" w:hAnsi="Times New Roman" w:cs="Times New Roman"/>
        </w:rPr>
        <w:t xml:space="preserve"> dissolving tabl</w:t>
      </w:r>
      <w:r>
        <w:rPr>
          <w:rFonts w:ascii="Times New Roman" w:hAnsi="Times New Roman" w:cs="Times New Roman"/>
        </w:rPr>
        <w:t xml:space="preserve">ets of </w:t>
      </w:r>
      <w:proofErr w:type="spellStart"/>
      <w:r>
        <w:rPr>
          <w:rFonts w:ascii="Times New Roman" w:hAnsi="Times New Roman" w:cs="Times New Roman"/>
        </w:rPr>
        <w:t>Losartan</w:t>
      </w:r>
      <w:proofErr w:type="spellEnd"/>
      <w:r>
        <w:rPr>
          <w:rFonts w:ascii="Times New Roman" w:hAnsi="Times New Roman" w:cs="Times New Roman"/>
        </w:rPr>
        <w:t xml:space="preserve"> Potassium was</w:t>
      </w:r>
      <w:r w:rsidRPr="008A411D">
        <w:rPr>
          <w:rFonts w:ascii="Times New Roman" w:hAnsi="Times New Roman" w:cs="Times New Roman"/>
        </w:rPr>
        <w:t xml:space="preserve"> prepared by direct compression method using </w:t>
      </w:r>
      <w:proofErr w:type="spellStart"/>
      <w:r w:rsidRPr="008A411D">
        <w:rPr>
          <w:rFonts w:ascii="Times New Roman" w:hAnsi="Times New Roman" w:cs="Times New Roman"/>
        </w:rPr>
        <w:t>mucilage</w:t>
      </w:r>
      <w:r>
        <w:rPr>
          <w:rFonts w:ascii="Times New Roman" w:hAnsi="Times New Roman" w:cs="Times New Roman"/>
        </w:rPr>
        <w:t>s</w:t>
      </w:r>
      <w:proofErr w:type="spellEnd"/>
      <w:r w:rsidRPr="008A411D">
        <w:rPr>
          <w:rFonts w:ascii="Times New Roman" w:hAnsi="Times New Roman" w:cs="Times New Roman"/>
        </w:rPr>
        <w:t xml:space="preserve"> of natural </w:t>
      </w:r>
      <w:proofErr w:type="spellStart"/>
      <w:r w:rsidRPr="008A411D">
        <w:rPr>
          <w:rFonts w:ascii="Times New Roman" w:hAnsi="Times New Roman" w:cs="Times New Roman"/>
        </w:rPr>
        <w:t>superdisintegrants</w:t>
      </w:r>
      <w:proofErr w:type="spellEnd"/>
      <w:r w:rsidRPr="008A411D">
        <w:rPr>
          <w:rFonts w:ascii="Times New Roman" w:hAnsi="Times New Roman" w:cs="Times New Roman"/>
        </w:rPr>
        <w:t xml:space="preserve"> (</w:t>
      </w:r>
      <w:proofErr w:type="spellStart"/>
      <w:r w:rsidRPr="008A411D">
        <w:rPr>
          <w:rFonts w:ascii="Times New Roman" w:hAnsi="Times New Roman" w:cs="Times New Roman"/>
        </w:rPr>
        <w:t>Plantago</w:t>
      </w:r>
      <w:proofErr w:type="spellEnd"/>
      <w:r w:rsidRPr="008A411D">
        <w:rPr>
          <w:rFonts w:ascii="Times New Roman" w:hAnsi="Times New Roman" w:cs="Times New Roman"/>
        </w:rPr>
        <w:t xml:space="preserve"> </w:t>
      </w:r>
      <w:proofErr w:type="spellStart"/>
      <w:r w:rsidRPr="008A411D">
        <w:rPr>
          <w:rFonts w:ascii="Times New Roman" w:hAnsi="Times New Roman" w:cs="Times New Roman"/>
        </w:rPr>
        <w:t>ovata</w:t>
      </w:r>
      <w:proofErr w:type="spellEnd"/>
      <w:r w:rsidRPr="008A411D">
        <w:rPr>
          <w:rFonts w:ascii="Times New Roman" w:hAnsi="Times New Roman" w:cs="Times New Roman"/>
        </w:rPr>
        <w:t xml:space="preserve"> and </w:t>
      </w:r>
      <w:proofErr w:type="spellStart"/>
      <w:r w:rsidRPr="008A411D">
        <w:rPr>
          <w:rFonts w:ascii="Times New Roman" w:hAnsi="Times New Roman" w:cs="Times New Roman"/>
        </w:rPr>
        <w:t>Lepidium</w:t>
      </w:r>
      <w:proofErr w:type="spellEnd"/>
      <w:r w:rsidRPr="008A411D">
        <w:rPr>
          <w:rFonts w:ascii="Times New Roman" w:hAnsi="Times New Roman" w:cs="Times New Roman"/>
        </w:rPr>
        <w:t xml:space="preserve"> </w:t>
      </w:r>
      <w:proofErr w:type="spellStart"/>
      <w:r w:rsidRPr="008A411D">
        <w:rPr>
          <w:rFonts w:ascii="Times New Roman" w:hAnsi="Times New Roman" w:cs="Times New Roman"/>
        </w:rPr>
        <w:t>Sativum</w:t>
      </w:r>
      <w:proofErr w:type="spellEnd"/>
      <w:r w:rsidRPr="008A411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evaluated by </w:t>
      </w:r>
      <w:proofErr w:type="spellStart"/>
      <w:r>
        <w:rPr>
          <w:rFonts w:ascii="Times New Roman" w:hAnsi="Times New Roman" w:cs="Times New Roman"/>
        </w:rPr>
        <w:t>Precompression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Postcompression</w:t>
      </w:r>
      <w:proofErr w:type="spellEnd"/>
      <w:r>
        <w:rPr>
          <w:rFonts w:ascii="Times New Roman" w:hAnsi="Times New Roman" w:cs="Times New Roman"/>
        </w:rPr>
        <w:t xml:space="preserve"> parameters.</w:t>
      </w:r>
      <w:r w:rsidRPr="008A411D">
        <w:rPr>
          <w:rFonts w:ascii="Times New Roman" w:hAnsi="Times New Roman" w:cs="Times New Roman"/>
        </w:rPr>
        <w:t xml:space="preserve"> In the present study, it was reveal</w:t>
      </w:r>
      <w:r>
        <w:rPr>
          <w:rFonts w:ascii="Times New Roman" w:hAnsi="Times New Roman" w:cs="Times New Roman"/>
        </w:rPr>
        <w:t xml:space="preserve">ed that the </w:t>
      </w:r>
      <w:proofErr w:type="spellStart"/>
      <w:r>
        <w:rPr>
          <w:rFonts w:ascii="Times New Roman" w:hAnsi="Times New Roman" w:cs="Times New Roman"/>
        </w:rPr>
        <w:t>mucilages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Plantago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ovata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A411D">
        <w:rPr>
          <w:rFonts w:ascii="Times New Roman" w:hAnsi="Times New Roman" w:cs="Times New Roman"/>
        </w:rPr>
        <w:t xml:space="preserve"> and </w:t>
      </w:r>
      <w:proofErr w:type="spellStart"/>
      <w:r w:rsidRPr="008A411D">
        <w:rPr>
          <w:rFonts w:ascii="Times New Roman" w:hAnsi="Times New Roman" w:cs="Times New Roman"/>
        </w:rPr>
        <w:t>Lepid</w:t>
      </w:r>
      <w:r>
        <w:rPr>
          <w:rFonts w:ascii="Times New Roman" w:hAnsi="Times New Roman" w:cs="Times New Roman"/>
        </w:rPr>
        <w:t>ium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sativum</w:t>
      </w:r>
      <w:proofErr w:type="spellEnd"/>
      <w:r w:rsidRPr="008A411D">
        <w:rPr>
          <w:rFonts w:ascii="Times New Roman" w:hAnsi="Times New Roman" w:cs="Times New Roman"/>
        </w:rPr>
        <w:t xml:space="preserve"> can produce fast dissolving tablet</w:t>
      </w:r>
      <w:r>
        <w:rPr>
          <w:rFonts w:ascii="Times New Roman" w:hAnsi="Times New Roman" w:cs="Times New Roman"/>
        </w:rPr>
        <w:t xml:space="preserve">s that provide disintegration time (less than 1 min) and </w:t>
      </w:r>
      <w:r w:rsidRPr="008A411D">
        <w:rPr>
          <w:rFonts w:ascii="Times New Roman" w:hAnsi="Times New Roman" w:cs="Times New Roman"/>
        </w:rPr>
        <w:t>drug release</w:t>
      </w:r>
      <w:r>
        <w:rPr>
          <w:rFonts w:ascii="Times New Roman" w:hAnsi="Times New Roman" w:cs="Times New Roman"/>
        </w:rPr>
        <w:t xml:space="preserve"> (m</w:t>
      </w:r>
      <w:r w:rsidRPr="00293CB1">
        <w:rPr>
          <w:rFonts w:ascii="Times New Roman" w:hAnsi="Times New Roman" w:cs="Times New Roman"/>
        </w:rPr>
        <w:t>ore tha</w:t>
      </w:r>
      <w:r>
        <w:rPr>
          <w:rFonts w:ascii="Times New Roman" w:hAnsi="Times New Roman" w:cs="Times New Roman"/>
        </w:rPr>
        <w:t xml:space="preserve">n 83%  </w:t>
      </w:r>
      <w:r w:rsidRPr="00293CB1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all formulation batches (F1-F10</w:t>
      </w:r>
      <w:r w:rsidRPr="00293CB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From the results, it was concluded that disintegration time is better in fast dissolving tablets produced by </w:t>
      </w:r>
      <w:proofErr w:type="spellStart"/>
      <w:r>
        <w:rPr>
          <w:rFonts w:ascii="Times New Roman" w:hAnsi="Times New Roman" w:cs="Times New Roman"/>
        </w:rPr>
        <w:t>Lepidium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Sativum</w:t>
      </w:r>
      <w:proofErr w:type="spellEnd"/>
      <w:r>
        <w:rPr>
          <w:rFonts w:ascii="Times New Roman" w:hAnsi="Times New Roman" w:cs="Times New Roman"/>
        </w:rPr>
        <w:t xml:space="preserve"> mucilage as compared to </w:t>
      </w:r>
      <w:proofErr w:type="spellStart"/>
      <w:r>
        <w:rPr>
          <w:rFonts w:ascii="Times New Roman" w:hAnsi="Times New Roman" w:cs="Times New Roman"/>
        </w:rPr>
        <w:t>Plantago</w:t>
      </w:r>
      <w:proofErr w:type="spellEnd"/>
      <w:r>
        <w:rPr>
          <w:rFonts w:ascii="Times New Roman" w:hAnsi="Times New Roman" w:cs="Times New Roman"/>
        </w:rPr>
        <w:t xml:space="preserve"> ovate </w:t>
      </w:r>
      <w:proofErr w:type="spellStart"/>
      <w:r>
        <w:rPr>
          <w:rFonts w:ascii="Times New Roman" w:hAnsi="Times New Roman" w:cs="Times New Roman"/>
        </w:rPr>
        <w:t>mucilage.The</w:t>
      </w:r>
      <w:proofErr w:type="spellEnd"/>
      <w:r>
        <w:rPr>
          <w:rFonts w:ascii="Times New Roman" w:hAnsi="Times New Roman" w:cs="Times New Roman"/>
        </w:rPr>
        <w:t xml:space="preserve"> study suggested that</w:t>
      </w:r>
      <w:r w:rsidRPr="009F2E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mucilage </w:t>
      </w:r>
      <w:proofErr w:type="gramStart"/>
      <w:r>
        <w:rPr>
          <w:rFonts w:ascii="Times New Roman" w:hAnsi="Times New Roman" w:cs="Times New Roman"/>
        </w:rPr>
        <w:t xml:space="preserve">of  </w:t>
      </w:r>
      <w:proofErr w:type="spellStart"/>
      <w:r>
        <w:rPr>
          <w:rFonts w:ascii="Times New Roman" w:hAnsi="Times New Roman" w:cs="Times New Roman"/>
        </w:rPr>
        <w:t>Lepidium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sativum</w:t>
      </w:r>
      <w:proofErr w:type="spellEnd"/>
      <w:r>
        <w:rPr>
          <w:rFonts w:ascii="Times New Roman" w:hAnsi="Times New Roman" w:cs="Times New Roman"/>
        </w:rPr>
        <w:t xml:space="preserve"> may  acts as a better </w:t>
      </w:r>
      <w:proofErr w:type="spellStart"/>
      <w:r>
        <w:rPr>
          <w:rFonts w:ascii="Times New Roman" w:hAnsi="Times New Roman" w:cs="Times New Roman"/>
        </w:rPr>
        <w:t>superdisintegrant</w:t>
      </w:r>
      <w:proofErr w:type="spellEnd"/>
      <w:r>
        <w:rPr>
          <w:rFonts w:ascii="Times New Roman" w:hAnsi="Times New Roman" w:cs="Times New Roman"/>
        </w:rPr>
        <w:t xml:space="preserve"> as compared to mucilage of </w:t>
      </w:r>
      <w:proofErr w:type="spellStart"/>
      <w:r>
        <w:rPr>
          <w:rFonts w:ascii="Times New Roman" w:hAnsi="Times New Roman" w:cs="Times New Roman"/>
        </w:rPr>
        <w:t>Plantago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Ovata</w:t>
      </w:r>
      <w:proofErr w:type="spellEnd"/>
      <w:r>
        <w:rPr>
          <w:rFonts w:ascii="Times New Roman" w:hAnsi="Times New Roman" w:cs="Times New Roman"/>
        </w:rPr>
        <w:t xml:space="preserve"> in the formation of fast dissolving tablets of </w:t>
      </w:r>
      <w:proofErr w:type="spellStart"/>
      <w:r>
        <w:rPr>
          <w:rFonts w:ascii="Times New Roman" w:hAnsi="Times New Roman" w:cs="Times New Roman"/>
        </w:rPr>
        <w:t>Losartan</w:t>
      </w:r>
      <w:proofErr w:type="spellEnd"/>
      <w:r>
        <w:rPr>
          <w:rFonts w:ascii="Times New Roman" w:hAnsi="Times New Roman" w:cs="Times New Roman"/>
        </w:rPr>
        <w:t xml:space="preserve"> Potassium.</w:t>
      </w:r>
    </w:p>
    <w:p w:rsidR="009F2ECE" w:rsidRPr="005A4BAA" w:rsidRDefault="009F2ECE" w:rsidP="009F2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87A" w:rsidRDefault="0011587A"/>
    <w:sectPr w:rsidR="00115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9F2ECE"/>
    <w:rsid w:val="0011587A"/>
    <w:rsid w:val="009F2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2EC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arpan</dc:creator>
  <cp:keywords/>
  <dc:description/>
  <cp:lastModifiedBy>arpan</cp:lastModifiedBy>
  <cp:revision>2</cp:revision>
  <dcterms:created xsi:type="dcterms:W3CDTF">2016-11-15T15:02:00Z</dcterms:created>
  <dcterms:modified xsi:type="dcterms:W3CDTF">2016-11-15T15:05:00Z</dcterms:modified>
</cp:coreProperties>
</file>