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E7C" w:rsidRPr="00DB3901" w:rsidRDefault="00DB3901" w:rsidP="00767CC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B3901">
        <w:rPr>
          <w:rFonts w:asciiTheme="majorBidi" w:hAnsiTheme="majorBidi" w:cstheme="majorBidi"/>
          <w:b/>
          <w:bCs/>
          <w:sz w:val="24"/>
          <w:szCs w:val="24"/>
        </w:rPr>
        <w:t xml:space="preserve">Optical </w:t>
      </w:r>
      <w:r w:rsidR="00767CC6">
        <w:rPr>
          <w:rFonts w:asciiTheme="majorBidi" w:hAnsiTheme="majorBidi" w:cstheme="majorBidi"/>
          <w:b/>
          <w:bCs/>
          <w:sz w:val="24"/>
          <w:szCs w:val="24"/>
        </w:rPr>
        <w:t>Technologies</w:t>
      </w:r>
      <w:r w:rsidRPr="00DB390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43AB7">
        <w:rPr>
          <w:rFonts w:asciiTheme="majorBidi" w:hAnsiTheme="majorBidi" w:cstheme="majorBidi"/>
          <w:b/>
          <w:bCs/>
          <w:sz w:val="24"/>
          <w:szCs w:val="24"/>
        </w:rPr>
        <w:t>in</w:t>
      </w:r>
      <w:r w:rsidRPr="00DB3901">
        <w:rPr>
          <w:rFonts w:asciiTheme="majorBidi" w:hAnsiTheme="majorBidi" w:cstheme="majorBidi"/>
          <w:b/>
          <w:bCs/>
          <w:sz w:val="24"/>
          <w:szCs w:val="24"/>
        </w:rPr>
        <w:t xml:space="preserve"> Skin Cancer</w:t>
      </w:r>
      <w:r w:rsidR="00943AB7">
        <w:rPr>
          <w:rFonts w:asciiTheme="majorBidi" w:hAnsiTheme="majorBidi" w:cstheme="majorBidi"/>
          <w:b/>
          <w:bCs/>
          <w:sz w:val="24"/>
          <w:szCs w:val="24"/>
        </w:rPr>
        <w:t xml:space="preserve"> Research</w:t>
      </w:r>
    </w:p>
    <w:p w:rsidR="00DB3901" w:rsidRPr="00DB3901" w:rsidRDefault="00DB3901" w:rsidP="00D17B7C">
      <w:pPr>
        <w:jc w:val="center"/>
        <w:rPr>
          <w:rFonts w:asciiTheme="majorBidi" w:hAnsiTheme="majorBidi" w:cstheme="majorBidi"/>
          <w:sz w:val="24"/>
          <w:szCs w:val="24"/>
        </w:rPr>
      </w:pPr>
      <w:r w:rsidRPr="00D17B7C">
        <w:rPr>
          <w:rFonts w:asciiTheme="majorBidi" w:hAnsiTheme="majorBidi" w:cstheme="majorBidi"/>
          <w:sz w:val="24"/>
          <w:szCs w:val="24"/>
          <w:u w:val="single"/>
        </w:rPr>
        <w:t>Afshan Shirkavand</w:t>
      </w:r>
      <w:r w:rsidR="00D17B7C" w:rsidRPr="00D17B7C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="00D17B7C">
        <w:rPr>
          <w:rFonts w:asciiTheme="majorBidi" w:hAnsiTheme="majorBidi" w:cstheme="majorBidi"/>
          <w:sz w:val="24"/>
          <w:szCs w:val="24"/>
          <w:u w:val="single"/>
        </w:rPr>
        <w:t>,</w:t>
      </w:r>
      <w:r w:rsidR="003B1684" w:rsidRPr="003B1684">
        <w:rPr>
          <w:rFonts w:asciiTheme="majorBidi" w:hAnsiTheme="majorBidi" w:cstheme="majorBidi"/>
          <w:sz w:val="24"/>
          <w:szCs w:val="24"/>
        </w:rPr>
        <w:t xml:space="preserve"> </w:t>
      </w:r>
      <w:r w:rsidR="00D17B7C">
        <w:rPr>
          <w:rFonts w:asciiTheme="majorBidi" w:hAnsiTheme="majorBidi" w:cstheme="majorBidi"/>
          <w:sz w:val="24"/>
          <w:szCs w:val="24"/>
        </w:rPr>
        <w:t>Leila Ataie Fashtami</w:t>
      </w:r>
      <w:r w:rsidR="00D17B7C" w:rsidRPr="00D17B7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D17B7C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</w:p>
    <w:p w:rsidR="00DB3901" w:rsidRDefault="00D17B7C" w:rsidP="00DB390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1. </w:t>
      </w:r>
      <w:r>
        <w:rPr>
          <w:rFonts w:asciiTheme="majorBidi" w:hAnsiTheme="majorBidi" w:cstheme="majorBidi"/>
          <w:sz w:val="24"/>
          <w:szCs w:val="24"/>
        </w:rPr>
        <w:t>PhD</w:t>
      </w:r>
      <w:r>
        <w:rPr>
          <w:rFonts w:asciiTheme="majorBidi" w:hAnsiTheme="majorBidi" w:cstheme="majorBidi"/>
          <w:sz w:val="24"/>
          <w:szCs w:val="24"/>
        </w:rPr>
        <w:t>,</w:t>
      </w:r>
      <w:r w:rsidRPr="00DB3901">
        <w:rPr>
          <w:rFonts w:asciiTheme="majorBidi" w:hAnsiTheme="majorBidi" w:cstheme="majorBidi"/>
          <w:sz w:val="24"/>
          <w:szCs w:val="24"/>
        </w:rPr>
        <w:t xml:space="preserve"> </w:t>
      </w:r>
      <w:r w:rsidR="00DB3901" w:rsidRPr="00DB3901">
        <w:rPr>
          <w:rFonts w:asciiTheme="majorBidi" w:hAnsiTheme="majorBidi" w:cstheme="majorBidi"/>
          <w:sz w:val="24"/>
          <w:szCs w:val="24"/>
        </w:rPr>
        <w:t>Assistant prof of Biophotonics, Medical Physicist, Medical Lasers department, Medical Laser Research center (MLRC), ACECR, Tehran, Iran</w:t>
      </w:r>
    </w:p>
    <w:p w:rsidR="00FF3064" w:rsidRPr="00FF3064" w:rsidRDefault="00D17B7C" w:rsidP="00FF3064">
      <w:pPr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Theme="majorBidi" w:hAnsiTheme="majorBidi" w:cstheme="majorBidi"/>
          <w:sz w:val="24"/>
          <w:szCs w:val="24"/>
        </w:rPr>
        <w:t>2.</w:t>
      </w:r>
      <w:r w:rsidRPr="00D17B7C">
        <w:rPr>
          <w:rFonts w:asciiTheme="majorBidi" w:hAnsiTheme="majorBidi" w:cstheme="majorBidi"/>
          <w:sz w:val="24"/>
          <w:szCs w:val="24"/>
        </w:rPr>
        <w:t xml:space="preserve"> </w:t>
      </w:r>
      <w:r w:rsidRPr="00D17B7C">
        <w:rPr>
          <w:rFonts w:asciiTheme="majorBidi" w:hAnsiTheme="majorBidi" w:cstheme="majorBidi"/>
          <w:sz w:val="24"/>
          <w:szCs w:val="24"/>
        </w:rPr>
        <w:t>MD</w:t>
      </w:r>
      <w:r w:rsidRPr="00DB3901">
        <w:rPr>
          <w:rFonts w:asciiTheme="majorBidi" w:hAnsiTheme="majorBidi" w:cstheme="majorBidi"/>
          <w:sz w:val="24"/>
          <w:szCs w:val="24"/>
        </w:rPr>
        <w:t xml:space="preserve"> </w:t>
      </w:r>
      <w:r w:rsidRPr="00DB3901">
        <w:rPr>
          <w:rFonts w:asciiTheme="majorBidi" w:hAnsiTheme="majorBidi" w:cstheme="majorBidi"/>
          <w:sz w:val="24"/>
          <w:szCs w:val="24"/>
        </w:rPr>
        <w:t xml:space="preserve">Assistant prof of </w:t>
      </w:r>
      <w:r>
        <w:rPr>
          <w:rFonts w:asciiTheme="majorBidi" w:hAnsiTheme="majorBidi" w:cstheme="majorBidi"/>
          <w:sz w:val="24"/>
          <w:szCs w:val="24"/>
        </w:rPr>
        <w:t>Dermatology</w:t>
      </w:r>
      <w:r w:rsidRPr="00DB3901">
        <w:rPr>
          <w:rFonts w:asciiTheme="majorBidi" w:hAnsiTheme="majorBidi" w:cstheme="majorBidi"/>
          <w:sz w:val="24"/>
          <w:szCs w:val="24"/>
        </w:rPr>
        <w:t xml:space="preserve">, </w:t>
      </w:r>
      <w:r w:rsidR="00FF3064" w:rsidRPr="00FF306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Department of Regenerative Medicine, Royan Institute for Stem cell biology &amp; Technology, ACECR, Tehran, Iran</w:t>
      </w:r>
    </w:p>
    <w:p w:rsidR="00D17B7C" w:rsidRDefault="00D17B7C" w:rsidP="00FF3064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D17B7C" w:rsidRDefault="00D17B7C" w:rsidP="00DB390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CD22C5" w:rsidRDefault="004418CA" w:rsidP="00F51C8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Abstract:</w:t>
      </w:r>
    </w:p>
    <w:p w:rsidR="0014746A" w:rsidRPr="00F61477" w:rsidRDefault="00CD22C5" w:rsidP="009E46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F61477">
        <w:rPr>
          <w:rFonts w:asciiTheme="majorBidi" w:hAnsiTheme="majorBidi" w:cstheme="majorBidi"/>
          <w:sz w:val="24"/>
          <w:szCs w:val="24"/>
        </w:rPr>
        <w:t>Skin cancer is one of the most common malignancies</w:t>
      </w:r>
      <w:r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Pr="00F61477">
        <w:rPr>
          <w:rFonts w:asciiTheme="majorBidi" w:hAnsiTheme="majorBidi" w:cstheme="majorBidi"/>
          <w:sz w:val="24"/>
          <w:szCs w:val="24"/>
        </w:rPr>
        <w:t>globally. The incidence of melanoma and non</w:t>
      </w:r>
      <w:r w:rsidR="00F51C88" w:rsidRPr="00F61477">
        <w:rPr>
          <w:rFonts w:asciiTheme="majorBidi" w:hAnsiTheme="majorBidi" w:cstheme="majorBidi"/>
          <w:sz w:val="24"/>
          <w:szCs w:val="24"/>
        </w:rPr>
        <w:t>-</w:t>
      </w:r>
      <w:r w:rsidRPr="00F61477">
        <w:rPr>
          <w:rFonts w:asciiTheme="majorBidi" w:hAnsiTheme="majorBidi" w:cstheme="majorBidi"/>
          <w:sz w:val="24"/>
          <w:szCs w:val="24"/>
        </w:rPr>
        <w:t>melanoma</w:t>
      </w:r>
      <w:r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Pr="00F61477">
        <w:rPr>
          <w:rFonts w:asciiTheme="majorBidi" w:hAnsiTheme="majorBidi" w:cstheme="majorBidi"/>
          <w:sz w:val="24"/>
          <w:szCs w:val="24"/>
        </w:rPr>
        <w:t>skin cancer has increased worldwide in recent decades</w:t>
      </w:r>
      <w:r w:rsidR="0014746A" w:rsidRPr="00F61477">
        <w:rPr>
          <w:rFonts w:asciiTheme="majorBidi" w:hAnsiTheme="majorBidi" w:cstheme="majorBidi"/>
          <w:sz w:val="24"/>
          <w:szCs w:val="24"/>
        </w:rPr>
        <w:t>.</w:t>
      </w:r>
      <w:r w:rsidR="00F51C88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Skin biopsy based on clinical assessment is the current </w:t>
      </w:r>
      <w:r w:rsidR="00F51C88" w:rsidRPr="00F61477">
        <w:rPr>
          <w:rFonts w:asciiTheme="majorBidi" w:hAnsiTheme="majorBidi" w:cstheme="majorBidi"/>
          <w:sz w:val="24"/>
          <w:szCs w:val="24"/>
        </w:rPr>
        <w:t xml:space="preserve">gold 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standard </w:t>
      </w:r>
      <w:r w:rsidR="00F51C88" w:rsidRPr="00F61477">
        <w:rPr>
          <w:rFonts w:asciiTheme="majorBidi" w:hAnsiTheme="majorBidi" w:cstheme="majorBidi"/>
          <w:sz w:val="24"/>
          <w:szCs w:val="24"/>
        </w:rPr>
        <w:t>care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 for screening </w:t>
      </w:r>
      <w:r w:rsidR="00F51C88" w:rsidRPr="00F61477">
        <w:rPr>
          <w:rFonts w:asciiTheme="majorBidi" w:hAnsiTheme="majorBidi" w:cstheme="majorBidi"/>
          <w:sz w:val="24"/>
          <w:szCs w:val="24"/>
        </w:rPr>
        <w:t>malignancy</w:t>
      </w:r>
      <w:r w:rsidR="00F51C88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F51C88" w:rsidRPr="00F61477">
        <w:rPr>
          <w:rFonts w:asciiTheme="majorBidi" w:hAnsiTheme="majorBidi" w:cstheme="majorBidi"/>
          <w:sz w:val="24"/>
          <w:szCs w:val="24"/>
        </w:rPr>
        <w:t xml:space="preserve">suspicious </w:t>
      </w:r>
      <w:r w:rsidR="00F51C88" w:rsidRPr="00F61477">
        <w:rPr>
          <w:rFonts w:asciiTheme="majorBidi" w:hAnsiTheme="majorBidi" w:cstheme="majorBidi"/>
          <w:sz w:val="24"/>
          <w:szCs w:val="24"/>
        </w:rPr>
        <w:t>skin lesions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. </w:t>
      </w:r>
      <w:r w:rsidR="00D54EE5" w:rsidRPr="00F61477">
        <w:rPr>
          <w:rFonts w:asciiTheme="majorBidi" w:hAnsiTheme="majorBidi" w:cstheme="majorBidi"/>
          <w:sz w:val="24"/>
          <w:szCs w:val="24"/>
        </w:rPr>
        <w:t>R</w:t>
      </w:r>
      <w:r w:rsidR="0014746A" w:rsidRPr="00F61477">
        <w:rPr>
          <w:rFonts w:asciiTheme="majorBidi" w:hAnsiTheme="majorBidi" w:cstheme="majorBidi"/>
          <w:sz w:val="24"/>
          <w:szCs w:val="24"/>
        </w:rPr>
        <w:t>ecent review</w:t>
      </w:r>
      <w:r w:rsidR="00D54EE5" w:rsidRPr="00F61477">
        <w:rPr>
          <w:rFonts w:asciiTheme="majorBidi" w:hAnsiTheme="majorBidi" w:cstheme="majorBidi"/>
          <w:sz w:val="24"/>
          <w:szCs w:val="24"/>
        </w:rPr>
        <w:t>s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D54EE5" w:rsidRPr="00F61477">
        <w:rPr>
          <w:rFonts w:asciiTheme="majorBidi" w:hAnsiTheme="majorBidi" w:cstheme="majorBidi"/>
          <w:sz w:val="24"/>
          <w:szCs w:val="24"/>
        </w:rPr>
        <w:t>have shown several excised skin lesions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 suspected </w:t>
      </w:r>
      <w:r w:rsidR="00D54EE5" w:rsidRPr="00F61477">
        <w:rPr>
          <w:rFonts w:asciiTheme="majorBidi" w:hAnsiTheme="majorBidi" w:cstheme="majorBidi"/>
          <w:sz w:val="24"/>
          <w:szCs w:val="24"/>
        </w:rPr>
        <w:t>of malignancy were nonmalignant</w:t>
      </w:r>
      <w:r w:rsidR="0014746A" w:rsidRPr="00F61477">
        <w:rPr>
          <w:rFonts w:asciiTheme="majorBidi" w:hAnsiTheme="majorBidi" w:cstheme="majorBidi"/>
          <w:sz w:val="24"/>
          <w:szCs w:val="24"/>
        </w:rPr>
        <w:t xml:space="preserve">. </w:t>
      </w:r>
      <w:r w:rsidR="00D54EE5" w:rsidRPr="00F61477">
        <w:rPr>
          <w:rFonts w:asciiTheme="majorBidi" w:hAnsiTheme="majorBidi" w:cstheme="majorBidi"/>
          <w:sz w:val="24"/>
          <w:szCs w:val="24"/>
        </w:rPr>
        <w:t xml:space="preserve">With considering biopsy complications, it is </w:t>
      </w:r>
      <w:r w:rsidR="009E46CA" w:rsidRPr="00F61477">
        <w:rPr>
          <w:rFonts w:asciiTheme="majorBidi" w:hAnsiTheme="majorBidi" w:cstheme="majorBidi"/>
          <w:sz w:val="24"/>
          <w:szCs w:val="24"/>
        </w:rPr>
        <w:t>needed multiple random biopsies in the case of extended suspicious lesions.</w:t>
      </w:r>
    </w:p>
    <w:p w:rsidR="009E46CA" w:rsidRPr="00F61477" w:rsidRDefault="009E46CA" w:rsidP="009E46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43AB7" w:rsidRPr="00F61477" w:rsidRDefault="005A1929" w:rsidP="00D17B7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F61477">
        <w:rPr>
          <w:rFonts w:asciiTheme="majorBidi" w:hAnsiTheme="majorBidi" w:cstheme="majorBidi"/>
          <w:sz w:val="24"/>
          <w:szCs w:val="24"/>
        </w:rPr>
        <w:t xml:space="preserve">By developing optical biosciences, </w:t>
      </w:r>
      <w:r w:rsidRPr="00F61477">
        <w:rPr>
          <w:rFonts w:asciiTheme="majorBidi" w:hAnsiTheme="majorBidi" w:cstheme="majorBidi"/>
        </w:rPr>
        <w:t>visualization, characterization</w:t>
      </w:r>
      <w:r w:rsidRPr="00F61477">
        <w:rPr>
          <w:rFonts w:asciiTheme="majorBidi" w:hAnsiTheme="majorBidi" w:cstheme="majorBidi"/>
          <w:sz w:val="24"/>
          <w:szCs w:val="24"/>
        </w:rPr>
        <w:t xml:space="preserve"> and quantification of normal and pathological samples has been accessible using non-ionizing </w:t>
      </w:r>
      <w:r w:rsidRPr="00F61477">
        <w:rPr>
          <w:rFonts w:asciiTheme="majorBidi" w:hAnsiTheme="majorBidi" w:cstheme="majorBidi"/>
          <w:b/>
          <w:bCs/>
          <w:sz w:val="24"/>
          <w:szCs w:val="24"/>
        </w:rPr>
        <w:t xml:space="preserve">“light-based” </w:t>
      </w:r>
      <w:r w:rsidRPr="00F61477">
        <w:rPr>
          <w:rFonts w:asciiTheme="majorBidi" w:hAnsiTheme="majorBidi" w:cstheme="majorBidi"/>
          <w:sz w:val="24"/>
          <w:szCs w:val="24"/>
        </w:rPr>
        <w:t>technologies including optical imaging and spectroscopy.</w:t>
      </w:r>
      <w:r w:rsidR="00F075E5" w:rsidRPr="00F61477">
        <w:rPr>
          <w:rFonts w:asciiTheme="majorBidi" w:hAnsiTheme="majorBidi" w:cstheme="majorBidi"/>
          <w:sz w:val="24"/>
          <w:szCs w:val="24"/>
        </w:rPr>
        <w:t xml:space="preserve"> Based on the light- tissue interaction o</w:t>
      </w:r>
      <w:r w:rsidR="00F075E5" w:rsidRPr="00F61477">
        <w:rPr>
          <w:rFonts w:asciiTheme="majorBidi" w:hAnsiTheme="majorBidi" w:cstheme="majorBidi"/>
        </w:rPr>
        <w:t xml:space="preserve">ptical </w:t>
      </w:r>
      <w:r w:rsidR="00D17B7C" w:rsidRPr="00F61477">
        <w:rPr>
          <w:rFonts w:asciiTheme="majorBidi" w:hAnsiTheme="majorBidi" w:cstheme="majorBidi"/>
        </w:rPr>
        <w:t>technologies</w:t>
      </w:r>
      <w:r w:rsidR="00F075E5" w:rsidRPr="00F61477">
        <w:rPr>
          <w:rFonts w:asciiTheme="majorBidi" w:hAnsiTheme="majorBidi" w:cstheme="majorBidi"/>
        </w:rPr>
        <w:t xml:space="preserve"> can provides s</w:t>
      </w:r>
      <w:r w:rsidR="00F075E5" w:rsidRPr="00F61477">
        <w:rPr>
          <w:rFonts w:asciiTheme="majorBidi" w:hAnsiTheme="majorBidi" w:cstheme="majorBidi"/>
          <w:sz w:val="24"/>
          <w:szCs w:val="24"/>
        </w:rPr>
        <w:t xml:space="preserve">tructural and functional information on target samples. </w:t>
      </w:r>
    </w:p>
    <w:p w:rsidR="009E46CA" w:rsidRPr="00F61477" w:rsidRDefault="00D17B7C" w:rsidP="00F61477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F61477">
        <w:rPr>
          <w:rFonts w:asciiTheme="majorBidi" w:hAnsiTheme="majorBidi" w:cstheme="majorBidi"/>
          <w:sz w:val="24"/>
          <w:szCs w:val="24"/>
        </w:rPr>
        <w:t>Various types of optical imaging can be applied for early cancer screening, guided biopsies and monitoring therapies. In addition, optical</w:t>
      </w:r>
      <w:r w:rsidR="009E46CA" w:rsidRPr="00F61477">
        <w:rPr>
          <w:rFonts w:asciiTheme="majorBidi" w:hAnsiTheme="majorBidi" w:cstheme="majorBidi"/>
          <w:sz w:val="24"/>
          <w:szCs w:val="24"/>
        </w:rPr>
        <w:t xml:space="preserve"> spectroscopy </w:t>
      </w:r>
      <w:r w:rsidRPr="00F61477">
        <w:rPr>
          <w:rFonts w:asciiTheme="majorBidi" w:hAnsiTheme="majorBidi" w:cstheme="majorBidi"/>
          <w:sz w:val="24"/>
          <w:szCs w:val="24"/>
        </w:rPr>
        <w:t>techniques also as</w:t>
      </w:r>
      <w:r w:rsidR="009E46CA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Pr="00F61477">
        <w:rPr>
          <w:rFonts w:asciiTheme="majorBidi" w:hAnsiTheme="majorBidi" w:cstheme="majorBidi"/>
          <w:sz w:val="24"/>
          <w:szCs w:val="24"/>
        </w:rPr>
        <w:t xml:space="preserve">non-ionizing, </w:t>
      </w:r>
      <w:r w:rsidR="009E46CA" w:rsidRPr="00F61477">
        <w:rPr>
          <w:rFonts w:asciiTheme="majorBidi" w:hAnsiTheme="majorBidi" w:cstheme="majorBidi"/>
          <w:sz w:val="24"/>
          <w:szCs w:val="24"/>
        </w:rPr>
        <w:t>non</w:t>
      </w:r>
      <w:r w:rsidRPr="00F61477">
        <w:rPr>
          <w:rFonts w:asciiTheme="majorBidi" w:hAnsiTheme="majorBidi" w:cstheme="majorBidi"/>
          <w:sz w:val="24"/>
          <w:szCs w:val="24"/>
        </w:rPr>
        <w:t>-destructive, and</w:t>
      </w:r>
      <w:r w:rsidR="009E46CA" w:rsidRPr="00F61477">
        <w:rPr>
          <w:rFonts w:asciiTheme="majorBidi" w:hAnsiTheme="majorBidi" w:cstheme="majorBidi"/>
          <w:sz w:val="24"/>
          <w:szCs w:val="24"/>
        </w:rPr>
        <w:t xml:space="preserve"> real</w:t>
      </w:r>
      <w:r w:rsidR="00414C95" w:rsidRPr="00F61477">
        <w:rPr>
          <w:rFonts w:asciiTheme="majorBidi" w:hAnsiTheme="majorBidi" w:cstheme="majorBidi"/>
          <w:sz w:val="24"/>
          <w:szCs w:val="24"/>
        </w:rPr>
        <w:t>-</w:t>
      </w:r>
      <w:r w:rsidR="009E46CA" w:rsidRPr="00F61477">
        <w:rPr>
          <w:rFonts w:asciiTheme="majorBidi" w:hAnsiTheme="majorBidi" w:cstheme="majorBidi"/>
          <w:sz w:val="24"/>
          <w:szCs w:val="24"/>
        </w:rPr>
        <w:t>time technology</w:t>
      </w:r>
      <w:r w:rsidR="00414C95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9E46CA" w:rsidRPr="00F61477">
        <w:rPr>
          <w:rFonts w:asciiTheme="majorBidi" w:hAnsiTheme="majorBidi" w:cstheme="majorBidi"/>
          <w:sz w:val="24"/>
          <w:szCs w:val="24"/>
        </w:rPr>
        <w:t>for characterizing biological tissue and samples.</w:t>
      </w:r>
      <w:r w:rsidR="00414C95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9E46CA" w:rsidRPr="00F61477">
        <w:rPr>
          <w:rFonts w:asciiTheme="majorBidi" w:hAnsiTheme="majorBidi" w:cstheme="majorBidi"/>
          <w:sz w:val="24"/>
          <w:szCs w:val="24"/>
        </w:rPr>
        <w:t>The sample is illuminated with visible</w:t>
      </w:r>
      <w:r w:rsidR="00F61477" w:rsidRPr="00F61477">
        <w:rPr>
          <w:rFonts w:asciiTheme="majorBidi" w:hAnsiTheme="majorBidi" w:cstheme="majorBidi"/>
          <w:sz w:val="24"/>
          <w:szCs w:val="24"/>
        </w:rPr>
        <w:t>-</w:t>
      </w:r>
      <w:r w:rsidR="009E46CA" w:rsidRPr="00F61477">
        <w:rPr>
          <w:rFonts w:asciiTheme="majorBidi" w:hAnsiTheme="majorBidi" w:cstheme="majorBidi"/>
          <w:sz w:val="24"/>
          <w:szCs w:val="24"/>
        </w:rPr>
        <w:t>NIR</w:t>
      </w:r>
      <w:r w:rsidR="00F61477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9E46CA" w:rsidRPr="00F61477">
        <w:rPr>
          <w:rFonts w:asciiTheme="majorBidi" w:hAnsiTheme="majorBidi" w:cstheme="majorBidi"/>
          <w:sz w:val="24"/>
          <w:szCs w:val="24"/>
        </w:rPr>
        <w:t>light and the optical features of the tissue can be</w:t>
      </w:r>
      <w:r w:rsidR="00414C95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9E46CA" w:rsidRPr="00F61477">
        <w:rPr>
          <w:rFonts w:asciiTheme="majorBidi" w:hAnsiTheme="majorBidi" w:cstheme="majorBidi"/>
          <w:sz w:val="24"/>
          <w:szCs w:val="24"/>
        </w:rPr>
        <w:t>described on the basis of its absorption and scattering</w:t>
      </w:r>
      <w:r w:rsidR="00414C95" w:rsidRPr="00F61477">
        <w:rPr>
          <w:rFonts w:asciiTheme="majorBidi" w:hAnsiTheme="majorBidi" w:cstheme="majorBidi"/>
          <w:sz w:val="24"/>
          <w:szCs w:val="24"/>
        </w:rPr>
        <w:t xml:space="preserve"> </w:t>
      </w:r>
      <w:r w:rsidR="009E46CA" w:rsidRPr="00F61477">
        <w:rPr>
          <w:rFonts w:asciiTheme="majorBidi" w:hAnsiTheme="majorBidi" w:cstheme="majorBidi"/>
          <w:sz w:val="24"/>
          <w:szCs w:val="24"/>
        </w:rPr>
        <w:t>properties</w:t>
      </w:r>
      <w:r w:rsidR="00F61477" w:rsidRPr="00F61477">
        <w:rPr>
          <w:rFonts w:asciiTheme="majorBidi" w:hAnsiTheme="majorBidi" w:cstheme="majorBidi"/>
          <w:sz w:val="24"/>
          <w:szCs w:val="24"/>
        </w:rPr>
        <w:t>.</w:t>
      </w:r>
      <w:r w:rsidR="00F61477" w:rsidRPr="00F61477">
        <w:rPr>
          <w:rFonts w:asciiTheme="majorBidi" w:hAnsiTheme="majorBidi" w:cstheme="majorBidi"/>
        </w:rPr>
        <w:t xml:space="preserve"> </w:t>
      </w:r>
      <w:r w:rsidR="00F61477" w:rsidRPr="00F61477">
        <w:rPr>
          <w:rFonts w:asciiTheme="majorBidi" w:hAnsiTheme="majorBidi" w:cstheme="majorBidi"/>
        </w:rPr>
        <w:t>Optical spectroscopy has</w:t>
      </w:r>
      <w:r w:rsidR="00F61477" w:rsidRPr="00F61477">
        <w:rPr>
          <w:rFonts w:asciiTheme="majorBidi" w:hAnsiTheme="majorBidi" w:cstheme="majorBidi"/>
        </w:rPr>
        <w:t xml:space="preserve"> shown to</w:t>
      </w:r>
      <w:r w:rsidR="00F61477" w:rsidRPr="00F61477">
        <w:rPr>
          <w:rFonts w:asciiTheme="majorBidi" w:hAnsiTheme="majorBidi" w:cstheme="majorBidi"/>
        </w:rPr>
        <w:t xml:space="preserve"> improve screening </w:t>
      </w:r>
      <w:r w:rsidR="00F61477" w:rsidRPr="00F61477">
        <w:rPr>
          <w:rFonts w:asciiTheme="majorBidi" w:hAnsiTheme="majorBidi" w:cstheme="majorBidi"/>
        </w:rPr>
        <w:t xml:space="preserve">and monitoring </w:t>
      </w:r>
      <w:r w:rsidR="00F61477" w:rsidRPr="00F61477">
        <w:rPr>
          <w:rFonts w:asciiTheme="majorBidi" w:hAnsiTheme="majorBidi" w:cstheme="majorBidi"/>
        </w:rPr>
        <w:t>practices</w:t>
      </w:r>
      <w:r w:rsidR="00F61477" w:rsidRPr="00F61477">
        <w:rPr>
          <w:rFonts w:asciiTheme="majorBidi" w:hAnsiTheme="majorBidi" w:cstheme="majorBidi"/>
        </w:rPr>
        <w:t xml:space="preserve"> in the field of skin cancers.</w:t>
      </w:r>
      <w:bookmarkEnd w:id="0"/>
    </w:p>
    <w:sectPr w:rsidR="009E46CA" w:rsidRPr="00F61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901"/>
    <w:rsid w:val="0014746A"/>
    <w:rsid w:val="003B1684"/>
    <w:rsid w:val="00414C95"/>
    <w:rsid w:val="00421E7C"/>
    <w:rsid w:val="004418CA"/>
    <w:rsid w:val="005A1929"/>
    <w:rsid w:val="0069200A"/>
    <w:rsid w:val="00767CC6"/>
    <w:rsid w:val="00943AB7"/>
    <w:rsid w:val="009E46CA"/>
    <w:rsid w:val="00CD22C5"/>
    <w:rsid w:val="00D17B7C"/>
    <w:rsid w:val="00D54EE5"/>
    <w:rsid w:val="00DB3901"/>
    <w:rsid w:val="00F075E5"/>
    <w:rsid w:val="00F51C88"/>
    <w:rsid w:val="00F61477"/>
    <w:rsid w:val="00FF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7B71"/>
  <w15:chartTrackingRefBased/>
  <w15:docId w15:val="{4999E3F6-0525-488E-A441-AA984404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2022-02-27T05:23:00Z</dcterms:created>
  <dcterms:modified xsi:type="dcterms:W3CDTF">2022-02-27T06:05:00Z</dcterms:modified>
</cp:coreProperties>
</file>