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F2F" w:rsidRPr="009322BB" w:rsidRDefault="00B31F2F" w:rsidP="00B31F2F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The prevalence of nail involvement in patients with severe plaque psoriasis and its associated with psoriatic arthritis.</w:t>
      </w:r>
    </w:p>
    <w:p w:rsidR="00B31F2F" w:rsidRPr="009322BB" w:rsidRDefault="00B31F2F" w:rsidP="00B31F2F">
      <w:pPr>
        <w:jc w:val="both"/>
        <w:rPr>
          <w:rFonts w:ascii="Times New Roman" w:hAnsi="Times New Roman"/>
          <w:sz w:val="28"/>
          <w:szCs w:val="28"/>
          <w:vertAlign w:val="superscript"/>
        </w:rPr>
      </w:pPr>
      <w:proofErr w:type="spellStart"/>
      <w:r w:rsidRPr="009322BB">
        <w:rPr>
          <w:rFonts w:ascii="Times New Roman" w:hAnsi="Times New Roman"/>
          <w:sz w:val="28"/>
          <w:szCs w:val="28"/>
        </w:rPr>
        <w:t>Chamurlieva</w:t>
      </w:r>
      <w:proofErr w:type="spellEnd"/>
      <w:r w:rsidRPr="009322B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22BB">
        <w:rPr>
          <w:rFonts w:ascii="Times New Roman" w:hAnsi="Times New Roman"/>
          <w:sz w:val="28"/>
          <w:szCs w:val="28"/>
        </w:rPr>
        <w:t>M.N</w:t>
      </w:r>
      <w:proofErr w:type="gramEnd"/>
      <w:r w:rsidRPr="009322BB">
        <w:rPr>
          <w:rFonts w:ascii="Times New Roman" w:hAnsi="Times New Roman"/>
          <w:sz w:val="28"/>
          <w:szCs w:val="28"/>
          <w:vertAlign w:val="superscript"/>
        </w:rPr>
        <w:t>1</w:t>
      </w:r>
      <w:r w:rsidRPr="009322BB">
        <w:rPr>
          <w:rFonts w:ascii="Times New Roman" w:hAnsi="Times New Roman"/>
          <w:sz w:val="28"/>
          <w:szCs w:val="28"/>
        </w:rPr>
        <w:t xml:space="preserve">., </w:t>
      </w:r>
      <w:proofErr w:type="spellStart"/>
      <w:r w:rsidRPr="009322BB">
        <w:rPr>
          <w:rFonts w:ascii="Times New Roman" w:hAnsi="Times New Roman"/>
          <w:sz w:val="28"/>
          <w:szCs w:val="28"/>
        </w:rPr>
        <w:t>Korotaeva</w:t>
      </w:r>
      <w:proofErr w:type="spellEnd"/>
      <w:r w:rsidRPr="009322BB">
        <w:rPr>
          <w:rFonts w:ascii="Times New Roman" w:hAnsi="Times New Roman"/>
          <w:sz w:val="28"/>
          <w:szCs w:val="28"/>
        </w:rPr>
        <w:t xml:space="preserve"> T.V.</w:t>
      </w:r>
      <w:r w:rsidRPr="009322BB">
        <w:rPr>
          <w:rFonts w:ascii="Times New Roman" w:hAnsi="Times New Roman"/>
          <w:sz w:val="28"/>
          <w:szCs w:val="28"/>
          <w:vertAlign w:val="superscript"/>
        </w:rPr>
        <w:t>1</w:t>
      </w:r>
    </w:p>
    <w:p w:rsidR="00B31F2F" w:rsidRPr="009322BB" w:rsidRDefault="00B31F2F" w:rsidP="00B31F2F">
      <w:pPr>
        <w:jc w:val="both"/>
        <w:rPr>
          <w:rFonts w:ascii="Times New Roman" w:hAnsi="Times New Roman"/>
        </w:rPr>
      </w:pPr>
      <w:r w:rsidRPr="009322BB">
        <w:rPr>
          <w:rFonts w:ascii="Times New Roman" w:hAnsi="Times New Roman"/>
        </w:rPr>
        <w:t xml:space="preserve">¹V.A. </w:t>
      </w:r>
      <w:proofErr w:type="spellStart"/>
      <w:r w:rsidRPr="009322BB">
        <w:rPr>
          <w:rFonts w:ascii="Times New Roman" w:hAnsi="Times New Roman"/>
        </w:rPr>
        <w:t>Nasonova</w:t>
      </w:r>
      <w:proofErr w:type="spellEnd"/>
      <w:r w:rsidRPr="009322BB">
        <w:rPr>
          <w:rFonts w:ascii="Times New Roman" w:hAnsi="Times New Roman"/>
        </w:rPr>
        <w:t xml:space="preserve"> Research Institute of Rheumatology, </w:t>
      </w:r>
      <w:smartTag w:uri="urn:schemas-microsoft-com:office:smarttags" w:element="place">
        <w:smartTag w:uri="urn:schemas-microsoft-com:office:smarttags" w:element="City">
          <w:r w:rsidRPr="009322BB">
            <w:rPr>
              <w:rFonts w:ascii="Times New Roman" w:hAnsi="Times New Roman"/>
            </w:rPr>
            <w:t>Moscow</w:t>
          </w:r>
        </w:smartTag>
      </w:smartTag>
      <w:r w:rsidRPr="009322BB">
        <w:rPr>
          <w:rFonts w:ascii="Times New Roman" w:hAnsi="Times New Roman"/>
        </w:rPr>
        <w:t xml:space="preserve">, </w:t>
      </w:r>
    </w:p>
    <w:p w:rsidR="00B31F2F" w:rsidRPr="009322BB" w:rsidRDefault="00B31F2F" w:rsidP="00B31F2F">
      <w:pPr>
        <w:jc w:val="both"/>
        <w:rPr>
          <w:rFonts w:ascii="Times New Roman" w:hAnsi="Times New Roman"/>
          <w:sz w:val="28"/>
          <w:szCs w:val="28"/>
        </w:rPr>
      </w:pPr>
    </w:p>
    <w:p w:rsidR="00B31F2F" w:rsidRDefault="00B31F2F" w:rsidP="00B31F2F">
      <w:pPr>
        <w:jc w:val="both"/>
        <w:rPr>
          <w:rFonts w:ascii="Times New Roman" w:hAnsi="Times New Roman"/>
          <w:sz w:val="28"/>
          <w:szCs w:val="28"/>
        </w:rPr>
      </w:pPr>
      <w:r w:rsidRPr="002259D0">
        <w:rPr>
          <w:rFonts w:ascii="Times New Roman" w:hAnsi="Times New Roman"/>
          <w:b/>
          <w:sz w:val="28"/>
          <w:szCs w:val="28"/>
        </w:rPr>
        <w:t>Background</w:t>
      </w:r>
      <w:r w:rsidRPr="002259D0">
        <w:rPr>
          <w:rFonts w:ascii="Times New Roman" w:hAnsi="Times New Roman"/>
          <w:sz w:val="28"/>
          <w:szCs w:val="28"/>
        </w:rPr>
        <w:t xml:space="preserve">: </w:t>
      </w:r>
      <w:r w:rsidRPr="00DC6CE3">
        <w:rPr>
          <w:rFonts w:ascii="Times New Roman" w:hAnsi="Times New Roman"/>
          <w:sz w:val="28"/>
          <w:szCs w:val="28"/>
        </w:rPr>
        <w:t>Nail psoriasis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6CE3">
        <w:rPr>
          <w:rFonts w:ascii="Times New Roman" w:hAnsi="Times New Roman"/>
          <w:sz w:val="28"/>
          <w:szCs w:val="28"/>
        </w:rPr>
        <w:t xml:space="preserve">is </w:t>
      </w:r>
      <w:r>
        <w:rPr>
          <w:rFonts w:ascii="Times New Roman" w:hAnsi="Times New Roman"/>
          <w:sz w:val="28"/>
          <w:szCs w:val="28"/>
        </w:rPr>
        <w:t xml:space="preserve">a </w:t>
      </w:r>
      <w:r w:rsidRPr="00DC6CE3">
        <w:rPr>
          <w:rFonts w:ascii="Times New Roman" w:hAnsi="Times New Roman"/>
          <w:sz w:val="28"/>
          <w:szCs w:val="28"/>
        </w:rPr>
        <w:t xml:space="preserve">risk factors </w:t>
      </w:r>
      <w:r>
        <w:rPr>
          <w:rFonts w:ascii="Times New Roman" w:hAnsi="Times New Roman"/>
          <w:sz w:val="28"/>
          <w:szCs w:val="28"/>
        </w:rPr>
        <w:t>of p</w:t>
      </w:r>
      <w:r w:rsidRPr="00DC6CE3">
        <w:rPr>
          <w:rFonts w:ascii="Times New Roman" w:hAnsi="Times New Roman"/>
          <w:sz w:val="28"/>
          <w:szCs w:val="28"/>
        </w:rPr>
        <w:t>soriatic arthritis (</w:t>
      </w:r>
      <w:proofErr w:type="spellStart"/>
      <w:r w:rsidRPr="00DC6CE3">
        <w:rPr>
          <w:rFonts w:ascii="Times New Roman" w:hAnsi="Times New Roman"/>
          <w:sz w:val="28"/>
          <w:szCs w:val="28"/>
        </w:rPr>
        <w:t>PsA</w:t>
      </w:r>
      <w:proofErr w:type="spellEnd"/>
      <w:r w:rsidRPr="00DC6CE3">
        <w:rPr>
          <w:rFonts w:ascii="Times New Roman" w:hAnsi="Times New Roman"/>
          <w:sz w:val="28"/>
          <w:szCs w:val="28"/>
        </w:rPr>
        <w:t xml:space="preserve">) </w:t>
      </w:r>
      <w:r w:rsidRPr="008B6E52">
        <w:rPr>
          <w:rFonts w:ascii="Times New Roman" w:hAnsi="Times New Roman"/>
          <w:sz w:val="28"/>
          <w:szCs w:val="28"/>
        </w:rPr>
        <w:t xml:space="preserve">and </w:t>
      </w:r>
      <w:r>
        <w:rPr>
          <w:rFonts w:ascii="Times New Roman" w:hAnsi="Times New Roman"/>
          <w:sz w:val="28"/>
          <w:szCs w:val="28"/>
        </w:rPr>
        <w:t xml:space="preserve">might negatively impacts on </w:t>
      </w:r>
      <w:r w:rsidRPr="008B6E52">
        <w:rPr>
          <w:rFonts w:ascii="Times New Roman" w:hAnsi="Times New Roman"/>
          <w:sz w:val="28"/>
          <w:szCs w:val="28"/>
        </w:rPr>
        <w:t>quality of life</w:t>
      </w:r>
      <w:r>
        <w:rPr>
          <w:rFonts w:ascii="Times New Roman" w:hAnsi="Times New Roman"/>
          <w:sz w:val="28"/>
          <w:szCs w:val="28"/>
        </w:rPr>
        <w:t xml:space="preserve">. The therapy of nail psoriasis remains a difficult problem in a real dermatological practice. </w:t>
      </w:r>
    </w:p>
    <w:p w:rsidR="00B31F2F" w:rsidRDefault="00B31F2F" w:rsidP="00B31F2F">
      <w:pPr>
        <w:jc w:val="both"/>
        <w:rPr>
          <w:rFonts w:ascii="Times New Roman" w:hAnsi="Times New Roman"/>
          <w:sz w:val="28"/>
          <w:szCs w:val="28"/>
        </w:rPr>
      </w:pPr>
    </w:p>
    <w:p w:rsidR="00B31F2F" w:rsidRDefault="00B31F2F" w:rsidP="00B31F2F">
      <w:pPr>
        <w:jc w:val="both"/>
        <w:rPr>
          <w:rFonts w:ascii="Times New Roman" w:hAnsi="Times New Roman"/>
          <w:sz w:val="28"/>
          <w:szCs w:val="28"/>
        </w:rPr>
      </w:pPr>
      <w:r w:rsidRPr="002259D0">
        <w:rPr>
          <w:rFonts w:ascii="Times New Roman" w:hAnsi="Times New Roman"/>
          <w:b/>
          <w:sz w:val="28"/>
          <w:szCs w:val="28"/>
        </w:rPr>
        <w:t>Objective</w:t>
      </w:r>
      <w:r w:rsidRPr="002259D0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to study</w:t>
      </w:r>
      <w:r w:rsidRPr="000D71C0">
        <w:t xml:space="preserve"> </w:t>
      </w:r>
      <w:r w:rsidRPr="00010ADD">
        <w:rPr>
          <w:rFonts w:ascii="Times New Roman" w:hAnsi="Times New Roman"/>
          <w:sz w:val="28"/>
          <w:szCs w:val="28"/>
        </w:rPr>
        <w:t>the</w:t>
      </w:r>
      <w:r>
        <w:t xml:space="preserve"> </w:t>
      </w:r>
      <w:r w:rsidRPr="008B6E52">
        <w:rPr>
          <w:rFonts w:ascii="Times New Roman" w:hAnsi="Times New Roman"/>
          <w:sz w:val="28"/>
          <w:szCs w:val="28"/>
        </w:rPr>
        <w:t xml:space="preserve">prevalence of nail </w:t>
      </w:r>
      <w:r>
        <w:rPr>
          <w:rFonts w:ascii="Times New Roman" w:hAnsi="Times New Roman"/>
          <w:sz w:val="28"/>
          <w:szCs w:val="28"/>
        </w:rPr>
        <w:t xml:space="preserve">involvement </w:t>
      </w:r>
      <w:r w:rsidRPr="008B6E52">
        <w:rPr>
          <w:rFonts w:ascii="Times New Roman" w:hAnsi="Times New Roman"/>
          <w:sz w:val="28"/>
          <w:szCs w:val="28"/>
        </w:rPr>
        <w:t xml:space="preserve">in patients with severe plaque psoriasis </w:t>
      </w:r>
      <w:r>
        <w:rPr>
          <w:rFonts w:ascii="Times New Roman" w:hAnsi="Times New Roman"/>
          <w:sz w:val="28"/>
          <w:szCs w:val="28"/>
        </w:rPr>
        <w:t xml:space="preserve">and its associated with </w:t>
      </w:r>
      <w:proofErr w:type="spellStart"/>
      <w:r>
        <w:rPr>
          <w:rFonts w:ascii="Times New Roman" w:hAnsi="Times New Roman"/>
          <w:sz w:val="28"/>
          <w:szCs w:val="28"/>
        </w:rPr>
        <w:t>PsA.</w:t>
      </w:r>
      <w:proofErr w:type="spellEnd"/>
    </w:p>
    <w:p w:rsidR="00B31F2F" w:rsidRDefault="00B31F2F" w:rsidP="00B31F2F">
      <w:pPr>
        <w:jc w:val="both"/>
        <w:rPr>
          <w:rFonts w:ascii="Times New Roman" w:hAnsi="Times New Roman"/>
          <w:sz w:val="28"/>
          <w:szCs w:val="28"/>
        </w:rPr>
      </w:pPr>
    </w:p>
    <w:p w:rsidR="00B31F2F" w:rsidRDefault="00B31F2F" w:rsidP="00B31F2F">
      <w:pPr>
        <w:jc w:val="both"/>
        <w:rPr>
          <w:rFonts w:ascii="Times New Roman" w:hAnsi="Times New Roman"/>
          <w:sz w:val="28"/>
          <w:szCs w:val="28"/>
        </w:rPr>
      </w:pPr>
      <w:r w:rsidRPr="002259D0">
        <w:rPr>
          <w:rFonts w:ascii="Times New Roman" w:hAnsi="Times New Roman"/>
          <w:b/>
          <w:sz w:val="28"/>
          <w:szCs w:val="28"/>
        </w:rPr>
        <w:t>Methods</w:t>
      </w:r>
      <w:r w:rsidRPr="002259D0">
        <w:rPr>
          <w:rFonts w:ascii="Times New Roman" w:hAnsi="Times New Roman"/>
          <w:sz w:val="28"/>
          <w:szCs w:val="28"/>
        </w:rPr>
        <w:t xml:space="preserve">: 99 unselected </w:t>
      </w:r>
      <w:r>
        <w:rPr>
          <w:rFonts w:ascii="Times New Roman" w:hAnsi="Times New Roman"/>
          <w:sz w:val="28"/>
          <w:szCs w:val="28"/>
        </w:rPr>
        <w:t xml:space="preserve">patients </w:t>
      </w:r>
      <w:r w:rsidRPr="002259D0">
        <w:rPr>
          <w:rFonts w:ascii="Times New Roman" w:hAnsi="Times New Roman"/>
          <w:sz w:val="28"/>
          <w:szCs w:val="28"/>
        </w:rPr>
        <w:t xml:space="preserve">(male-23/female-76) with severe plaque </w:t>
      </w:r>
      <w:r>
        <w:rPr>
          <w:rFonts w:ascii="Times New Roman" w:hAnsi="Times New Roman"/>
          <w:sz w:val="28"/>
          <w:szCs w:val="28"/>
        </w:rPr>
        <w:t>psoriasis</w:t>
      </w:r>
      <w:r w:rsidRPr="002259D0">
        <w:rPr>
          <w:rFonts w:ascii="Times New Roman" w:hAnsi="Times New Roman"/>
          <w:sz w:val="28"/>
          <w:szCs w:val="28"/>
        </w:rPr>
        <w:t xml:space="preserve">, mean age </w:t>
      </w:r>
      <w:r w:rsidRPr="009322BB">
        <w:rPr>
          <w:rFonts w:ascii="Times New Roman" w:hAnsi="Times New Roman"/>
          <w:bCs/>
          <w:kern w:val="1"/>
          <w:sz w:val="28"/>
          <w:szCs w:val="28"/>
        </w:rPr>
        <w:t>45.82±14.04</w:t>
      </w:r>
      <w:r w:rsidRPr="002259D0">
        <w:rPr>
          <w:rFonts w:ascii="Times New Roman" w:hAnsi="Times New Roman"/>
          <w:sz w:val="28"/>
          <w:szCs w:val="28"/>
        </w:rPr>
        <w:t xml:space="preserve"> years, BSA </w:t>
      </w:r>
      <w:r>
        <w:rPr>
          <w:rFonts w:ascii="Times New Roman" w:hAnsi="Times New Roman"/>
          <w:kern w:val="1"/>
          <w:sz w:val="28"/>
          <w:szCs w:val="28"/>
        </w:rPr>
        <w:t>56.35±9.11</w:t>
      </w:r>
      <w:r w:rsidRPr="009322BB">
        <w:rPr>
          <w:rFonts w:ascii="Times New Roman" w:hAnsi="Times New Roman"/>
          <w:kern w:val="1"/>
          <w:sz w:val="28"/>
          <w:szCs w:val="28"/>
        </w:rPr>
        <w:t>%,</w:t>
      </w:r>
      <w:r w:rsidRPr="002259D0">
        <w:rPr>
          <w:rFonts w:ascii="Times New Roman" w:hAnsi="Times New Roman"/>
          <w:sz w:val="28"/>
          <w:szCs w:val="28"/>
        </w:rPr>
        <w:t xml:space="preserve"> PASI </w:t>
      </w:r>
      <w:r>
        <w:rPr>
          <w:rFonts w:ascii="Times New Roman" w:hAnsi="Times New Roman"/>
          <w:kern w:val="1"/>
          <w:sz w:val="28"/>
          <w:szCs w:val="28"/>
        </w:rPr>
        <w:t xml:space="preserve">22.50±5.13 </w:t>
      </w:r>
      <w:r w:rsidRPr="009322BB">
        <w:rPr>
          <w:rFonts w:ascii="Times New Roman" w:hAnsi="Times New Roman"/>
          <w:kern w:val="1"/>
          <w:sz w:val="28"/>
          <w:szCs w:val="28"/>
        </w:rPr>
        <w:t>were included</w:t>
      </w:r>
      <w:r w:rsidRPr="002259D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259D0">
        <w:rPr>
          <w:rFonts w:ascii="Times New Roman" w:hAnsi="Times New Roman"/>
          <w:sz w:val="28"/>
          <w:szCs w:val="28"/>
        </w:rPr>
        <w:t>PsA</w:t>
      </w:r>
      <w:proofErr w:type="spellEnd"/>
      <w:r w:rsidRPr="002259D0">
        <w:rPr>
          <w:rFonts w:ascii="Times New Roman" w:hAnsi="Times New Roman"/>
          <w:sz w:val="28"/>
          <w:szCs w:val="28"/>
        </w:rPr>
        <w:t xml:space="preserve"> was diagnosed by the CASPAR criteria</w:t>
      </w:r>
      <w:r>
        <w:rPr>
          <w:rFonts w:ascii="Times New Roman" w:hAnsi="Times New Roman"/>
          <w:lang w:val="en"/>
        </w:rPr>
        <w:t xml:space="preserve"> (</w:t>
      </w:r>
      <w:proofErr w:type="spellStart"/>
      <w:r w:rsidRPr="008A3A68">
        <w:rPr>
          <w:rFonts w:ascii="Times New Roman" w:hAnsi="Times New Roman"/>
          <w:sz w:val="28"/>
          <w:szCs w:val="28"/>
          <w:lang w:val="en"/>
        </w:rPr>
        <w:t>ClASsification</w:t>
      </w:r>
      <w:proofErr w:type="spellEnd"/>
      <w:r w:rsidRPr="008A3A68">
        <w:rPr>
          <w:rFonts w:ascii="Times New Roman" w:hAnsi="Times New Roman"/>
          <w:sz w:val="28"/>
          <w:szCs w:val="28"/>
          <w:lang w:val="en"/>
        </w:rPr>
        <w:t xml:space="preserve"> criteria for Psoriatic Arthritis</w:t>
      </w:r>
      <w:r>
        <w:rPr>
          <w:rFonts w:ascii="Times New Roman" w:hAnsi="Times New Roman"/>
          <w:sz w:val="28"/>
          <w:szCs w:val="28"/>
          <w:lang w:val="en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8227C">
        <w:rPr>
          <w:rFonts w:ascii="Times New Roman" w:hAnsi="Times New Roman"/>
          <w:sz w:val="28"/>
          <w:szCs w:val="28"/>
        </w:rPr>
        <w:t>Nail Psoriasis Severity Index (NAPSI</w:t>
      </w:r>
      <w:r>
        <w:rPr>
          <w:rFonts w:ascii="Times New Roman" w:hAnsi="Times New Roman"/>
          <w:sz w:val="28"/>
          <w:szCs w:val="28"/>
        </w:rPr>
        <w:t>, 0-32</w:t>
      </w:r>
      <w:r w:rsidRPr="0078227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was performed. The number of patients with NAPSI=</w:t>
      </w:r>
      <w:r w:rsidRPr="00CE057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/NAPSI&gt;</w:t>
      </w:r>
      <w:r w:rsidRPr="00CE0571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and </w:t>
      </w:r>
      <w:proofErr w:type="spellStart"/>
      <w:r>
        <w:rPr>
          <w:rFonts w:ascii="Times New Roman" w:hAnsi="Times New Roman"/>
          <w:sz w:val="28"/>
          <w:szCs w:val="28"/>
        </w:rPr>
        <w:t>PsA</w:t>
      </w:r>
      <w:proofErr w:type="spellEnd"/>
      <w:r>
        <w:rPr>
          <w:rFonts w:ascii="Times New Roman" w:hAnsi="Times New Roman"/>
          <w:sz w:val="28"/>
          <w:szCs w:val="28"/>
        </w:rPr>
        <w:t xml:space="preserve"> were calculated. </w:t>
      </w:r>
      <w:r w:rsidRPr="00CF7E79">
        <w:rPr>
          <w:rFonts w:ascii="Times New Roman" w:hAnsi="Times New Roman"/>
          <w:sz w:val="28"/>
          <w:szCs w:val="28"/>
        </w:rPr>
        <w:t>A</w:t>
      </w:r>
      <w:r w:rsidRPr="002259D0">
        <w:rPr>
          <w:rFonts w:ascii="Times New Roman" w:hAnsi="Times New Roman"/>
          <w:sz w:val="28"/>
          <w:szCs w:val="28"/>
        </w:rPr>
        <w:t xml:space="preserve">ll </w:t>
      </w:r>
      <w:r>
        <w:rPr>
          <w:rFonts w:ascii="Times New Roman" w:hAnsi="Times New Roman"/>
          <w:sz w:val="28"/>
          <w:szCs w:val="28"/>
        </w:rPr>
        <w:t xml:space="preserve">patients </w:t>
      </w:r>
      <w:r w:rsidRPr="002259D0">
        <w:rPr>
          <w:rFonts w:ascii="Times New Roman" w:hAnsi="Times New Roman"/>
          <w:sz w:val="28"/>
          <w:szCs w:val="28"/>
        </w:rPr>
        <w:t>w</w:t>
      </w:r>
      <w:r>
        <w:rPr>
          <w:rFonts w:ascii="Times New Roman" w:hAnsi="Times New Roman"/>
          <w:sz w:val="28"/>
          <w:szCs w:val="28"/>
        </w:rPr>
        <w:t xml:space="preserve">ere </w:t>
      </w:r>
      <w:r w:rsidRPr="009322BB">
        <w:rPr>
          <w:rFonts w:ascii="Times New Roman" w:hAnsi="Times New Roman"/>
          <w:sz w:val="28"/>
          <w:szCs w:val="28"/>
        </w:rPr>
        <w:t>treated with different synthetic DMARDs, mostly Methotrexate subcutaneous 15-20 mg</w:t>
      </w:r>
      <w:r>
        <w:rPr>
          <w:rFonts w:ascii="Times New Roman" w:hAnsi="Times New Roman"/>
          <w:sz w:val="28"/>
          <w:szCs w:val="28"/>
        </w:rPr>
        <w:t>/</w:t>
      </w:r>
      <w:r w:rsidRPr="009322BB">
        <w:rPr>
          <w:rFonts w:ascii="Times New Roman" w:hAnsi="Times New Roman"/>
          <w:sz w:val="28"/>
          <w:szCs w:val="28"/>
        </w:rPr>
        <w:t xml:space="preserve">week, </w:t>
      </w:r>
      <w:r>
        <w:rPr>
          <w:rFonts w:ascii="Times New Roman" w:hAnsi="Times New Roman"/>
          <w:sz w:val="28"/>
          <w:szCs w:val="28"/>
        </w:rPr>
        <w:t xml:space="preserve">different </w:t>
      </w:r>
      <w:r w:rsidRPr="009322BB">
        <w:rPr>
          <w:rFonts w:ascii="Times New Roman" w:hAnsi="Times New Roman"/>
          <w:sz w:val="28"/>
          <w:szCs w:val="28"/>
        </w:rPr>
        <w:t xml:space="preserve">biological DMARDs according </w:t>
      </w:r>
      <w:r>
        <w:rPr>
          <w:rFonts w:ascii="Times New Roman" w:hAnsi="Times New Roman"/>
          <w:sz w:val="28"/>
          <w:szCs w:val="28"/>
        </w:rPr>
        <w:t xml:space="preserve">to </w:t>
      </w:r>
      <w:r w:rsidRPr="009322BB">
        <w:rPr>
          <w:rFonts w:ascii="Times New Roman" w:hAnsi="Times New Roman"/>
          <w:sz w:val="28"/>
          <w:szCs w:val="28"/>
        </w:rPr>
        <w:t xml:space="preserve">the national guidelines. </w:t>
      </w:r>
      <w:proofErr w:type="spellStart"/>
      <w:r w:rsidRPr="002259D0">
        <w:rPr>
          <w:rFonts w:ascii="Times New Roman" w:hAnsi="Times New Roman"/>
          <w:sz w:val="28"/>
          <w:szCs w:val="28"/>
        </w:rPr>
        <w:t>M±</w:t>
      </w:r>
      <w:r>
        <w:rPr>
          <w:rFonts w:ascii="Times New Roman" w:hAnsi="Times New Roman"/>
          <w:sz w:val="28"/>
          <w:szCs w:val="28"/>
        </w:rPr>
        <w:t>σ</w:t>
      </w:r>
      <w:proofErr w:type="spellEnd"/>
      <w:r w:rsidRPr="002259D0">
        <w:rPr>
          <w:rFonts w:ascii="Times New Roman" w:hAnsi="Times New Roman"/>
          <w:sz w:val="28"/>
          <w:szCs w:val="28"/>
        </w:rPr>
        <w:t xml:space="preserve">, %, </w:t>
      </w:r>
      <w:proofErr w:type="spellStart"/>
      <w:r>
        <w:rPr>
          <w:rFonts w:ascii="Times New Roman" w:hAnsi="Times New Roman"/>
          <w:sz w:val="28"/>
          <w:szCs w:val="28"/>
        </w:rPr>
        <w:t>Pirson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259D0">
        <w:rPr>
          <w:rFonts w:ascii="Times New Roman" w:hAnsi="Times New Roman"/>
          <w:sz w:val="28"/>
          <w:szCs w:val="28"/>
        </w:rPr>
        <w:t>chi</w:t>
      </w:r>
      <w:r>
        <w:rPr>
          <w:rFonts w:ascii="Times New Roman" w:hAnsi="Times New Roman"/>
          <w:sz w:val="28"/>
          <w:szCs w:val="28"/>
        </w:rPr>
        <w:t xml:space="preserve">², </w:t>
      </w:r>
      <w:r w:rsidRPr="00ED2398">
        <w:rPr>
          <w:rFonts w:ascii="Times New Roman" w:hAnsi="Times New Roman"/>
          <w:sz w:val="28"/>
          <w:szCs w:val="28"/>
        </w:rPr>
        <w:t>likelihood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2398">
        <w:rPr>
          <w:rFonts w:ascii="Times New Roman" w:hAnsi="Times New Roman"/>
          <w:sz w:val="28"/>
          <w:szCs w:val="28"/>
        </w:rPr>
        <w:t>chi²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59D0">
        <w:rPr>
          <w:rFonts w:ascii="Times New Roman" w:hAnsi="Times New Roman"/>
          <w:sz w:val="28"/>
          <w:szCs w:val="28"/>
        </w:rPr>
        <w:t xml:space="preserve">were </w:t>
      </w:r>
      <w:r>
        <w:rPr>
          <w:rFonts w:ascii="Times New Roman" w:hAnsi="Times New Roman"/>
          <w:sz w:val="28"/>
          <w:szCs w:val="28"/>
        </w:rPr>
        <w:t>calculated</w:t>
      </w:r>
      <w:r w:rsidRPr="002259D0">
        <w:rPr>
          <w:rFonts w:ascii="Times New Roman" w:hAnsi="Times New Roman"/>
          <w:sz w:val="28"/>
          <w:szCs w:val="28"/>
        </w:rPr>
        <w:t xml:space="preserve">. All p&lt;0.05 were considered to indicate statistical significance. </w:t>
      </w:r>
    </w:p>
    <w:p w:rsidR="00B31F2F" w:rsidRPr="009322BB" w:rsidRDefault="00B31F2F" w:rsidP="00B31F2F">
      <w:pPr>
        <w:jc w:val="both"/>
        <w:rPr>
          <w:rFonts w:ascii="Times New Roman" w:hAnsi="Times New Roman"/>
          <w:sz w:val="28"/>
          <w:szCs w:val="28"/>
        </w:rPr>
      </w:pPr>
    </w:p>
    <w:p w:rsidR="00B31F2F" w:rsidRDefault="00B31F2F" w:rsidP="00B31F2F">
      <w:pPr>
        <w:jc w:val="both"/>
        <w:rPr>
          <w:rFonts w:ascii="Times New Roman" w:hAnsi="Times New Roman"/>
          <w:sz w:val="28"/>
          <w:szCs w:val="28"/>
        </w:rPr>
      </w:pPr>
      <w:r w:rsidRPr="002259D0">
        <w:rPr>
          <w:rFonts w:ascii="Times New Roman" w:hAnsi="Times New Roman"/>
          <w:b/>
          <w:sz w:val="28"/>
          <w:szCs w:val="28"/>
        </w:rPr>
        <w:t>Results:</w:t>
      </w:r>
      <w:r w:rsidRPr="002259D0">
        <w:rPr>
          <w:rFonts w:ascii="Times New Roman" w:hAnsi="Times New Roman"/>
          <w:sz w:val="28"/>
          <w:szCs w:val="28"/>
        </w:rPr>
        <w:t xml:space="preserve"> 20 out of 99 </w:t>
      </w:r>
      <w:r>
        <w:rPr>
          <w:rFonts w:ascii="Times New Roman" w:hAnsi="Times New Roman"/>
          <w:sz w:val="28"/>
          <w:szCs w:val="28"/>
        </w:rPr>
        <w:t xml:space="preserve">patients </w:t>
      </w:r>
      <w:r w:rsidRPr="009322BB">
        <w:rPr>
          <w:rFonts w:ascii="Times New Roman" w:hAnsi="Times New Roman"/>
          <w:bCs/>
          <w:sz w:val="28"/>
          <w:szCs w:val="28"/>
        </w:rPr>
        <w:t>(</w:t>
      </w:r>
      <w:r w:rsidRPr="002259D0">
        <w:rPr>
          <w:rFonts w:ascii="Times New Roman" w:hAnsi="Times New Roman"/>
          <w:sz w:val="28"/>
          <w:szCs w:val="28"/>
        </w:rPr>
        <w:t>20.2%) had</w:t>
      </w:r>
      <w:r w:rsidRPr="009322B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PsA</w:t>
      </w:r>
      <w:r w:rsidRPr="002259D0">
        <w:rPr>
          <w:rFonts w:ascii="Times New Roman" w:hAnsi="Times New Roman"/>
          <w:sz w:val="28"/>
          <w:szCs w:val="28"/>
        </w:rPr>
        <w:t>.</w:t>
      </w:r>
      <w:proofErr w:type="spellEnd"/>
      <w:r>
        <w:rPr>
          <w:rFonts w:ascii="Times New Roman" w:hAnsi="Times New Roman"/>
          <w:sz w:val="28"/>
          <w:szCs w:val="28"/>
        </w:rPr>
        <w:t xml:space="preserve"> In whole group mean NAPSI was </w:t>
      </w:r>
      <w:r w:rsidRPr="008B6E52">
        <w:rPr>
          <w:rFonts w:ascii="Times New Roman" w:hAnsi="Times New Roman"/>
          <w:sz w:val="28"/>
          <w:szCs w:val="28"/>
        </w:rPr>
        <w:t>13.95±19.77</w:t>
      </w:r>
      <w:r>
        <w:rPr>
          <w:rFonts w:ascii="Times New Roman" w:hAnsi="Times New Roman"/>
          <w:sz w:val="28"/>
          <w:szCs w:val="28"/>
        </w:rPr>
        <w:t xml:space="preserve">. Nail involvement was found in 42 out of 99 patients (42.4%). </w:t>
      </w:r>
      <w:proofErr w:type="spellStart"/>
      <w:r>
        <w:rPr>
          <w:rFonts w:ascii="Times New Roman" w:hAnsi="Times New Roman"/>
          <w:sz w:val="28"/>
          <w:szCs w:val="28"/>
        </w:rPr>
        <w:t>PsA</w:t>
      </w:r>
      <w:proofErr w:type="spellEnd"/>
      <w:r>
        <w:rPr>
          <w:rFonts w:ascii="Times New Roman" w:hAnsi="Times New Roman"/>
          <w:sz w:val="28"/>
          <w:szCs w:val="28"/>
        </w:rPr>
        <w:t xml:space="preserve"> is found in a significantly larger number of patients with nail psoriasis compare to patients without nail involvement – in 13 out of 42 patients (31</w:t>
      </w:r>
      <w:r w:rsidRPr="00CE0571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 xml:space="preserve"> and in 7 out of 57 patients (12.3%) accordingly. Significant associated between nail psoriasis severity by NAPSI and </w:t>
      </w:r>
      <w:proofErr w:type="spellStart"/>
      <w:r>
        <w:rPr>
          <w:rFonts w:ascii="Times New Roman" w:hAnsi="Times New Roman"/>
          <w:sz w:val="28"/>
          <w:szCs w:val="28"/>
        </w:rPr>
        <w:t>PsA</w:t>
      </w:r>
      <w:proofErr w:type="spellEnd"/>
      <w:r>
        <w:rPr>
          <w:rFonts w:ascii="Times New Roman" w:hAnsi="Times New Roman"/>
          <w:sz w:val="28"/>
          <w:szCs w:val="28"/>
        </w:rPr>
        <w:t xml:space="preserve"> were found (p=0.022 for all). </w:t>
      </w:r>
    </w:p>
    <w:p w:rsidR="00B31F2F" w:rsidRDefault="00B31F2F" w:rsidP="00B31F2F">
      <w:pPr>
        <w:jc w:val="both"/>
        <w:rPr>
          <w:rFonts w:ascii="Times New Roman" w:hAnsi="Times New Roman"/>
          <w:sz w:val="28"/>
          <w:szCs w:val="28"/>
        </w:rPr>
      </w:pPr>
    </w:p>
    <w:p w:rsidR="00B31F2F" w:rsidRPr="008B6E52" w:rsidRDefault="00B31F2F" w:rsidP="00B31F2F">
      <w:pPr>
        <w:jc w:val="both"/>
        <w:rPr>
          <w:rFonts w:ascii="Times New Roman" w:hAnsi="Times New Roman"/>
          <w:sz w:val="28"/>
          <w:szCs w:val="28"/>
        </w:rPr>
      </w:pPr>
      <w:r w:rsidRPr="009322BB">
        <w:rPr>
          <w:rFonts w:ascii="Times New Roman" w:hAnsi="Times New Roman"/>
          <w:b/>
          <w:sz w:val="28"/>
          <w:szCs w:val="28"/>
        </w:rPr>
        <w:t>Conclusion:</w:t>
      </w:r>
      <w:r w:rsidRPr="009322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In real clinical practice psoriasis </w:t>
      </w:r>
      <w:proofErr w:type="gramStart"/>
      <w:r>
        <w:rPr>
          <w:rFonts w:ascii="Times New Roman" w:hAnsi="Times New Roman"/>
          <w:sz w:val="28"/>
          <w:szCs w:val="28"/>
        </w:rPr>
        <w:t>patients</w:t>
      </w:r>
      <w:proofErr w:type="gramEnd"/>
      <w:r>
        <w:rPr>
          <w:rFonts w:ascii="Times New Roman" w:hAnsi="Times New Roman"/>
          <w:sz w:val="28"/>
          <w:szCs w:val="28"/>
        </w:rPr>
        <w:t xml:space="preserve"> cohort about half of them have nail psoriasis despite of different type of therapy. Severity of nail psoriasis is associated with </w:t>
      </w:r>
      <w:proofErr w:type="spellStart"/>
      <w:r>
        <w:rPr>
          <w:rFonts w:ascii="Times New Roman" w:hAnsi="Times New Roman"/>
          <w:sz w:val="28"/>
          <w:szCs w:val="28"/>
        </w:rPr>
        <w:t>PsA.</w:t>
      </w:r>
      <w:proofErr w:type="spellEnd"/>
      <w:r>
        <w:rPr>
          <w:rFonts w:ascii="Times New Roman" w:hAnsi="Times New Roman"/>
          <w:sz w:val="28"/>
          <w:szCs w:val="28"/>
        </w:rPr>
        <w:t xml:space="preserve"> It should be taken in account for </w:t>
      </w:r>
      <w:proofErr w:type="spellStart"/>
      <w:r>
        <w:rPr>
          <w:rFonts w:ascii="Times New Roman" w:hAnsi="Times New Roman"/>
          <w:sz w:val="28"/>
          <w:szCs w:val="28"/>
        </w:rPr>
        <w:t>PsA</w:t>
      </w:r>
      <w:proofErr w:type="spellEnd"/>
      <w:r>
        <w:rPr>
          <w:rFonts w:ascii="Times New Roman" w:hAnsi="Times New Roman"/>
          <w:sz w:val="28"/>
          <w:szCs w:val="28"/>
        </w:rPr>
        <w:t xml:space="preserve"> screening and making right therapy design in daily dermatological practice.</w:t>
      </w:r>
    </w:p>
    <w:p w:rsidR="00B31F2F" w:rsidRDefault="00B31F2F" w:rsidP="00B31F2F">
      <w:pPr>
        <w:jc w:val="both"/>
        <w:rPr>
          <w:rFonts w:ascii="Times New Roman" w:hAnsi="Times New Roman"/>
          <w:sz w:val="28"/>
          <w:szCs w:val="28"/>
        </w:rPr>
      </w:pPr>
    </w:p>
    <w:p w:rsidR="00B31F2F" w:rsidRPr="009322BB" w:rsidRDefault="00B31F2F" w:rsidP="00B31F2F">
      <w:pPr>
        <w:jc w:val="both"/>
        <w:rPr>
          <w:rFonts w:ascii="Times New Roman" w:hAnsi="Times New Roman"/>
          <w:sz w:val="28"/>
          <w:szCs w:val="28"/>
        </w:rPr>
      </w:pPr>
    </w:p>
    <w:p w:rsidR="00B31F2F" w:rsidRPr="008B6E52" w:rsidRDefault="00B31F2F" w:rsidP="00B31F2F">
      <w:pPr>
        <w:jc w:val="both"/>
        <w:rPr>
          <w:rFonts w:ascii="Times New Roman" w:hAnsi="Times New Roman"/>
          <w:sz w:val="28"/>
          <w:szCs w:val="28"/>
        </w:rPr>
      </w:pPr>
    </w:p>
    <w:p w:rsidR="00B31F2F" w:rsidRPr="00F532E5" w:rsidRDefault="00B31F2F" w:rsidP="00B31F2F"/>
    <w:p w:rsidR="00AE3E37" w:rsidRDefault="00AE3E37">
      <w:pPr>
        <w:pStyle w:val="a3"/>
        <w:rPr>
          <w:rFonts w:ascii="Arial"/>
          <w:sz w:val="20"/>
        </w:rPr>
      </w:pPr>
      <w:bookmarkStart w:id="0" w:name="_GoBack"/>
      <w:bookmarkEnd w:id="0"/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B21A57" w:rsidRDefault="00A9710C" w:rsidP="00B31F2F">
      <w:pPr>
        <w:pStyle w:val="3"/>
        <w:spacing w:before="74"/>
        <w:rPr>
          <w:rFonts w:ascii="Minion Pro"/>
          <w:b w:val="0"/>
        </w:rPr>
      </w:pPr>
      <w:r>
        <w:rPr>
          <w:b w:val="0"/>
        </w:rPr>
        <w:lastRenderedPageBreak/>
        <w:br w:type="column"/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3B6" w:rsidRDefault="006E03B6">
      <w:r>
        <w:separator/>
      </w:r>
    </w:p>
  </w:endnote>
  <w:endnote w:type="continuationSeparator" w:id="0">
    <w:p w:rsidR="006E03B6" w:rsidRDefault="006E0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3B6" w:rsidRDefault="006E03B6">
      <w:r>
        <w:separator/>
      </w:r>
    </w:p>
  </w:footnote>
  <w:footnote w:type="continuationSeparator" w:id="0">
    <w:p w:rsidR="006E03B6" w:rsidRDefault="006E0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615EE"/>
    <w:rsid w:val="006E03B6"/>
    <w:rsid w:val="00873DF0"/>
    <w:rsid w:val="008756E6"/>
    <w:rsid w:val="009B2D44"/>
    <w:rsid w:val="00A07E82"/>
    <w:rsid w:val="00A9710C"/>
    <w:rsid w:val="00AE3E37"/>
    <w:rsid w:val="00B21A57"/>
    <w:rsid w:val="00B31F2F"/>
    <w:rsid w:val="00C33602"/>
    <w:rsid w:val="00C771EF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,"/>
  <w:listSeparator w:val=";"/>
  <w14:docId w14:val="0838C55C"/>
  <w15:docId w15:val="{37794B2C-4636-4E51-AD69-8CC76E63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Machine</cp:lastModifiedBy>
  <cp:revision>3</cp:revision>
  <dcterms:created xsi:type="dcterms:W3CDTF">2017-09-29T13:23:00Z</dcterms:created>
  <dcterms:modified xsi:type="dcterms:W3CDTF">2019-12-04T08:45:00Z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