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6E4CA2" w14:textId="3C72A49E" w:rsidR="00AB39FC" w:rsidRDefault="00CE0429" w:rsidP="007852F0">
      <w:pPr>
        <w:ind w:left="851"/>
        <w:jc w:val="center"/>
        <w:rPr>
          <w:rFonts w:ascii="Times New Roman" w:eastAsia="Times New Roman" w:hAnsi="Times New Roman" w:cs="Times New Roman"/>
          <w:b/>
          <w:bCs/>
          <w:sz w:val="32"/>
          <w:szCs w:val="32"/>
        </w:rPr>
      </w:pPr>
      <w:r w:rsidRPr="00CE0429">
        <w:rPr>
          <w:rFonts w:ascii="Times New Roman" w:eastAsia="Times New Roman" w:hAnsi="Times New Roman" w:cs="Times New Roman"/>
          <w:b/>
          <w:bCs/>
          <w:sz w:val="32"/>
          <w:szCs w:val="32"/>
        </w:rPr>
        <w:t xml:space="preserve">Autologous Adipose Derived Stem Cell </w:t>
      </w:r>
      <w:proofErr w:type="gramStart"/>
      <w:r w:rsidRPr="00CE0429">
        <w:rPr>
          <w:rFonts w:ascii="Times New Roman" w:eastAsia="Times New Roman" w:hAnsi="Times New Roman" w:cs="Times New Roman"/>
          <w:b/>
          <w:bCs/>
          <w:sz w:val="32"/>
          <w:szCs w:val="32"/>
        </w:rPr>
        <w:t>Versus</w:t>
      </w:r>
      <w:proofErr w:type="gramEnd"/>
      <w:r w:rsidRPr="00CE0429">
        <w:rPr>
          <w:rFonts w:ascii="Times New Roman" w:eastAsia="Times New Roman" w:hAnsi="Times New Roman" w:cs="Times New Roman"/>
          <w:b/>
          <w:bCs/>
          <w:sz w:val="32"/>
          <w:szCs w:val="32"/>
        </w:rPr>
        <w:t xml:space="preserve"> Platelet Rich Plasma Injection In The Treatment Of </w:t>
      </w:r>
      <w:proofErr w:type="spellStart"/>
      <w:r w:rsidRPr="00CE0429">
        <w:rPr>
          <w:rFonts w:ascii="Times New Roman" w:eastAsia="Times New Roman" w:hAnsi="Times New Roman" w:cs="Times New Roman"/>
          <w:b/>
          <w:bCs/>
          <w:sz w:val="32"/>
          <w:szCs w:val="32"/>
        </w:rPr>
        <w:t>Androgentic</w:t>
      </w:r>
      <w:proofErr w:type="spellEnd"/>
      <w:r w:rsidRPr="00CE0429">
        <w:rPr>
          <w:rFonts w:ascii="Times New Roman" w:eastAsia="Times New Roman" w:hAnsi="Times New Roman" w:cs="Times New Roman"/>
          <w:b/>
          <w:bCs/>
          <w:sz w:val="32"/>
          <w:szCs w:val="32"/>
        </w:rPr>
        <w:t xml:space="preserve"> Alopecia: Efficacy, Side Effects And Safety</w:t>
      </w:r>
      <w:r w:rsidRPr="00CE0429" w:rsidDel="00CE0429">
        <w:rPr>
          <w:rFonts w:ascii="Times New Roman" w:eastAsia="Times New Roman" w:hAnsi="Times New Roman" w:cs="Times New Roman"/>
          <w:b/>
          <w:bCs/>
          <w:sz w:val="32"/>
          <w:szCs w:val="32"/>
        </w:rPr>
        <w:t xml:space="preserve"> </w:t>
      </w:r>
    </w:p>
    <w:p w14:paraId="64FF9889" w14:textId="12FCB127" w:rsidR="007E47E5" w:rsidRDefault="00633A52" w:rsidP="005959BA">
      <w:pPr>
        <w:widowControl/>
        <w:autoSpaceDE w:val="0"/>
        <w:autoSpaceDN w:val="0"/>
        <w:adjustRightInd w:val="0"/>
        <w:spacing w:after="0" w:line="240" w:lineRule="auto"/>
        <w:rPr>
          <w:rFonts w:ascii="Times New Roman" w:hAnsi="Times New Roman" w:cs="Times New Roman"/>
          <w:sz w:val="13"/>
          <w:szCs w:val="13"/>
        </w:rPr>
      </w:pPr>
      <w:r>
        <w:rPr>
          <w:rFonts w:ascii="Times New Roman" w:hAnsi="Times New Roman" w:cs="Times New Roman"/>
          <w:sz w:val="20"/>
          <w:szCs w:val="20"/>
        </w:rPr>
        <w:t xml:space="preserve">Mostafa </w:t>
      </w:r>
      <w:proofErr w:type="spellStart"/>
      <w:r>
        <w:rPr>
          <w:rFonts w:ascii="Times New Roman" w:hAnsi="Times New Roman" w:cs="Times New Roman"/>
          <w:sz w:val="20"/>
          <w:szCs w:val="20"/>
        </w:rPr>
        <w:t>Hamed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Kadry</w:t>
      </w:r>
      <w:proofErr w:type="spellEnd"/>
      <w:r>
        <w:rPr>
          <w:rFonts w:ascii="Times New Roman" w:hAnsi="Times New Roman" w:cs="Times New Roman"/>
          <w:sz w:val="20"/>
          <w:szCs w:val="20"/>
        </w:rPr>
        <w:t xml:space="preserve"> </w:t>
      </w:r>
      <w:r w:rsidRPr="004F3F20">
        <w:rPr>
          <w:rFonts w:ascii="Times New Roman" w:hAnsi="Times New Roman" w:cs="Times New Roman"/>
          <w:sz w:val="13"/>
          <w:szCs w:val="13"/>
          <w:vertAlign w:val="superscript"/>
        </w:rPr>
        <w:t>1</w:t>
      </w:r>
      <w:r>
        <w:rPr>
          <w:rFonts w:ascii="Times New Roman" w:hAnsi="Times New Roman" w:cs="Times New Roman"/>
          <w:sz w:val="20"/>
          <w:szCs w:val="20"/>
        </w:rPr>
        <w:t>,</w:t>
      </w:r>
      <w:r w:rsidR="00697BA4">
        <w:rPr>
          <w:rFonts w:ascii="Times New Roman" w:hAnsi="Times New Roman" w:cs="Times New Roman"/>
          <w:sz w:val="20"/>
          <w:szCs w:val="20"/>
        </w:rPr>
        <w:t xml:space="preserve">Wael </w:t>
      </w:r>
      <w:proofErr w:type="spellStart"/>
      <w:r w:rsidR="00697BA4">
        <w:rPr>
          <w:rFonts w:ascii="Times New Roman" w:hAnsi="Times New Roman" w:cs="Times New Roman"/>
          <w:sz w:val="20"/>
          <w:szCs w:val="20"/>
        </w:rPr>
        <w:t>Abou</w:t>
      </w:r>
      <w:proofErr w:type="spellEnd"/>
      <w:r w:rsidR="00697BA4">
        <w:rPr>
          <w:rFonts w:ascii="Times New Roman" w:hAnsi="Times New Roman" w:cs="Times New Roman"/>
          <w:sz w:val="20"/>
          <w:szCs w:val="20"/>
        </w:rPr>
        <w:t xml:space="preserve"> El-Kheir</w:t>
      </w:r>
      <w:r>
        <w:rPr>
          <w:rFonts w:ascii="Times New Roman" w:hAnsi="Times New Roman" w:cs="Times New Roman"/>
          <w:sz w:val="13"/>
          <w:szCs w:val="13"/>
          <w:vertAlign w:val="superscript"/>
        </w:rPr>
        <w:t>2</w:t>
      </w:r>
      <w:r w:rsidR="00697BA4">
        <w:rPr>
          <w:rFonts w:ascii="Times New Roman" w:hAnsi="Times New Roman" w:cs="Times New Roman"/>
          <w:sz w:val="20"/>
          <w:szCs w:val="20"/>
        </w:rPr>
        <w:t>,</w:t>
      </w:r>
      <w:r w:rsidR="007E47E5">
        <w:rPr>
          <w:rFonts w:ascii="Times New Roman" w:hAnsi="Times New Roman" w:cs="Times New Roman"/>
          <w:sz w:val="20"/>
          <w:szCs w:val="20"/>
        </w:rPr>
        <w:t>Mamoun El-Sayed Shalaby</w:t>
      </w:r>
      <w:r w:rsidRPr="0058489A">
        <w:rPr>
          <w:rFonts w:ascii="Times New Roman" w:hAnsi="Times New Roman" w:cs="Times New Roman"/>
          <w:sz w:val="13"/>
          <w:szCs w:val="13"/>
          <w:vertAlign w:val="superscript"/>
        </w:rPr>
        <w:t>3</w:t>
      </w:r>
      <w:r w:rsidR="007E47E5">
        <w:rPr>
          <w:rFonts w:ascii="Times New Roman" w:hAnsi="Times New Roman" w:cs="Times New Roman"/>
          <w:sz w:val="20"/>
          <w:szCs w:val="20"/>
        </w:rPr>
        <w:t xml:space="preserve">, Ahmed </w:t>
      </w:r>
      <w:r w:rsidR="005959BA">
        <w:rPr>
          <w:rFonts w:ascii="Times New Roman" w:hAnsi="Times New Roman" w:cs="Times New Roman"/>
          <w:sz w:val="20"/>
          <w:szCs w:val="20"/>
        </w:rPr>
        <w:t xml:space="preserve">Rashad </w:t>
      </w:r>
      <w:r w:rsidR="007E47E5">
        <w:rPr>
          <w:rFonts w:ascii="Times New Roman" w:hAnsi="Times New Roman" w:cs="Times New Roman"/>
          <w:sz w:val="20"/>
          <w:szCs w:val="20"/>
        </w:rPr>
        <w:t xml:space="preserve">El </w:t>
      </w:r>
      <w:r w:rsidR="005959BA">
        <w:rPr>
          <w:rFonts w:ascii="Times New Roman" w:hAnsi="Times New Roman" w:cs="Times New Roman"/>
          <w:sz w:val="20"/>
          <w:szCs w:val="20"/>
        </w:rPr>
        <w:t>Shahid</w:t>
      </w:r>
      <w:r w:rsidR="005959BA">
        <w:rPr>
          <w:rFonts w:ascii="Times New Roman" w:hAnsi="Times New Roman" w:cs="Times New Roman"/>
          <w:sz w:val="13"/>
          <w:szCs w:val="13"/>
          <w:vertAlign w:val="superscript"/>
        </w:rPr>
        <w:t>3</w:t>
      </w:r>
      <w:r w:rsidR="007E47E5">
        <w:rPr>
          <w:rFonts w:ascii="Times New Roman" w:hAnsi="Times New Roman" w:cs="Times New Roman"/>
          <w:sz w:val="20"/>
          <w:szCs w:val="20"/>
        </w:rPr>
        <w:t xml:space="preserve">, </w:t>
      </w:r>
      <w:r>
        <w:rPr>
          <w:rFonts w:ascii="Times New Roman" w:hAnsi="Times New Roman" w:cs="Times New Roman"/>
          <w:sz w:val="20"/>
          <w:szCs w:val="20"/>
        </w:rPr>
        <w:t xml:space="preserve">and </w:t>
      </w:r>
      <w:proofErr w:type="spellStart"/>
      <w:r w:rsidR="007E47E5">
        <w:rPr>
          <w:rFonts w:ascii="Times New Roman" w:hAnsi="Times New Roman" w:cs="Times New Roman"/>
          <w:sz w:val="20"/>
          <w:szCs w:val="20"/>
        </w:rPr>
        <w:t>Hala</w:t>
      </w:r>
      <w:proofErr w:type="spellEnd"/>
      <w:r w:rsidR="007E47E5">
        <w:rPr>
          <w:rFonts w:ascii="Times New Roman" w:hAnsi="Times New Roman" w:cs="Times New Roman"/>
          <w:sz w:val="20"/>
          <w:szCs w:val="20"/>
        </w:rPr>
        <w:t xml:space="preserve"> </w:t>
      </w:r>
      <w:proofErr w:type="spellStart"/>
      <w:r w:rsidR="007E47E5">
        <w:rPr>
          <w:rFonts w:ascii="Times New Roman" w:hAnsi="Times New Roman" w:cs="Times New Roman"/>
          <w:sz w:val="20"/>
          <w:szCs w:val="20"/>
        </w:rPr>
        <w:t>Gabr</w:t>
      </w:r>
      <w:proofErr w:type="spellEnd"/>
      <w:r w:rsidR="007E47E5">
        <w:rPr>
          <w:rFonts w:ascii="Times New Roman" w:hAnsi="Times New Roman" w:cs="Times New Roman"/>
          <w:sz w:val="20"/>
          <w:szCs w:val="20"/>
        </w:rPr>
        <w:t xml:space="preserve"> Metwally</w:t>
      </w:r>
      <w:r w:rsidR="00697BA4" w:rsidRPr="00633A52">
        <w:rPr>
          <w:rFonts w:ascii="Times New Roman" w:hAnsi="Times New Roman" w:cs="Times New Roman"/>
          <w:sz w:val="13"/>
          <w:szCs w:val="13"/>
          <w:vertAlign w:val="superscript"/>
        </w:rPr>
        <w:t>4</w:t>
      </w:r>
    </w:p>
    <w:p w14:paraId="3B1EF443" w14:textId="77777777" w:rsidR="00B166FE" w:rsidRDefault="00B166FE" w:rsidP="00B166FE">
      <w:pPr>
        <w:ind w:left="426" w:firstLine="424"/>
        <w:jc w:val="both"/>
        <w:rPr>
          <w:rFonts w:asciiTheme="majorBidi" w:eastAsia="Segoe UI" w:hAnsiTheme="majorBidi" w:cstheme="majorBidi"/>
          <w:sz w:val="24"/>
          <w:szCs w:val="24"/>
        </w:rPr>
      </w:pPr>
    </w:p>
    <w:p w14:paraId="53F00C91" w14:textId="3737714F" w:rsidR="00B166FE" w:rsidRPr="00471AE8" w:rsidRDefault="00B166FE" w:rsidP="0058489A">
      <w:pPr>
        <w:ind w:left="426" w:firstLine="424"/>
        <w:jc w:val="both"/>
        <w:rPr>
          <w:rFonts w:asciiTheme="majorBidi" w:eastAsia="Segoe UI" w:hAnsiTheme="majorBidi" w:cstheme="majorBidi"/>
          <w:sz w:val="24"/>
          <w:szCs w:val="24"/>
        </w:rPr>
      </w:pPr>
      <w:r w:rsidRPr="00471AE8">
        <w:rPr>
          <w:rFonts w:asciiTheme="majorBidi" w:eastAsia="Segoe UI" w:hAnsiTheme="majorBidi" w:cstheme="majorBidi"/>
          <w:sz w:val="24"/>
          <w:szCs w:val="24"/>
        </w:rPr>
        <w:t xml:space="preserve">Randomized controlled prospective single blinded comparative clinical study </w:t>
      </w:r>
      <w:r w:rsidR="0058489A">
        <w:rPr>
          <w:rFonts w:asciiTheme="majorBidi" w:eastAsia="Segoe UI" w:hAnsiTheme="majorBidi" w:cstheme="majorBidi"/>
          <w:sz w:val="24"/>
          <w:szCs w:val="24"/>
        </w:rPr>
        <w:t>was</w:t>
      </w:r>
      <w:r w:rsidRPr="00471AE8">
        <w:rPr>
          <w:rFonts w:asciiTheme="majorBidi" w:eastAsia="Segoe UI" w:hAnsiTheme="majorBidi" w:cstheme="majorBidi"/>
          <w:sz w:val="24"/>
          <w:szCs w:val="24"/>
          <w:rtl/>
        </w:rPr>
        <w:t xml:space="preserve"> </w:t>
      </w:r>
      <w:r w:rsidRPr="00471AE8">
        <w:rPr>
          <w:rFonts w:asciiTheme="majorBidi" w:eastAsia="Segoe UI" w:hAnsiTheme="majorBidi" w:cstheme="majorBidi"/>
          <w:sz w:val="24"/>
          <w:szCs w:val="24"/>
        </w:rPr>
        <w:t xml:space="preserve">conducted </w:t>
      </w:r>
    </w:p>
    <w:p w14:paraId="791B1CE0" w14:textId="6502A615" w:rsidR="0058489A" w:rsidRDefault="0058489A" w:rsidP="0058489A">
      <w:pPr>
        <w:keepNext/>
        <w:tabs>
          <w:tab w:val="right" w:pos="7938"/>
        </w:tabs>
        <w:spacing w:after="0" w:line="240" w:lineRule="auto"/>
        <w:ind w:left="360" w:right="37"/>
        <w:jc w:val="both"/>
        <w:rPr>
          <w:rFonts w:asciiTheme="majorBidi" w:eastAsia="Segoe UI" w:hAnsiTheme="majorBidi" w:cstheme="majorBidi"/>
          <w:b/>
          <w:bCs/>
          <w:sz w:val="24"/>
          <w:szCs w:val="24"/>
          <w:u w:val="single"/>
        </w:rPr>
      </w:pPr>
      <w:r>
        <w:rPr>
          <w:rFonts w:asciiTheme="majorBidi" w:eastAsia="Segoe UI" w:hAnsiTheme="majorBidi" w:cstheme="majorBidi"/>
          <w:b/>
          <w:bCs/>
          <w:sz w:val="24"/>
          <w:szCs w:val="24"/>
          <w:u w:val="single"/>
        </w:rPr>
        <w:t xml:space="preserve">1 </w:t>
      </w:r>
    </w:p>
    <w:p w14:paraId="202FC692" w14:textId="77777777" w:rsidR="0058489A" w:rsidRDefault="0058489A" w:rsidP="0058489A">
      <w:pPr>
        <w:keepNext/>
        <w:tabs>
          <w:tab w:val="right" w:pos="7938"/>
        </w:tabs>
        <w:spacing w:after="0" w:line="240" w:lineRule="auto"/>
        <w:ind w:left="360" w:right="37"/>
        <w:jc w:val="both"/>
        <w:rPr>
          <w:rFonts w:asciiTheme="majorBidi" w:eastAsia="Segoe UI" w:hAnsiTheme="majorBidi" w:cstheme="majorBidi"/>
          <w:sz w:val="24"/>
          <w:szCs w:val="24"/>
        </w:rPr>
      </w:pPr>
      <w:r>
        <w:rPr>
          <w:rFonts w:asciiTheme="majorBidi" w:eastAsia="Segoe UI" w:hAnsiTheme="majorBidi" w:cstheme="majorBidi"/>
          <w:sz w:val="24"/>
          <w:szCs w:val="24"/>
        </w:rPr>
        <w:t xml:space="preserve">Dermatology Department, Faculty of Medicine, </w:t>
      </w:r>
      <w:proofErr w:type="spellStart"/>
      <w:r>
        <w:rPr>
          <w:rFonts w:asciiTheme="majorBidi" w:eastAsia="Segoe UI" w:hAnsiTheme="majorBidi" w:cstheme="majorBidi"/>
          <w:sz w:val="24"/>
          <w:szCs w:val="24"/>
        </w:rPr>
        <w:t>Helwan</w:t>
      </w:r>
      <w:proofErr w:type="spellEnd"/>
      <w:r>
        <w:rPr>
          <w:rFonts w:asciiTheme="majorBidi" w:eastAsia="Segoe UI" w:hAnsiTheme="majorBidi" w:cstheme="majorBidi"/>
          <w:sz w:val="24"/>
          <w:szCs w:val="24"/>
        </w:rPr>
        <w:t xml:space="preserve"> </w:t>
      </w:r>
      <w:proofErr w:type="gramStart"/>
      <w:r>
        <w:rPr>
          <w:rFonts w:asciiTheme="majorBidi" w:eastAsia="Segoe UI" w:hAnsiTheme="majorBidi" w:cstheme="majorBidi"/>
          <w:sz w:val="24"/>
          <w:szCs w:val="24"/>
        </w:rPr>
        <w:t>University  Cairo</w:t>
      </w:r>
      <w:proofErr w:type="gramEnd"/>
      <w:r>
        <w:rPr>
          <w:rFonts w:asciiTheme="majorBidi" w:eastAsia="Segoe UI" w:hAnsiTheme="majorBidi" w:cstheme="majorBidi"/>
          <w:sz w:val="24"/>
          <w:szCs w:val="24"/>
        </w:rPr>
        <w:t>, Egypt.</w:t>
      </w:r>
    </w:p>
    <w:p w14:paraId="5DE0ED7B" w14:textId="2FEC4A02" w:rsidR="0058489A" w:rsidRDefault="0058489A" w:rsidP="0058489A">
      <w:pPr>
        <w:keepNext/>
        <w:tabs>
          <w:tab w:val="right" w:pos="7938"/>
        </w:tabs>
        <w:spacing w:after="0" w:line="240" w:lineRule="auto"/>
        <w:ind w:left="360" w:right="37"/>
        <w:jc w:val="both"/>
        <w:rPr>
          <w:rFonts w:asciiTheme="majorBidi" w:eastAsia="Segoe UI" w:hAnsiTheme="majorBidi" w:cstheme="majorBidi"/>
          <w:sz w:val="24"/>
          <w:szCs w:val="24"/>
        </w:rPr>
      </w:pPr>
      <w:proofErr w:type="gramStart"/>
      <w:r>
        <w:rPr>
          <w:rFonts w:asciiTheme="majorBidi" w:eastAsia="Segoe UI" w:hAnsiTheme="majorBidi" w:cstheme="majorBidi"/>
          <w:sz w:val="24"/>
          <w:szCs w:val="24"/>
        </w:rPr>
        <w:t>e-mail</w:t>
      </w:r>
      <w:proofErr w:type="gramEnd"/>
      <w:r>
        <w:rPr>
          <w:rFonts w:asciiTheme="majorBidi" w:eastAsia="Segoe UI" w:hAnsiTheme="majorBidi" w:cstheme="majorBidi"/>
          <w:sz w:val="24"/>
          <w:szCs w:val="24"/>
        </w:rPr>
        <w:t xml:space="preserve">: </w:t>
      </w:r>
      <w:hyperlink r:id="rId9" w:history="1">
        <w:proofErr w:type="spellStart"/>
        <w:r>
          <w:rPr>
            <w:rStyle w:val="Hyperlink"/>
            <w:rFonts w:asciiTheme="majorBidi" w:eastAsia="Segoe UI" w:hAnsiTheme="majorBidi" w:cstheme="majorBidi"/>
            <w:sz w:val="24"/>
            <w:szCs w:val="24"/>
          </w:rPr>
          <w:t>dr_mostafa_kadry</w:t>
        </w:r>
        <w:proofErr w:type="spellEnd"/>
        <w:r w:rsidRPr="001B5319">
          <w:rPr>
            <w:rStyle w:val="Hyperlink"/>
            <w:rFonts w:asciiTheme="majorBidi" w:eastAsia="Segoe UI" w:hAnsiTheme="majorBidi" w:cstheme="majorBidi"/>
            <w:sz w:val="24"/>
            <w:szCs w:val="24"/>
          </w:rPr>
          <w:t xml:space="preserve"> @yahoo.com</w:t>
        </w:r>
      </w:hyperlink>
    </w:p>
    <w:p w14:paraId="190370E3" w14:textId="4CA2F169" w:rsidR="0058489A" w:rsidRDefault="0058489A" w:rsidP="0058489A">
      <w:pPr>
        <w:keepNext/>
        <w:tabs>
          <w:tab w:val="right" w:pos="7938"/>
        </w:tabs>
        <w:spacing w:after="0" w:line="240" w:lineRule="auto"/>
        <w:ind w:left="360" w:right="37"/>
        <w:jc w:val="both"/>
        <w:rPr>
          <w:rFonts w:asciiTheme="majorBidi" w:eastAsia="Segoe UI" w:hAnsiTheme="majorBidi" w:cstheme="majorBidi"/>
          <w:sz w:val="24"/>
          <w:szCs w:val="24"/>
        </w:rPr>
      </w:pPr>
      <w:proofErr w:type="spellStart"/>
      <w:proofErr w:type="gramStart"/>
      <w:r>
        <w:rPr>
          <w:rFonts w:asciiTheme="majorBidi" w:eastAsia="Segoe UI" w:hAnsiTheme="majorBidi" w:cstheme="majorBidi"/>
          <w:sz w:val="24"/>
          <w:szCs w:val="24"/>
        </w:rPr>
        <w:t>tel</w:t>
      </w:r>
      <w:proofErr w:type="spellEnd"/>
      <w:proofErr w:type="gramEnd"/>
      <w:r>
        <w:rPr>
          <w:rFonts w:asciiTheme="majorBidi" w:eastAsia="Segoe UI" w:hAnsiTheme="majorBidi" w:cstheme="majorBidi"/>
          <w:sz w:val="24"/>
          <w:szCs w:val="24"/>
        </w:rPr>
        <w:t>: (+2) 01003020600</w:t>
      </w:r>
    </w:p>
    <w:p w14:paraId="0AF7DF30" w14:textId="31AA7149" w:rsidR="00697BA4" w:rsidRDefault="0058489A" w:rsidP="00697BA4">
      <w:pPr>
        <w:keepNext/>
        <w:tabs>
          <w:tab w:val="right" w:pos="7938"/>
        </w:tabs>
        <w:spacing w:after="0" w:line="240" w:lineRule="auto"/>
        <w:ind w:left="360" w:right="37"/>
        <w:jc w:val="both"/>
        <w:rPr>
          <w:rFonts w:asciiTheme="majorBidi" w:eastAsia="Segoe UI" w:hAnsiTheme="majorBidi" w:cstheme="majorBidi"/>
          <w:b/>
          <w:bCs/>
          <w:sz w:val="24"/>
          <w:szCs w:val="24"/>
          <w:u w:val="single"/>
        </w:rPr>
      </w:pPr>
      <w:r>
        <w:rPr>
          <w:rFonts w:asciiTheme="majorBidi" w:eastAsia="Segoe UI" w:hAnsiTheme="majorBidi" w:cstheme="majorBidi"/>
          <w:b/>
          <w:bCs/>
          <w:sz w:val="24"/>
          <w:szCs w:val="24"/>
          <w:u w:val="single"/>
        </w:rPr>
        <w:t xml:space="preserve">2 </w:t>
      </w:r>
    </w:p>
    <w:p w14:paraId="6239E404" w14:textId="0AB8EB46" w:rsidR="00697BA4" w:rsidRDefault="00B166FE">
      <w:pPr>
        <w:keepNext/>
        <w:tabs>
          <w:tab w:val="right" w:pos="7938"/>
        </w:tabs>
        <w:spacing w:after="0" w:line="240" w:lineRule="auto"/>
        <w:ind w:left="360" w:right="37"/>
        <w:jc w:val="both"/>
        <w:rPr>
          <w:rFonts w:asciiTheme="majorBidi" w:eastAsia="Segoe UI" w:hAnsiTheme="majorBidi" w:cstheme="majorBidi"/>
          <w:sz w:val="24"/>
          <w:szCs w:val="24"/>
        </w:rPr>
      </w:pPr>
      <w:proofErr w:type="gramStart"/>
      <w:r w:rsidRPr="00B166FE">
        <w:rPr>
          <w:rFonts w:asciiTheme="majorBidi" w:eastAsia="Segoe UI" w:hAnsiTheme="majorBidi" w:cstheme="majorBidi"/>
          <w:sz w:val="24"/>
          <w:szCs w:val="24"/>
        </w:rPr>
        <w:t>Immunology</w:t>
      </w:r>
      <w:r>
        <w:rPr>
          <w:rFonts w:asciiTheme="majorBidi" w:eastAsia="Segoe UI" w:hAnsiTheme="majorBidi" w:cstheme="majorBidi"/>
          <w:sz w:val="24"/>
          <w:szCs w:val="24"/>
        </w:rPr>
        <w:t xml:space="preserve"> Department</w:t>
      </w:r>
      <w:r w:rsidRPr="00B166FE">
        <w:rPr>
          <w:rFonts w:asciiTheme="majorBidi" w:eastAsia="Segoe UI" w:hAnsiTheme="majorBidi" w:cstheme="majorBidi"/>
          <w:sz w:val="24"/>
          <w:szCs w:val="24"/>
        </w:rPr>
        <w:t>, Military Medical Academy</w:t>
      </w:r>
      <w:r>
        <w:rPr>
          <w:rFonts w:asciiTheme="majorBidi" w:eastAsia="Segoe UI" w:hAnsiTheme="majorBidi" w:cstheme="majorBidi"/>
          <w:sz w:val="24"/>
          <w:szCs w:val="24"/>
        </w:rPr>
        <w:t>.</w:t>
      </w:r>
      <w:proofErr w:type="gramEnd"/>
      <w:r w:rsidR="00697BA4">
        <w:rPr>
          <w:rFonts w:asciiTheme="majorBidi" w:eastAsia="Segoe UI" w:hAnsiTheme="majorBidi" w:cstheme="majorBidi"/>
          <w:sz w:val="24"/>
          <w:szCs w:val="24"/>
        </w:rPr>
        <w:t xml:space="preserve">  Cairo, Egypt.</w:t>
      </w:r>
    </w:p>
    <w:p w14:paraId="4F0547BF" w14:textId="0A1D101E" w:rsidR="00B166FE" w:rsidRDefault="00B166FE">
      <w:pPr>
        <w:keepNext/>
        <w:tabs>
          <w:tab w:val="right" w:pos="7938"/>
        </w:tabs>
        <w:spacing w:after="0" w:line="240" w:lineRule="auto"/>
        <w:ind w:left="360" w:right="37"/>
        <w:jc w:val="both"/>
        <w:rPr>
          <w:rFonts w:asciiTheme="majorBidi" w:eastAsia="Segoe UI" w:hAnsiTheme="majorBidi" w:cstheme="majorBidi"/>
          <w:sz w:val="24"/>
          <w:szCs w:val="24"/>
        </w:rPr>
      </w:pPr>
      <w:proofErr w:type="gramStart"/>
      <w:r>
        <w:rPr>
          <w:rFonts w:asciiTheme="majorBidi" w:eastAsia="Segoe UI" w:hAnsiTheme="majorBidi" w:cstheme="majorBidi"/>
          <w:sz w:val="24"/>
          <w:szCs w:val="24"/>
        </w:rPr>
        <w:t>e-mail</w:t>
      </w:r>
      <w:proofErr w:type="gramEnd"/>
      <w:r>
        <w:rPr>
          <w:rFonts w:asciiTheme="majorBidi" w:eastAsia="Segoe UI" w:hAnsiTheme="majorBidi" w:cstheme="majorBidi"/>
          <w:sz w:val="24"/>
          <w:szCs w:val="24"/>
        </w:rPr>
        <w:t xml:space="preserve">: </w:t>
      </w:r>
      <w:hyperlink r:id="rId10" w:history="1">
        <w:r w:rsidRPr="001B5319">
          <w:rPr>
            <w:rStyle w:val="Hyperlink"/>
            <w:rFonts w:asciiTheme="majorBidi" w:eastAsia="Segoe UI" w:hAnsiTheme="majorBidi" w:cstheme="majorBidi"/>
            <w:sz w:val="24"/>
            <w:szCs w:val="24"/>
          </w:rPr>
          <w:t>dr.wael2008@yahoo.com</w:t>
        </w:r>
      </w:hyperlink>
    </w:p>
    <w:p w14:paraId="4E33364D" w14:textId="5A8C0EE5" w:rsidR="00B166FE" w:rsidRDefault="00B166FE">
      <w:pPr>
        <w:keepNext/>
        <w:tabs>
          <w:tab w:val="right" w:pos="7938"/>
        </w:tabs>
        <w:spacing w:after="0" w:line="240" w:lineRule="auto"/>
        <w:ind w:left="360" w:right="37"/>
        <w:jc w:val="both"/>
        <w:rPr>
          <w:rFonts w:asciiTheme="majorBidi" w:eastAsia="Segoe UI" w:hAnsiTheme="majorBidi" w:cstheme="majorBidi"/>
          <w:sz w:val="24"/>
          <w:szCs w:val="24"/>
        </w:rPr>
      </w:pPr>
      <w:proofErr w:type="spellStart"/>
      <w:proofErr w:type="gramStart"/>
      <w:r>
        <w:rPr>
          <w:rFonts w:asciiTheme="majorBidi" w:eastAsia="Segoe UI" w:hAnsiTheme="majorBidi" w:cstheme="majorBidi"/>
          <w:sz w:val="24"/>
          <w:szCs w:val="24"/>
        </w:rPr>
        <w:t>tel</w:t>
      </w:r>
      <w:proofErr w:type="spellEnd"/>
      <w:proofErr w:type="gramEnd"/>
      <w:r>
        <w:rPr>
          <w:rFonts w:asciiTheme="majorBidi" w:eastAsia="Segoe UI" w:hAnsiTheme="majorBidi" w:cstheme="majorBidi"/>
          <w:sz w:val="24"/>
          <w:szCs w:val="24"/>
        </w:rPr>
        <w:t>: (+2) 01006029310</w:t>
      </w:r>
    </w:p>
    <w:p w14:paraId="61ED5467" w14:textId="72C8C872" w:rsidR="00697BA4" w:rsidRDefault="0058489A" w:rsidP="00697BA4">
      <w:pPr>
        <w:keepNext/>
        <w:tabs>
          <w:tab w:val="right" w:pos="7938"/>
        </w:tabs>
        <w:spacing w:after="0" w:line="240" w:lineRule="auto"/>
        <w:ind w:left="360" w:right="37"/>
        <w:jc w:val="both"/>
        <w:rPr>
          <w:rFonts w:asciiTheme="majorBidi" w:eastAsia="Segoe UI" w:hAnsiTheme="majorBidi" w:cstheme="majorBidi"/>
          <w:b/>
          <w:bCs/>
          <w:sz w:val="24"/>
          <w:szCs w:val="24"/>
          <w:u w:val="single"/>
        </w:rPr>
      </w:pPr>
      <w:r>
        <w:rPr>
          <w:rFonts w:asciiTheme="majorBidi" w:eastAsia="Segoe UI" w:hAnsiTheme="majorBidi" w:cstheme="majorBidi"/>
          <w:b/>
          <w:bCs/>
          <w:sz w:val="24"/>
          <w:szCs w:val="24"/>
          <w:u w:val="single"/>
        </w:rPr>
        <w:t xml:space="preserve">3 </w:t>
      </w:r>
    </w:p>
    <w:p w14:paraId="68CBE349" w14:textId="6DF0EEC7" w:rsidR="00697BA4" w:rsidRDefault="00697BA4">
      <w:pPr>
        <w:keepNext/>
        <w:tabs>
          <w:tab w:val="right" w:pos="7938"/>
        </w:tabs>
        <w:spacing w:after="0" w:line="240" w:lineRule="auto"/>
        <w:ind w:left="360" w:right="37"/>
        <w:jc w:val="both"/>
        <w:rPr>
          <w:rFonts w:asciiTheme="majorBidi" w:eastAsia="Segoe UI" w:hAnsiTheme="majorBidi" w:cstheme="majorBidi"/>
          <w:sz w:val="24"/>
          <w:szCs w:val="24"/>
        </w:rPr>
      </w:pPr>
      <w:proofErr w:type="gramStart"/>
      <w:r>
        <w:rPr>
          <w:rFonts w:asciiTheme="majorBidi" w:eastAsia="Segoe UI" w:hAnsiTheme="majorBidi" w:cstheme="majorBidi"/>
          <w:sz w:val="24"/>
          <w:szCs w:val="24"/>
        </w:rPr>
        <w:t xml:space="preserve">Dermatology Department, Faculty of Medicine, </w:t>
      </w:r>
      <w:r w:rsidR="00B166FE">
        <w:rPr>
          <w:rFonts w:asciiTheme="majorBidi" w:eastAsia="Segoe UI" w:hAnsiTheme="majorBidi" w:cstheme="majorBidi"/>
          <w:sz w:val="24"/>
          <w:szCs w:val="24"/>
        </w:rPr>
        <w:t>Al-</w:t>
      </w:r>
      <w:proofErr w:type="spellStart"/>
      <w:r w:rsidR="00B166FE">
        <w:rPr>
          <w:rFonts w:asciiTheme="majorBidi" w:eastAsia="Segoe UI" w:hAnsiTheme="majorBidi" w:cstheme="majorBidi"/>
          <w:sz w:val="24"/>
          <w:szCs w:val="24"/>
        </w:rPr>
        <w:t>Azhar</w:t>
      </w:r>
      <w:proofErr w:type="spellEnd"/>
      <w:r>
        <w:rPr>
          <w:rFonts w:asciiTheme="majorBidi" w:eastAsia="Segoe UI" w:hAnsiTheme="majorBidi" w:cstheme="majorBidi"/>
          <w:sz w:val="24"/>
          <w:szCs w:val="24"/>
        </w:rPr>
        <w:t xml:space="preserve"> University</w:t>
      </w:r>
      <w:r w:rsidR="00B166FE">
        <w:rPr>
          <w:rFonts w:asciiTheme="majorBidi" w:eastAsia="Segoe UI" w:hAnsiTheme="majorBidi" w:cstheme="majorBidi"/>
          <w:sz w:val="24"/>
          <w:szCs w:val="24"/>
        </w:rPr>
        <w:t>.</w:t>
      </w:r>
      <w:proofErr w:type="gramEnd"/>
      <w:r>
        <w:rPr>
          <w:rFonts w:asciiTheme="majorBidi" w:eastAsia="Segoe UI" w:hAnsiTheme="majorBidi" w:cstheme="majorBidi"/>
          <w:sz w:val="24"/>
          <w:szCs w:val="24"/>
        </w:rPr>
        <w:t xml:space="preserve"> Cairo, Egypt.</w:t>
      </w:r>
    </w:p>
    <w:p w14:paraId="70DB48A0" w14:textId="1BBEAFD5" w:rsidR="00697BA4" w:rsidRDefault="0058489A" w:rsidP="00697BA4">
      <w:pPr>
        <w:keepNext/>
        <w:tabs>
          <w:tab w:val="right" w:pos="7938"/>
        </w:tabs>
        <w:spacing w:after="0" w:line="240" w:lineRule="auto"/>
        <w:ind w:left="360" w:right="37"/>
        <w:jc w:val="both"/>
        <w:rPr>
          <w:rFonts w:asciiTheme="majorBidi" w:eastAsia="Segoe UI" w:hAnsiTheme="majorBidi" w:cstheme="majorBidi"/>
          <w:b/>
          <w:bCs/>
          <w:sz w:val="24"/>
          <w:szCs w:val="24"/>
          <w:u w:val="single"/>
        </w:rPr>
      </w:pPr>
      <w:r>
        <w:rPr>
          <w:rFonts w:asciiTheme="majorBidi" w:eastAsia="Segoe UI" w:hAnsiTheme="majorBidi" w:cstheme="majorBidi"/>
          <w:b/>
          <w:bCs/>
          <w:sz w:val="24"/>
          <w:szCs w:val="24"/>
          <w:u w:val="single"/>
        </w:rPr>
        <w:t xml:space="preserve">4 </w:t>
      </w:r>
    </w:p>
    <w:p w14:paraId="277E0B8D" w14:textId="1B7E52A4" w:rsidR="00697BA4" w:rsidRDefault="00B166FE">
      <w:pPr>
        <w:keepNext/>
        <w:tabs>
          <w:tab w:val="right" w:pos="7938"/>
        </w:tabs>
        <w:spacing w:after="0" w:line="240" w:lineRule="auto"/>
        <w:ind w:left="360" w:right="37"/>
        <w:jc w:val="both"/>
        <w:rPr>
          <w:rFonts w:asciiTheme="majorBidi" w:eastAsia="Segoe UI" w:hAnsiTheme="majorBidi" w:cstheme="majorBidi"/>
          <w:sz w:val="24"/>
          <w:szCs w:val="24"/>
        </w:rPr>
      </w:pPr>
      <w:r>
        <w:rPr>
          <w:rFonts w:asciiTheme="majorBidi" w:eastAsia="Segoe UI" w:hAnsiTheme="majorBidi" w:cstheme="majorBidi"/>
          <w:sz w:val="24"/>
          <w:szCs w:val="24"/>
        </w:rPr>
        <w:t>Clinical pathology</w:t>
      </w:r>
      <w:r w:rsidR="00697BA4">
        <w:rPr>
          <w:rFonts w:asciiTheme="majorBidi" w:eastAsia="Segoe UI" w:hAnsiTheme="majorBidi" w:cstheme="majorBidi"/>
          <w:sz w:val="24"/>
          <w:szCs w:val="24"/>
        </w:rPr>
        <w:t xml:space="preserve"> Department, Faculty of Medicine, </w:t>
      </w:r>
      <w:r>
        <w:rPr>
          <w:rFonts w:asciiTheme="majorBidi" w:eastAsia="Segoe UI" w:hAnsiTheme="majorBidi" w:cstheme="majorBidi"/>
          <w:sz w:val="24"/>
          <w:szCs w:val="24"/>
        </w:rPr>
        <w:t xml:space="preserve">Cairo </w:t>
      </w:r>
      <w:proofErr w:type="gramStart"/>
      <w:r>
        <w:rPr>
          <w:rFonts w:asciiTheme="majorBidi" w:eastAsia="Segoe UI" w:hAnsiTheme="majorBidi" w:cstheme="majorBidi"/>
          <w:sz w:val="24"/>
          <w:szCs w:val="24"/>
        </w:rPr>
        <w:t xml:space="preserve">University  </w:t>
      </w:r>
      <w:r w:rsidR="00697BA4">
        <w:rPr>
          <w:rFonts w:asciiTheme="majorBidi" w:eastAsia="Segoe UI" w:hAnsiTheme="majorBidi" w:cstheme="majorBidi"/>
          <w:sz w:val="24"/>
          <w:szCs w:val="24"/>
        </w:rPr>
        <w:t>Cairo</w:t>
      </w:r>
      <w:proofErr w:type="gramEnd"/>
      <w:r w:rsidR="00697BA4">
        <w:rPr>
          <w:rFonts w:asciiTheme="majorBidi" w:eastAsia="Segoe UI" w:hAnsiTheme="majorBidi" w:cstheme="majorBidi"/>
          <w:sz w:val="24"/>
          <w:szCs w:val="24"/>
        </w:rPr>
        <w:t>, Egypt.</w:t>
      </w:r>
    </w:p>
    <w:p w14:paraId="20EC74C0" w14:textId="77777777" w:rsidR="00697BA4" w:rsidRDefault="00697BA4"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65745BA9" w14:textId="77777777" w:rsidR="00B166FE" w:rsidRDefault="00B166FE" w:rsidP="00B166FE">
      <w:pPr>
        <w:keepNext/>
        <w:spacing w:after="0" w:line="240" w:lineRule="auto"/>
        <w:ind w:left="1418" w:right="37" w:hanging="1134"/>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Keywords:</w:t>
      </w:r>
    </w:p>
    <w:p w14:paraId="3BED46A6" w14:textId="77777777" w:rsidR="00B166FE" w:rsidRDefault="00B166FE" w:rsidP="00B166FE">
      <w:pPr>
        <w:keepNext/>
        <w:spacing w:after="0" w:line="240" w:lineRule="auto"/>
        <w:ind w:left="1418" w:right="37" w:hanging="1134"/>
        <w:jc w:val="both"/>
        <w:rPr>
          <w:rFonts w:ascii="Times New Roman" w:eastAsia="Times New Roman" w:hAnsi="Times New Roman" w:cs="Times New Roman"/>
          <w:b/>
          <w:bCs/>
          <w:sz w:val="32"/>
          <w:szCs w:val="32"/>
        </w:rPr>
      </w:pPr>
    </w:p>
    <w:p w14:paraId="651778CD" w14:textId="77777777" w:rsidR="005F6B23" w:rsidRPr="005F6B23" w:rsidRDefault="005F6B23" w:rsidP="00633A52">
      <w:pPr>
        <w:ind w:left="426" w:firstLine="424"/>
        <w:jc w:val="both"/>
        <w:rPr>
          <w:rFonts w:asciiTheme="majorBidi" w:eastAsia="Segoe UI" w:hAnsiTheme="majorBidi" w:cstheme="majorBidi"/>
          <w:sz w:val="24"/>
          <w:szCs w:val="24"/>
        </w:rPr>
      </w:pPr>
      <w:r w:rsidRPr="005F6B23">
        <w:rPr>
          <w:rFonts w:asciiTheme="majorBidi" w:eastAsia="Segoe UI" w:hAnsiTheme="majorBidi" w:cstheme="majorBidi"/>
          <w:sz w:val="24"/>
          <w:szCs w:val="24"/>
        </w:rPr>
        <w:t>Platelet Rich Plasma, Autologous Activated Platelet Rich Plasma, Adipose tissue adult stem cells, Adipose derived stem cells, Androgenetic alopecia, Stromal vascular fraction.</w:t>
      </w:r>
    </w:p>
    <w:p w14:paraId="0590A2CA" w14:textId="77777777" w:rsidR="00B166FE" w:rsidRDefault="00B166FE" w:rsidP="00B166FE">
      <w:pPr>
        <w:keepNext/>
        <w:spacing w:after="0" w:line="240" w:lineRule="auto"/>
        <w:ind w:left="1418" w:right="37" w:hanging="1134"/>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 </w:t>
      </w:r>
    </w:p>
    <w:p w14:paraId="2D8D8329" w14:textId="77777777" w:rsidR="00B166FE" w:rsidRDefault="00B166FE"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0C871C8D" w14:textId="77777777" w:rsidR="00B166FE" w:rsidRDefault="00B166FE"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365EFF93" w14:textId="77777777" w:rsidR="00B166FE" w:rsidRDefault="00B166FE"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757F86A3" w14:textId="77777777" w:rsidR="00B166FE" w:rsidRDefault="00B166FE"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385D0C0F" w14:textId="77777777" w:rsidR="00B166FE" w:rsidRDefault="00B166FE"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64A4640E" w14:textId="77777777" w:rsidR="00B166FE" w:rsidRDefault="00B166FE"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119F474E" w14:textId="77777777" w:rsidR="00B166FE" w:rsidRDefault="00B166FE"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267F2320" w14:textId="77777777" w:rsidR="00B166FE" w:rsidRDefault="00B166FE"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76734768" w14:textId="77777777" w:rsidR="00B166FE" w:rsidRDefault="00B166FE"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3F87573E" w14:textId="77777777" w:rsidR="00B166FE" w:rsidRDefault="00B166FE"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462AC61B" w14:textId="77777777" w:rsidR="00B166FE" w:rsidRDefault="00B166FE"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71FED8D1" w14:textId="77777777" w:rsidR="00B166FE" w:rsidRPr="00AB39FC" w:rsidRDefault="00B166FE" w:rsidP="00633A52">
      <w:pPr>
        <w:widowControl/>
        <w:autoSpaceDE w:val="0"/>
        <w:autoSpaceDN w:val="0"/>
        <w:adjustRightInd w:val="0"/>
        <w:spacing w:after="0" w:line="240" w:lineRule="auto"/>
        <w:rPr>
          <w:rFonts w:ascii="Times New Roman" w:eastAsia="Times New Roman" w:hAnsi="Times New Roman" w:cs="Times New Roman"/>
          <w:b/>
          <w:bCs/>
          <w:sz w:val="32"/>
          <w:szCs w:val="32"/>
        </w:rPr>
      </w:pPr>
    </w:p>
    <w:p w14:paraId="6DE668D4" w14:textId="77777777" w:rsidR="00BE667A" w:rsidRPr="00207EA6" w:rsidRDefault="00BC7E4F">
      <w:pPr>
        <w:pStyle w:val="Subsub"/>
      </w:pPr>
      <w:r w:rsidRPr="00207EA6">
        <w:t xml:space="preserve">BACKGROUND </w:t>
      </w:r>
      <w:r w:rsidR="00DE1037" w:rsidRPr="00207EA6">
        <w:t xml:space="preserve">  </w:t>
      </w:r>
    </w:p>
    <w:p w14:paraId="3B507E02" w14:textId="4FE05585" w:rsidR="002420EB" w:rsidRPr="00633A52" w:rsidRDefault="00AB39FC" w:rsidP="007852F0">
      <w:pPr>
        <w:pStyle w:val="a"/>
        <w:spacing w:line="276" w:lineRule="auto"/>
        <w:rPr>
          <w:rFonts w:asciiTheme="majorBidi" w:hAnsiTheme="majorBidi" w:cstheme="majorBidi"/>
          <w:sz w:val="14"/>
          <w:szCs w:val="14"/>
        </w:rPr>
      </w:pPr>
      <w:r w:rsidRPr="00633A52">
        <w:rPr>
          <w:rFonts w:asciiTheme="majorBidi" w:hAnsiTheme="majorBidi" w:cstheme="majorBidi"/>
          <w:sz w:val="14"/>
          <w:szCs w:val="14"/>
        </w:rPr>
        <w:t xml:space="preserve">Platelet Rich Plasma </w:t>
      </w:r>
      <w:r w:rsidR="00E51494" w:rsidRPr="00633A52">
        <w:rPr>
          <w:rFonts w:asciiTheme="majorBidi" w:hAnsiTheme="majorBidi" w:cstheme="majorBidi"/>
          <w:sz w:val="14"/>
          <w:szCs w:val="14"/>
        </w:rPr>
        <w:t>(</w:t>
      </w:r>
      <w:r w:rsidRPr="00633A52">
        <w:rPr>
          <w:rFonts w:asciiTheme="majorBidi" w:hAnsiTheme="majorBidi" w:cstheme="majorBidi"/>
          <w:sz w:val="14"/>
          <w:szCs w:val="14"/>
        </w:rPr>
        <w:t>PRP</w:t>
      </w:r>
      <w:r w:rsidR="00E51494" w:rsidRPr="00633A52">
        <w:rPr>
          <w:rFonts w:asciiTheme="majorBidi" w:hAnsiTheme="majorBidi" w:cstheme="majorBidi"/>
          <w:sz w:val="14"/>
          <w:szCs w:val="14"/>
        </w:rPr>
        <w:t>)</w:t>
      </w:r>
      <w:r w:rsidRPr="00633A52">
        <w:rPr>
          <w:rFonts w:asciiTheme="majorBidi" w:hAnsiTheme="majorBidi" w:cstheme="majorBidi"/>
          <w:sz w:val="14"/>
          <w:szCs w:val="14"/>
        </w:rPr>
        <w:t xml:space="preserve"> </w:t>
      </w:r>
      <w:r w:rsidR="00CE0429" w:rsidRPr="00633A52">
        <w:rPr>
          <w:rFonts w:asciiTheme="majorBidi" w:hAnsiTheme="majorBidi" w:cstheme="majorBidi"/>
          <w:sz w:val="14"/>
          <w:szCs w:val="14"/>
        </w:rPr>
        <w:t xml:space="preserve">is based on the release of growth factors stimulating the initiation/extension of </w:t>
      </w:r>
      <w:proofErr w:type="spellStart"/>
      <w:r w:rsidR="00CE0429" w:rsidRPr="00633A52">
        <w:rPr>
          <w:rFonts w:asciiTheme="majorBidi" w:hAnsiTheme="majorBidi" w:cstheme="majorBidi"/>
          <w:sz w:val="14"/>
          <w:szCs w:val="14"/>
        </w:rPr>
        <w:t>anagen</w:t>
      </w:r>
      <w:proofErr w:type="spellEnd"/>
      <w:r w:rsidR="00CE0429" w:rsidRPr="00633A52">
        <w:rPr>
          <w:rFonts w:asciiTheme="majorBidi" w:hAnsiTheme="majorBidi" w:cstheme="majorBidi"/>
          <w:sz w:val="14"/>
          <w:szCs w:val="14"/>
        </w:rPr>
        <w:t xml:space="preserve"> phase as well as promoting vascularization</w:t>
      </w:r>
      <w:r w:rsidR="00C23BC0" w:rsidRPr="00633A52">
        <w:rPr>
          <w:rFonts w:asciiTheme="majorBidi" w:hAnsiTheme="majorBidi" w:cstheme="majorBidi"/>
          <w:sz w:val="14"/>
          <w:szCs w:val="14"/>
        </w:rPr>
        <w:t>,</w:t>
      </w:r>
      <w:r w:rsidRPr="00633A52">
        <w:rPr>
          <w:rFonts w:asciiTheme="majorBidi" w:hAnsiTheme="majorBidi" w:cstheme="majorBidi"/>
          <w:sz w:val="14"/>
          <w:szCs w:val="14"/>
        </w:rPr>
        <w:t xml:space="preserve"> </w:t>
      </w:r>
      <w:r w:rsidR="00CE0429" w:rsidRPr="00633A52">
        <w:rPr>
          <w:rFonts w:asciiTheme="majorBidi" w:hAnsiTheme="majorBidi" w:cstheme="majorBidi"/>
          <w:sz w:val="14"/>
          <w:szCs w:val="14"/>
        </w:rPr>
        <w:t xml:space="preserve">Adipose Derived Stem Cell </w:t>
      </w:r>
      <w:r w:rsidR="00E51494" w:rsidRPr="00633A52">
        <w:rPr>
          <w:rFonts w:asciiTheme="majorBidi" w:hAnsiTheme="majorBidi" w:cstheme="majorBidi"/>
          <w:sz w:val="14"/>
          <w:szCs w:val="14"/>
        </w:rPr>
        <w:t>(</w:t>
      </w:r>
      <w:r w:rsidR="00CE0429" w:rsidRPr="00633A52">
        <w:rPr>
          <w:rFonts w:asciiTheme="majorBidi" w:hAnsiTheme="majorBidi" w:cstheme="majorBidi"/>
          <w:sz w:val="14"/>
          <w:szCs w:val="14"/>
        </w:rPr>
        <w:t>AT-ADSCs</w:t>
      </w:r>
      <w:r w:rsidR="00E51494" w:rsidRPr="00633A52">
        <w:rPr>
          <w:rFonts w:asciiTheme="majorBidi" w:hAnsiTheme="majorBidi" w:cstheme="majorBidi"/>
          <w:sz w:val="14"/>
          <w:szCs w:val="14"/>
        </w:rPr>
        <w:t>)</w:t>
      </w:r>
      <w:r w:rsidR="00CE0429" w:rsidRPr="00633A52">
        <w:rPr>
          <w:rFonts w:asciiTheme="majorBidi" w:hAnsiTheme="majorBidi" w:cstheme="majorBidi"/>
          <w:sz w:val="14"/>
          <w:szCs w:val="14"/>
        </w:rPr>
        <w:t xml:space="preserve"> </w:t>
      </w:r>
      <w:r w:rsidRPr="00633A52">
        <w:rPr>
          <w:rFonts w:asciiTheme="majorBidi" w:hAnsiTheme="majorBidi" w:cstheme="majorBidi"/>
          <w:sz w:val="14"/>
          <w:szCs w:val="14"/>
        </w:rPr>
        <w:t xml:space="preserve">treatment were recently introduced as an alternative </w:t>
      </w:r>
      <w:r w:rsidR="00FD53DC" w:rsidRPr="00633A52">
        <w:rPr>
          <w:rFonts w:asciiTheme="majorBidi" w:hAnsiTheme="majorBidi" w:cstheme="majorBidi"/>
          <w:sz w:val="14"/>
          <w:szCs w:val="14"/>
        </w:rPr>
        <w:t>potential therapeutic application for hair growth</w:t>
      </w:r>
      <w:r w:rsidRPr="00633A52">
        <w:rPr>
          <w:rFonts w:asciiTheme="majorBidi" w:hAnsiTheme="majorBidi" w:cstheme="majorBidi"/>
          <w:sz w:val="14"/>
          <w:szCs w:val="14"/>
        </w:rPr>
        <w:t xml:space="preserve">. </w:t>
      </w:r>
    </w:p>
    <w:p w14:paraId="6347CE09" w14:textId="77777777" w:rsidR="00BE667A" w:rsidRPr="00207EA6" w:rsidRDefault="00CA7CAC">
      <w:pPr>
        <w:pStyle w:val="Subsub"/>
      </w:pPr>
      <w:r w:rsidRPr="00207EA6">
        <w:t>OBJECTIVE</w:t>
      </w:r>
      <w:r w:rsidR="00C1468C" w:rsidRPr="00207EA6">
        <w:t xml:space="preserve"> </w:t>
      </w:r>
      <w:r w:rsidR="00DE1037" w:rsidRPr="00207EA6">
        <w:t xml:space="preserve"> </w:t>
      </w:r>
      <w:r w:rsidRPr="00207EA6">
        <w:t xml:space="preserve"> </w:t>
      </w:r>
    </w:p>
    <w:p w14:paraId="73C7F7D1" w14:textId="28130BEB" w:rsidR="00FD53DC" w:rsidRPr="00633A52" w:rsidRDefault="00CA7CAC" w:rsidP="007852F0">
      <w:pPr>
        <w:pStyle w:val="a"/>
        <w:spacing w:line="276" w:lineRule="auto"/>
        <w:rPr>
          <w:rFonts w:asciiTheme="majorBidi" w:hAnsiTheme="majorBidi" w:cstheme="majorBidi"/>
          <w:sz w:val="14"/>
          <w:szCs w:val="14"/>
        </w:rPr>
      </w:pPr>
      <w:r w:rsidRPr="00633A52">
        <w:rPr>
          <w:rFonts w:asciiTheme="majorBidi" w:hAnsiTheme="majorBidi" w:cstheme="majorBidi"/>
          <w:sz w:val="14"/>
          <w:szCs w:val="14"/>
        </w:rPr>
        <w:t xml:space="preserve">The aim of this study was to </w:t>
      </w:r>
      <w:r w:rsidR="00CE087E" w:rsidRPr="00633A52">
        <w:rPr>
          <w:rFonts w:asciiTheme="majorBidi" w:hAnsiTheme="majorBidi" w:cstheme="majorBidi"/>
          <w:sz w:val="14"/>
          <w:szCs w:val="14"/>
        </w:rPr>
        <w:t xml:space="preserve">assess the efficacy </w:t>
      </w:r>
      <w:r w:rsidR="002954F9" w:rsidRPr="00633A52">
        <w:rPr>
          <w:rFonts w:asciiTheme="majorBidi" w:hAnsiTheme="majorBidi" w:cstheme="majorBidi"/>
          <w:sz w:val="14"/>
          <w:szCs w:val="14"/>
        </w:rPr>
        <w:t>side effects and s</w:t>
      </w:r>
      <w:r w:rsidR="00E51494" w:rsidRPr="00633A52">
        <w:rPr>
          <w:rFonts w:asciiTheme="majorBidi" w:hAnsiTheme="majorBidi" w:cstheme="majorBidi"/>
          <w:sz w:val="14"/>
          <w:szCs w:val="14"/>
        </w:rPr>
        <w:t xml:space="preserve">afety </w:t>
      </w:r>
      <w:r w:rsidR="00561437" w:rsidRPr="00633A52">
        <w:rPr>
          <w:rFonts w:asciiTheme="majorBidi" w:hAnsiTheme="majorBidi" w:cstheme="majorBidi"/>
          <w:sz w:val="14"/>
          <w:szCs w:val="14"/>
        </w:rPr>
        <w:t>of</w:t>
      </w:r>
      <w:r w:rsidR="00E51494" w:rsidRPr="00633A52">
        <w:rPr>
          <w:rFonts w:asciiTheme="majorBidi" w:hAnsiTheme="majorBidi" w:cstheme="majorBidi"/>
          <w:sz w:val="14"/>
          <w:szCs w:val="14"/>
        </w:rPr>
        <w:t xml:space="preserve"> AT-ASCs and</w:t>
      </w:r>
      <w:r w:rsidR="00561437" w:rsidRPr="00633A52">
        <w:rPr>
          <w:rFonts w:asciiTheme="majorBidi" w:hAnsiTheme="majorBidi" w:cstheme="majorBidi"/>
          <w:sz w:val="14"/>
          <w:szCs w:val="14"/>
        </w:rPr>
        <w:t xml:space="preserve"> </w:t>
      </w:r>
      <w:r w:rsidR="00E51494" w:rsidRPr="00633A52">
        <w:rPr>
          <w:rFonts w:asciiTheme="majorBidi" w:hAnsiTheme="majorBidi" w:cstheme="majorBidi"/>
          <w:sz w:val="14"/>
          <w:szCs w:val="14"/>
        </w:rPr>
        <w:t xml:space="preserve">PRP </w:t>
      </w:r>
      <w:r w:rsidR="00FD53DC" w:rsidRPr="00633A52">
        <w:rPr>
          <w:rFonts w:asciiTheme="majorBidi" w:hAnsiTheme="majorBidi" w:cstheme="majorBidi"/>
          <w:sz w:val="14"/>
          <w:szCs w:val="14"/>
        </w:rPr>
        <w:t xml:space="preserve">in the treatment of </w:t>
      </w:r>
      <w:proofErr w:type="spellStart"/>
      <w:r w:rsidR="00FD53DC" w:rsidRPr="00633A52">
        <w:rPr>
          <w:rFonts w:asciiTheme="majorBidi" w:hAnsiTheme="majorBidi" w:cstheme="majorBidi"/>
          <w:sz w:val="14"/>
          <w:szCs w:val="14"/>
        </w:rPr>
        <w:t>androgentic</w:t>
      </w:r>
      <w:proofErr w:type="spellEnd"/>
      <w:r w:rsidR="00FD53DC" w:rsidRPr="00633A52">
        <w:rPr>
          <w:rFonts w:asciiTheme="majorBidi" w:hAnsiTheme="majorBidi" w:cstheme="majorBidi"/>
          <w:sz w:val="14"/>
          <w:szCs w:val="14"/>
        </w:rPr>
        <w:t xml:space="preserve"> alopecia.</w:t>
      </w:r>
    </w:p>
    <w:p w14:paraId="54B82488" w14:textId="5F6F90DE" w:rsidR="0023652D" w:rsidRPr="00633A52" w:rsidRDefault="00FD53DC" w:rsidP="00606842">
      <w:pPr>
        <w:keepNext/>
        <w:spacing w:after="0" w:line="240" w:lineRule="auto"/>
        <w:ind w:left="1440" w:right="2211" w:firstLine="720"/>
        <w:jc w:val="both"/>
        <w:rPr>
          <w:rFonts w:ascii="Times New Roman" w:eastAsia="Times New Roman" w:hAnsi="Times New Roman" w:cs="Times New Roman"/>
          <w:sz w:val="14"/>
          <w:szCs w:val="14"/>
        </w:rPr>
      </w:pPr>
      <w:r w:rsidRPr="00633A52">
        <w:rPr>
          <w:rFonts w:ascii="Times New Roman" w:eastAsia="Times New Roman" w:hAnsi="Times New Roman" w:cs="Times New Roman"/>
          <w:sz w:val="14"/>
          <w:szCs w:val="14"/>
        </w:rPr>
        <w:t xml:space="preserve"> </w:t>
      </w:r>
      <w:r w:rsidR="00B209A8" w:rsidRPr="00633A52">
        <w:rPr>
          <w:rFonts w:ascii="Times New Roman" w:eastAsia="Times New Roman" w:hAnsi="Times New Roman" w:cs="Times New Roman"/>
          <w:sz w:val="14"/>
          <w:szCs w:val="14"/>
        </w:rPr>
        <w:t>.</w:t>
      </w:r>
    </w:p>
    <w:p w14:paraId="4E11F35C" w14:textId="77777777" w:rsidR="00BE667A" w:rsidRPr="00207EA6" w:rsidRDefault="00DE1037">
      <w:pPr>
        <w:pStyle w:val="Subsub"/>
      </w:pPr>
      <w:r w:rsidRPr="00207EA6">
        <w:t xml:space="preserve">PATIENTS AND </w:t>
      </w:r>
      <w:r w:rsidR="00400202" w:rsidRPr="00207EA6">
        <w:t xml:space="preserve">METHODS </w:t>
      </w:r>
    </w:p>
    <w:p w14:paraId="21B1EB9D" w14:textId="71FBF48D" w:rsidR="0023652D" w:rsidRPr="00633A52" w:rsidRDefault="005F6B23" w:rsidP="007852F0">
      <w:pPr>
        <w:pStyle w:val="a"/>
        <w:spacing w:line="276" w:lineRule="auto"/>
        <w:rPr>
          <w:rFonts w:asciiTheme="majorBidi" w:hAnsiTheme="majorBidi" w:cstheme="majorBidi"/>
          <w:sz w:val="14"/>
          <w:szCs w:val="14"/>
        </w:rPr>
      </w:pPr>
      <w:r w:rsidRPr="00207EA6">
        <w:rPr>
          <w:rFonts w:asciiTheme="majorBidi" w:hAnsiTheme="majorBidi" w:cstheme="majorBidi"/>
          <w:sz w:val="14"/>
          <w:szCs w:val="14"/>
        </w:rPr>
        <w:t>Sixty randomized patients</w:t>
      </w:r>
      <w:r w:rsidR="00400202" w:rsidRPr="00633A52">
        <w:rPr>
          <w:rFonts w:asciiTheme="majorBidi" w:hAnsiTheme="majorBidi" w:cstheme="majorBidi"/>
          <w:sz w:val="14"/>
          <w:szCs w:val="14"/>
        </w:rPr>
        <w:t xml:space="preserve"> </w:t>
      </w:r>
      <w:r w:rsidR="00DB1AF7" w:rsidRPr="00633A52">
        <w:rPr>
          <w:rFonts w:asciiTheme="majorBidi" w:hAnsiTheme="majorBidi" w:cstheme="majorBidi"/>
          <w:sz w:val="14"/>
          <w:szCs w:val="14"/>
        </w:rPr>
        <w:t xml:space="preserve">were </w:t>
      </w:r>
      <w:r w:rsidR="00B209A8" w:rsidRPr="00633A52">
        <w:rPr>
          <w:rFonts w:asciiTheme="majorBidi" w:hAnsiTheme="majorBidi" w:cstheme="majorBidi"/>
          <w:sz w:val="14"/>
          <w:szCs w:val="14"/>
        </w:rPr>
        <w:t xml:space="preserve">treated by </w:t>
      </w:r>
      <w:r w:rsidR="00C23BC0" w:rsidRPr="00633A52">
        <w:rPr>
          <w:rFonts w:asciiTheme="majorBidi" w:hAnsiTheme="majorBidi" w:cstheme="majorBidi"/>
          <w:sz w:val="14"/>
          <w:szCs w:val="14"/>
        </w:rPr>
        <w:t>PRP,</w:t>
      </w:r>
      <w:r w:rsidR="00FD53DC" w:rsidRPr="00633A52">
        <w:rPr>
          <w:rFonts w:asciiTheme="majorBidi" w:hAnsiTheme="majorBidi" w:cstheme="majorBidi"/>
          <w:sz w:val="14"/>
          <w:szCs w:val="14"/>
        </w:rPr>
        <w:t xml:space="preserve"> </w:t>
      </w:r>
      <w:r w:rsidR="00666471" w:rsidRPr="00633A52">
        <w:rPr>
          <w:rFonts w:asciiTheme="majorBidi" w:hAnsiTheme="majorBidi" w:cstheme="majorBidi"/>
          <w:sz w:val="14"/>
          <w:szCs w:val="14"/>
        </w:rPr>
        <w:t xml:space="preserve">and </w:t>
      </w:r>
      <w:r w:rsidR="00FD53DC" w:rsidRPr="00633A52">
        <w:rPr>
          <w:rFonts w:asciiTheme="majorBidi" w:hAnsiTheme="majorBidi" w:cstheme="majorBidi"/>
          <w:sz w:val="14"/>
          <w:szCs w:val="14"/>
        </w:rPr>
        <w:t>AT-ASCs</w:t>
      </w:r>
      <w:r w:rsidR="00400202" w:rsidRPr="00633A52">
        <w:rPr>
          <w:rFonts w:asciiTheme="majorBidi" w:hAnsiTheme="majorBidi" w:cstheme="majorBidi"/>
          <w:sz w:val="14"/>
          <w:szCs w:val="14"/>
        </w:rPr>
        <w:t>.</w:t>
      </w:r>
      <w:r w:rsidR="00DF2357" w:rsidRPr="00633A52">
        <w:rPr>
          <w:rFonts w:asciiTheme="majorBidi" w:hAnsiTheme="majorBidi" w:cstheme="majorBidi"/>
          <w:sz w:val="14"/>
          <w:szCs w:val="14"/>
        </w:rPr>
        <w:t xml:space="preserve"> </w:t>
      </w:r>
      <w:r w:rsidR="00400202" w:rsidRPr="00633A52">
        <w:rPr>
          <w:rFonts w:asciiTheme="majorBidi" w:hAnsiTheme="majorBidi" w:cstheme="majorBidi"/>
          <w:sz w:val="14"/>
          <w:szCs w:val="14"/>
        </w:rPr>
        <w:t xml:space="preserve">Each </w:t>
      </w:r>
      <w:r w:rsidR="00D61334" w:rsidRPr="00633A52">
        <w:rPr>
          <w:rFonts w:asciiTheme="majorBidi" w:hAnsiTheme="majorBidi" w:cstheme="majorBidi"/>
          <w:sz w:val="14"/>
          <w:szCs w:val="14"/>
        </w:rPr>
        <w:t>patient was</w:t>
      </w:r>
      <w:r w:rsidR="00737AA2" w:rsidRPr="00633A52">
        <w:rPr>
          <w:rFonts w:asciiTheme="majorBidi" w:hAnsiTheme="majorBidi" w:cstheme="majorBidi"/>
          <w:sz w:val="14"/>
          <w:szCs w:val="14"/>
        </w:rPr>
        <w:t xml:space="preserve"> </w:t>
      </w:r>
      <w:r w:rsidR="00FD53DC" w:rsidRPr="00633A52">
        <w:rPr>
          <w:rFonts w:asciiTheme="majorBidi" w:hAnsiTheme="majorBidi" w:cstheme="majorBidi"/>
          <w:sz w:val="14"/>
          <w:szCs w:val="14"/>
        </w:rPr>
        <w:t>evaluated</w:t>
      </w:r>
      <w:r w:rsidR="00737AA2" w:rsidRPr="00633A52">
        <w:rPr>
          <w:rFonts w:asciiTheme="majorBidi" w:hAnsiTheme="majorBidi" w:cstheme="majorBidi"/>
          <w:sz w:val="14"/>
          <w:szCs w:val="14"/>
        </w:rPr>
        <w:t>,</w:t>
      </w:r>
      <w:r w:rsidR="00666471" w:rsidRPr="00633A52">
        <w:rPr>
          <w:rFonts w:asciiTheme="majorBidi" w:hAnsiTheme="majorBidi" w:cstheme="majorBidi"/>
          <w:sz w:val="14"/>
          <w:szCs w:val="14"/>
        </w:rPr>
        <w:t xml:space="preserve"> and</w:t>
      </w:r>
      <w:r w:rsidR="00737AA2" w:rsidRPr="00633A52">
        <w:rPr>
          <w:rFonts w:asciiTheme="majorBidi" w:hAnsiTheme="majorBidi" w:cstheme="majorBidi"/>
          <w:sz w:val="14"/>
          <w:szCs w:val="14"/>
        </w:rPr>
        <w:t xml:space="preserve"> </w:t>
      </w:r>
      <w:r w:rsidR="0000544E" w:rsidRPr="00633A52">
        <w:rPr>
          <w:rFonts w:asciiTheme="majorBidi" w:hAnsiTheme="majorBidi" w:cstheme="majorBidi"/>
          <w:sz w:val="14"/>
          <w:szCs w:val="14"/>
        </w:rPr>
        <w:t>each</w:t>
      </w:r>
      <w:r w:rsidR="00737AA2" w:rsidRPr="00633A52">
        <w:rPr>
          <w:rFonts w:asciiTheme="majorBidi" w:hAnsiTheme="majorBidi" w:cstheme="majorBidi"/>
          <w:sz w:val="14"/>
          <w:szCs w:val="14"/>
        </w:rPr>
        <w:t xml:space="preserve"> </w:t>
      </w:r>
      <w:r w:rsidR="00D61334" w:rsidRPr="00633A52">
        <w:rPr>
          <w:rFonts w:asciiTheme="majorBidi" w:hAnsiTheme="majorBidi" w:cstheme="majorBidi"/>
          <w:sz w:val="14"/>
          <w:szCs w:val="14"/>
        </w:rPr>
        <w:t>lesion was</w:t>
      </w:r>
      <w:r w:rsidR="00CB652E" w:rsidRPr="00633A52">
        <w:rPr>
          <w:rFonts w:asciiTheme="majorBidi" w:hAnsiTheme="majorBidi" w:cstheme="majorBidi"/>
          <w:sz w:val="14"/>
          <w:szCs w:val="14"/>
        </w:rPr>
        <w:t xml:space="preserve"> treated by </w:t>
      </w:r>
      <w:r w:rsidR="0000544E" w:rsidRPr="00633A52">
        <w:rPr>
          <w:rFonts w:asciiTheme="majorBidi" w:hAnsiTheme="majorBidi" w:cstheme="majorBidi"/>
          <w:sz w:val="14"/>
          <w:szCs w:val="14"/>
        </w:rPr>
        <w:t xml:space="preserve">those modalities, </w:t>
      </w:r>
      <w:r w:rsidR="00CB652E" w:rsidRPr="00633A52">
        <w:rPr>
          <w:rFonts w:asciiTheme="majorBidi" w:hAnsiTheme="majorBidi" w:cstheme="majorBidi"/>
          <w:sz w:val="14"/>
          <w:szCs w:val="14"/>
        </w:rPr>
        <w:t xml:space="preserve"> </w:t>
      </w:r>
      <w:r w:rsidR="00400202" w:rsidRPr="00633A52">
        <w:rPr>
          <w:rFonts w:asciiTheme="majorBidi" w:hAnsiTheme="majorBidi" w:cstheme="majorBidi"/>
          <w:sz w:val="14"/>
          <w:szCs w:val="14"/>
        </w:rPr>
        <w:t xml:space="preserve"> </w:t>
      </w:r>
      <w:r w:rsidR="00370886" w:rsidRPr="00633A52">
        <w:rPr>
          <w:rFonts w:asciiTheme="majorBidi" w:hAnsiTheme="majorBidi" w:cstheme="majorBidi"/>
          <w:sz w:val="14"/>
          <w:szCs w:val="14"/>
        </w:rPr>
        <w:t>patient</w:t>
      </w:r>
      <w:r w:rsidR="00666471" w:rsidRPr="00633A52">
        <w:rPr>
          <w:rFonts w:asciiTheme="majorBidi" w:hAnsiTheme="majorBidi" w:cstheme="majorBidi"/>
          <w:sz w:val="14"/>
          <w:szCs w:val="14"/>
        </w:rPr>
        <w:t>s</w:t>
      </w:r>
      <w:r w:rsidR="00370886" w:rsidRPr="00633A52">
        <w:rPr>
          <w:rFonts w:asciiTheme="majorBidi" w:hAnsiTheme="majorBidi" w:cstheme="majorBidi"/>
          <w:sz w:val="14"/>
          <w:szCs w:val="14"/>
        </w:rPr>
        <w:t xml:space="preserve"> receive</w:t>
      </w:r>
      <w:r w:rsidR="003D6D00" w:rsidRPr="00633A52">
        <w:rPr>
          <w:rFonts w:asciiTheme="majorBidi" w:hAnsiTheme="majorBidi" w:cstheme="majorBidi"/>
          <w:sz w:val="14"/>
          <w:szCs w:val="14"/>
        </w:rPr>
        <w:t>d</w:t>
      </w:r>
      <w:r w:rsidR="00370886" w:rsidRPr="00633A52">
        <w:rPr>
          <w:rFonts w:asciiTheme="majorBidi" w:hAnsiTheme="majorBidi" w:cstheme="majorBidi"/>
          <w:sz w:val="14"/>
          <w:szCs w:val="14"/>
        </w:rPr>
        <w:t xml:space="preserve"> </w:t>
      </w:r>
      <w:r w:rsidR="00FD53DC" w:rsidRPr="00633A52">
        <w:rPr>
          <w:rFonts w:asciiTheme="majorBidi" w:hAnsiTheme="majorBidi" w:cstheme="majorBidi"/>
          <w:sz w:val="14"/>
          <w:szCs w:val="14"/>
        </w:rPr>
        <w:t xml:space="preserve">three </w:t>
      </w:r>
      <w:r w:rsidR="00370886" w:rsidRPr="00633A52">
        <w:rPr>
          <w:rFonts w:asciiTheme="majorBidi" w:hAnsiTheme="majorBidi" w:cstheme="majorBidi"/>
          <w:sz w:val="14"/>
          <w:szCs w:val="14"/>
        </w:rPr>
        <w:t>sessions with</w:t>
      </w:r>
      <w:r w:rsidR="0000544E" w:rsidRPr="00633A52">
        <w:rPr>
          <w:rFonts w:asciiTheme="majorBidi" w:hAnsiTheme="majorBidi" w:cstheme="majorBidi"/>
          <w:sz w:val="14"/>
          <w:szCs w:val="14"/>
        </w:rPr>
        <w:t xml:space="preserve"> </w:t>
      </w:r>
      <w:r w:rsidR="00FD53DC" w:rsidRPr="00633A52">
        <w:rPr>
          <w:rFonts w:asciiTheme="majorBidi" w:hAnsiTheme="majorBidi" w:cstheme="majorBidi"/>
          <w:sz w:val="14"/>
          <w:szCs w:val="14"/>
        </w:rPr>
        <w:t>one month</w:t>
      </w:r>
      <w:r w:rsidR="00370886" w:rsidRPr="00633A52">
        <w:rPr>
          <w:rFonts w:asciiTheme="majorBidi" w:hAnsiTheme="majorBidi" w:cstheme="majorBidi"/>
          <w:sz w:val="14"/>
          <w:szCs w:val="14"/>
        </w:rPr>
        <w:t xml:space="preserve"> interval </w:t>
      </w:r>
      <w:r w:rsidR="0000544E" w:rsidRPr="00633A52">
        <w:rPr>
          <w:rFonts w:asciiTheme="majorBidi" w:hAnsiTheme="majorBidi" w:cstheme="majorBidi"/>
          <w:sz w:val="14"/>
          <w:szCs w:val="14"/>
        </w:rPr>
        <w:t xml:space="preserve"> for </w:t>
      </w:r>
      <w:r w:rsidR="00D61334" w:rsidRPr="00633A52">
        <w:rPr>
          <w:rFonts w:asciiTheme="majorBidi" w:hAnsiTheme="majorBidi" w:cstheme="majorBidi"/>
          <w:sz w:val="14"/>
          <w:szCs w:val="14"/>
        </w:rPr>
        <w:t>3 month</w:t>
      </w:r>
      <w:r w:rsidR="003D6D00" w:rsidRPr="00633A52">
        <w:rPr>
          <w:rFonts w:asciiTheme="majorBidi" w:hAnsiTheme="majorBidi" w:cstheme="majorBidi"/>
          <w:sz w:val="14"/>
          <w:szCs w:val="14"/>
        </w:rPr>
        <w:t>s</w:t>
      </w:r>
      <w:r w:rsidR="0000544E" w:rsidRPr="00633A52">
        <w:rPr>
          <w:rFonts w:asciiTheme="majorBidi" w:hAnsiTheme="majorBidi" w:cstheme="majorBidi"/>
          <w:sz w:val="14"/>
          <w:szCs w:val="14"/>
        </w:rPr>
        <w:t xml:space="preserve">, </w:t>
      </w:r>
      <w:r w:rsidR="00C23BC0" w:rsidRPr="00633A52">
        <w:rPr>
          <w:rFonts w:asciiTheme="majorBidi" w:hAnsiTheme="majorBidi" w:cstheme="majorBidi"/>
          <w:sz w:val="14"/>
          <w:szCs w:val="14"/>
        </w:rPr>
        <w:t>follow up after 3 month</w:t>
      </w:r>
      <w:r w:rsidR="003D6D00" w:rsidRPr="00633A52">
        <w:rPr>
          <w:rFonts w:asciiTheme="majorBidi" w:hAnsiTheme="majorBidi" w:cstheme="majorBidi"/>
          <w:sz w:val="14"/>
          <w:szCs w:val="14"/>
        </w:rPr>
        <w:t>s</w:t>
      </w:r>
      <w:r w:rsidR="00CA7CAC" w:rsidRPr="00633A52">
        <w:rPr>
          <w:rFonts w:asciiTheme="majorBidi" w:hAnsiTheme="majorBidi" w:cstheme="majorBidi"/>
          <w:sz w:val="14"/>
          <w:szCs w:val="14"/>
        </w:rPr>
        <w:t>.</w:t>
      </w:r>
    </w:p>
    <w:p w14:paraId="41A89BAF" w14:textId="77777777" w:rsidR="00BE667A" w:rsidRPr="00207EA6" w:rsidRDefault="00847B90">
      <w:pPr>
        <w:pStyle w:val="Subsub"/>
      </w:pPr>
      <w:r w:rsidRPr="00207EA6">
        <w:t xml:space="preserve">RESULTS </w:t>
      </w:r>
      <w:r w:rsidR="00CA7CAC" w:rsidRPr="00207EA6">
        <w:t xml:space="preserve"> </w:t>
      </w:r>
    </w:p>
    <w:p w14:paraId="4AE3C0FB" w14:textId="012F5E8E" w:rsidR="00772C8E" w:rsidRDefault="00CA7CAC" w:rsidP="00772C8E">
      <w:pPr>
        <w:pStyle w:val="a"/>
        <w:spacing w:line="276" w:lineRule="auto"/>
        <w:rPr>
          <w:rFonts w:asciiTheme="majorBidi" w:hAnsiTheme="majorBidi" w:cstheme="majorBidi"/>
          <w:sz w:val="14"/>
          <w:szCs w:val="14"/>
        </w:rPr>
      </w:pPr>
      <w:r w:rsidRPr="00633A52">
        <w:rPr>
          <w:rFonts w:asciiTheme="majorBidi" w:hAnsiTheme="majorBidi" w:cstheme="majorBidi"/>
          <w:sz w:val="14"/>
          <w:szCs w:val="14"/>
        </w:rPr>
        <w:t xml:space="preserve">A </w:t>
      </w:r>
      <w:r w:rsidR="00772C8E">
        <w:rPr>
          <w:rFonts w:asciiTheme="majorBidi" w:hAnsiTheme="majorBidi" w:cstheme="majorBidi"/>
          <w:sz w:val="14"/>
          <w:szCs w:val="14"/>
        </w:rPr>
        <w:t xml:space="preserve">highly </w:t>
      </w:r>
      <w:r w:rsidRPr="00633A52">
        <w:rPr>
          <w:rFonts w:asciiTheme="majorBidi" w:hAnsiTheme="majorBidi" w:cstheme="majorBidi"/>
          <w:sz w:val="14"/>
          <w:szCs w:val="14"/>
        </w:rPr>
        <w:t xml:space="preserve">significant </w:t>
      </w:r>
      <w:r w:rsidR="00AE1305" w:rsidRPr="00633A52">
        <w:rPr>
          <w:rFonts w:asciiTheme="majorBidi" w:hAnsiTheme="majorBidi" w:cstheme="majorBidi"/>
          <w:sz w:val="14"/>
          <w:szCs w:val="14"/>
        </w:rPr>
        <w:t xml:space="preserve">improvement </w:t>
      </w:r>
      <w:r w:rsidR="00772C8E" w:rsidRPr="00EE7484">
        <w:rPr>
          <w:rFonts w:asciiTheme="majorBidi" w:hAnsiTheme="majorBidi" w:cstheme="majorBidi"/>
          <w:sz w:val="14"/>
          <w:szCs w:val="14"/>
        </w:rPr>
        <w:t>&lt;</w:t>
      </w:r>
      <w:proofErr w:type="gramStart"/>
      <w:r w:rsidR="00772C8E" w:rsidRPr="00EE7484">
        <w:rPr>
          <w:rFonts w:asciiTheme="majorBidi" w:hAnsiTheme="majorBidi" w:cstheme="majorBidi"/>
          <w:sz w:val="14"/>
          <w:szCs w:val="14"/>
        </w:rPr>
        <w:t>0.001</w:t>
      </w:r>
      <w:r w:rsidR="00FE478F" w:rsidRPr="00EE7484">
        <w:rPr>
          <w:rFonts w:asciiTheme="majorBidi" w:hAnsiTheme="majorBidi" w:cstheme="majorBidi"/>
          <w:sz w:val="14"/>
          <w:szCs w:val="14"/>
        </w:rPr>
        <w:t xml:space="preserve"> </w:t>
      </w:r>
      <w:r w:rsidR="00FE478F" w:rsidRPr="00633A52">
        <w:rPr>
          <w:rFonts w:asciiTheme="majorBidi" w:hAnsiTheme="majorBidi" w:cstheme="majorBidi"/>
          <w:sz w:val="14"/>
          <w:szCs w:val="14"/>
        </w:rPr>
        <w:t xml:space="preserve"> </w:t>
      </w:r>
      <w:r w:rsidR="00CB652E" w:rsidRPr="00633A52">
        <w:rPr>
          <w:rFonts w:asciiTheme="majorBidi" w:hAnsiTheme="majorBidi" w:cstheme="majorBidi"/>
          <w:sz w:val="14"/>
          <w:szCs w:val="14"/>
        </w:rPr>
        <w:t>in</w:t>
      </w:r>
      <w:proofErr w:type="gramEnd"/>
      <w:r w:rsidR="00CB652E" w:rsidRPr="00633A52">
        <w:rPr>
          <w:rFonts w:asciiTheme="majorBidi" w:hAnsiTheme="majorBidi" w:cstheme="majorBidi"/>
          <w:sz w:val="14"/>
          <w:szCs w:val="14"/>
        </w:rPr>
        <w:t xml:space="preserve"> </w:t>
      </w:r>
      <w:r w:rsidR="00AE1305" w:rsidRPr="00633A52">
        <w:rPr>
          <w:rFonts w:asciiTheme="majorBidi" w:hAnsiTheme="majorBidi" w:cstheme="majorBidi"/>
          <w:sz w:val="14"/>
          <w:szCs w:val="14"/>
        </w:rPr>
        <w:t xml:space="preserve">terminal </w:t>
      </w:r>
      <w:r w:rsidR="00DB1AF7" w:rsidRPr="00633A52">
        <w:rPr>
          <w:rFonts w:asciiTheme="majorBidi" w:hAnsiTheme="majorBidi" w:cstheme="majorBidi"/>
          <w:sz w:val="14"/>
          <w:szCs w:val="14"/>
        </w:rPr>
        <w:t>hair count of</w:t>
      </w:r>
      <w:r w:rsidR="00567960" w:rsidRPr="00633A52">
        <w:rPr>
          <w:rFonts w:asciiTheme="majorBidi" w:hAnsiTheme="majorBidi" w:cstheme="majorBidi"/>
          <w:sz w:val="14"/>
          <w:szCs w:val="14"/>
        </w:rPr>
        <w:t xml:space="preserve"> AT-ASCs </w:t>
      </w:r>
      <w:r w:rsidR="00DB1AF7" w:rsidRPr="00633A52">
        <w:rPr>
          <w:rFonts w:asciiTheme="majorBidi" w:hAnsiTheme="majorBidi" w:cstheme="majorBidi"/>
          <w:sz w:val="14"/>
          <w:szCs w:val="14"/>
        </w:rPr>
        <w:t xml:space="preserve">group </w:t>
      </w:r>
      <w:r w:rsidR="00567960" w:rsidRPr="00633A52">
        <w:rPr>
          <w:rFonts w:asciiTheme="majorBidi" w:hAnsiTheme="majorBidi" w:cstheme="majorBidi"/>
          <w:sz w:val="14"/>
          <w:szCs w:val="14"/>
        </w:rPr>
        <w:t>evaluated by</w:t>
      </w:r>
      <w:r w:rsidR="00CB652E" w:rsidRPr="00633A52">
        <w:rPr>
          <w:rFonts w:asciiTheme="majorBidi" w:hAnsiTheme="majorBidi" w:cstheme="majorBidi"/>
          <w:sz w:val="14"/>
          <w:szCs w:val="14"/>
        </w:rPr>
        <w:t xml:space="preserve"> </w:t>
      </w:r>
      <w:bookmarkStart w:id="0" w:name="_Toc417386981"/>
      <w:bookmarkStart w:id="1" w:name="_Toc483265926"/>
      <w:proofErr w:type="spellStart"/>
      <w:r w:rsidR="00567960" w:rsidRPr="00633A52">
        <w:rPr>
          <w:rFonts w:asciiTheme="majorBidi" w:hAnsiTheme="majorBidi" w:cstheme="majorBidi"/>
          <w:sz w:val="14"/>
          <w:szCs w:val="14"/>
        </w:rPr>
        <w:t>videodermoscopy</w:t>
      </w:r>
      <w:proofErr w:type="spellEnd"/>
      <w:r w:rsidR="00567960" w:rsidRPr="00633A52">
        <w:rPr>
          <w:rFonts w:asciiTheme="majorBidi" w:hAnsiTheme="majorBidi" w:cstheme="majorBidi"/>
          <w:sz w:val="14"/>
          <w:szCs w:val="14"/>
        </w:rPr>
        <w:t xml:space="preserve"> assessment of </w:t>
      </w:r>
      <w:bookmarkEnd w:id="0"/>
      <w:bookmarkEnd w:id="1"/>
      <w:r w:rsidR="0072292D" w:rsidRPr="00633A52">
        <w:rPr>
          <w:rFonts w:asciiTheme="majorBidi" w:hAnsiTheme="majorBidi" w:cstheme="majorBidi"/>
          <w:sz w:val="14"/>
          <w:szCs w:val="14"/>
        </w:rPr>
        <w:t xml:space="preserve">AGA. </w:t>
      </w:r>
      <w:r w:rsidR="003D6D00" w:rsidRPr="00633A52">
        <w:rPr>
          <w:rFonts w:asciiTheme="majorBidi" w:hAnsiTheme="majorBidi" w:cstheme="majorBidi"/>
          <w:sz w:val="14"/>
          <w:szCs w:val="14"/>
        </w:rPr>
        <w:t>That</w:t>
      </w:r>
      <w:r w:rsidR="00847B90" w:rsidRPr="00633A52">
        <w:rPr>
          <w:rFonts w:asciiTheme="majorBidi" w:hAnsiTheme="majorBidi" w:cstheme="majorBidi"/>
          <w:sz w:val="14"/>
          <w:szCs w:val="14"/>
        </w:rPr>
        <w:t xml:space="preserve"> </w:t>
      </w:r>
      <w:r w:rsidR="003D6D00" w:rsidRPr="00633A52">
        <w:rPr>
          <w:rFonts w:asciiTheme="majorBidi" w:hAnsiTheme="majorBidi" w:cstheme="majorBidi"/>
          <w:sz w:val="14"/>
          <w:szCs w:val="14"/>
        </w:rPr>
        <w:t xml:space="preserve">were </w:t>
      </w:r>
      <w:r w:rsidR="00847B90" w:rsidRPr="00633A52">
        <w:rPr>
          <w:rFonts w:asciiTheme="majorBidi" w:hAnsiTheme="majorBidi" w:cstheme="majorBidi"/>
          <w:sz w:val="14"/>
          <w:szCs w:val="14"/>
        </w:rPr>
        <w:t xml:space="preserve">confirmed by </w:t>
      </w:r>
      <w:bookmarkStart w:id="2" w:name="_Toc417386986"/>
      <w:bookmarkStart w:id="3" w:name="_Toc483265928"/>
      <w:r w:rsidR="00FE478F" w:rsidRPr="00633A52">
        <w:rPr>
          <w:rFonts w:asciiTheme="majorBidi" w:hAnsiTheme="majorBidi" w:cstheme="majorBidi"/>
          <w:sz w:val="14"/>
          <w:szCs w:val="14"/>
        </w:rPr>
        <w:t xml:space="preserve">highly significant improvement in inter-mediate hair count </w:t>
      </w:r>
      <w:r w:rsidR="00CF50C4" w:rsidRPr="00633A52">
        <w:rPr>
          <w:rFonts w:asciiTheme="majorBidi" w:hAnsiTheme="majorBidi" w:cstheme="majorBidi"/>
          <w:sz w:val="14"/>
          <w:szCs w:val="14"/>
        </w:rPr>
        <w:t>and mean</w:t>
      </w:r>
      <w:r w:rsidR="00847B90" w:rsidRPr="00633A52">
        <w:rPr>
          <w:rFonts w:asciiTheme="majorBidi" w:hAnsiTheme="majorBidi" w:cstheme="majorBidi"/>
          <w:sz w:val="14"/>
          <w:szCs w:val="14"/>
        </w:rPr>
        <w:t xml:space="preserve"> </w:t>
      </w:r>
      <w:r w:rsidR="00567960" w:rsidRPr="00633A52">
        <w:rPr>
          <w:rFonts w:asciiTheme="majorBidi" w:hAnsiTheme="majorBidi" w:cstheme="majorBidi"/>
          <w:sz w:val="14"/>
          <w:szCs w:val="14"/>
        </w:rPr>
        <w:t xml:space="preserve">caliber </w:t>
      </w:r>
      <w:r w:rsidR="00FE478F" w:rsidRPr="00633A52">
        <w:rPr>
          <w:rFonts w:asciiTheme="majorBidi" w:hAnsiTheme="majorBidi" w:cstheme="majorBidi"/>
          <w:sz w:val="14"/>
          <w:szCs w:val="14"/>
        </w:rPr>
        <w:t>(</w:t>
      </w:r>
      <w:r w:rsidR="00567960" w:rsidRPr="00633A52">
        <w:rPr>
          <w:rFonts w:asciiTheme="majorBidi" w:hAnsiTheme="majorBidi" w:cstheme="majorBidi"/>
          <w:sz w:val="14"/>
          <w:szCs w:val="14"/>
        </w:rPr>
        <w:t>&lt;0.001</w:t>
      </w:r>
      <w:r w:rsidR="00FE478F" w:rsidRPr="00633A52">
        <w:rPr>
          <w:rFonts w:asciiTheme="majorBidi" w:hAnsiTheme="majorBidi" w:cstheme="majorBidi"/>
          <w:sz w:val="14"/>
          <w:szCs w:val="14"/>
        </w:rPr>
        <w:t>)</w:t>
      </w:r>
      <w:r w:rsidR="00567960" w:rsidRPr="00633A52">
        <w:rPr>
          <w:rFonts w:asciiTheme="majorBidi" w:hAnsiTheme="majorBidi" w:cstheme="majorBidi"/>
          <w:sz w:val="14"/>
          <w:szCs w:val="14"/>
        </w:rPr>
        <w:t xml:space="preserve"> </w:t>
      </w:r>
      <w:bookmarkEnd w:id="2"/>
      <w:bookmarkEnd w:id="3"/>
      <w:r w:rsidR="00567960" w:rsidRPr="00633A52">
        <w:rPr>
          <w:rFonts w:asciiTheme="majorBidi" w:hAnsiTheme="majorBidi" w:cstheme="majorBidi"/>
          <w:sz w:val="14"/>
          <w:szCs w:val="14"/>
        </w:rPr>
        <w:t>associated with high incidence of side effects</w:t>
      </w:r>
      <w:r w:rsidR="0072292D" w:rsidRPr="00633A52">
        <w:rPr>
          <w:rFonts w:asciiTheme="majorBidi" w:hAnsiTheme="majorBidi" w:cstheme="majorBidi"/>
          <w:sz w:val="14"/>
          <w:szCs w:val="14"/>
        </w:rPr>
        <w:t xml:space="preserve"> especially headache and erythema</w:t>
      </w:r>
      <w:r w:rsidR="00847B90" w:rsidRPr="00633A52">
        <w:rPr>
          <w:rFonts w:asciiTheme="majorBidi" w:hAnsiTheme="majorBidi" w:cstheme="majorBidi"/>
          <w:sz w:val="14"/>
          <w:szCs w:val="14"/>
        </w:rPr>
        <w:t>.</w:t>
      </w:r>
      <w:r w:rsidR="00CF50C4">
        <w:rPr>
          <w:rFonts w:asciiTheme="majorBidi" w:hAnsiTheme="majorBidi" w:cstheme="majorBidi"/>
          <w:sz w:val="14"/>
          <w:szCs w:val="14"/>
        </w:rPr>
        <w:t xml:space="preserve"> </w:t>
      </w:r>
    </w:p>
    <w:p w14:paraId="3D350F87" w14:textId="32743983" w:rsidR="00DB1AF7" w:rsidRDefault="00772C8E" w:rsidP="00772C8E">
      <w:pPr>
        <w:pStyle w:val="a"/>
        <w:spacing w:line="276" w:lineRule="auto"/>
        <w:rPr>
          <w:rFonts w:asciiTheme="majorBidi" w:hAnsiTheme="majorBidi" w:cstheme="majorBidi"/>
          <w:sz w:val="14"/>
          <w:szCs w:val="14"/>
        </w:rPr>
      </w:pPr>
      <w:r>
        <w:rPr>
          <w:rFonts w:asciiTheme="majorBidi" w:hAnsiTheme="majorBidi" w:cstheme="majorBidi"/>
          <w:sz w:val="14"/>
          <w:szCs w:val="14"/>
        </w:rPr>
        <w:t xml:space="preserve">In contrast, PRP group </w:t>
      </w:r>
      <w:proofErr w:type="gramStart"/>
      <w:r>
        <w:rPr>
          <w:rFonts w:asciiTheme="majorBidi" w:hAnsiTheme="majorBidi" w:cstheme="majorBidi"/>
          <w:sz w:val="14"/>
          <w:szCs w:val="14"/>
        </w:rPr>
        <w:t xml:space="preserve">showed </w:t>
      </w:r>
      <w:r w:rsidR="007E73F4" w:rsidRPr="00633A52">
        <w:rPr>
          <w:rFonts w:asciiTheme="majorBidi" w:hAnsiTheme="majorBidi" w:cstheme="majorBidi"/>
          <w:sz w:val="14"/>
          <w:szCs w:val="14"/>
        </w:rPr>
        <w:t xml:space="preserve"> </w:t>
      </w:r>
      <w:r w:rsidRPr="00633A52">
        <w:rPr>
          <w:rFonts w:asciiTheme="majorBidi" w:hAnsiTheme="majorBidi" w:cstheme="majorBidi"/>
          <w:sz w:val="14"/>
          <w:szCs w:val="14"/>
        </w:rPr>
        <w:t>significant</w:t>
      </w:r>
      <w:proofErr w:type="gramEnd"/>
      <w:r>
        <w:rPr>
          <w:rFonts w:asciiTheme="majorBidi" w:hAnsiTheme="majorBidi" w:cstheme="majorBidi"/>
          <w:sz w:val="14"/>
          <w:szCs w:val="14"/>
        </w:rPr>
        <w:t xml:space="preserve"> </w:t>
      </w:r>
      <w:r w:rsidRPr="00633A52">
        <w:rPr>
          <w:rFonts w:asciiTheme="majorBidi" w:hAnsiTheme="majorBidi" w:cstheme="majorBidi"/>
          <w:sz w:val="14"/>
          <w:szCs w:val="14"/>
        </w:rPr>
        <w:t>improvement</w:t>
      </w:r>
      <w:r>
        <w:rPr>
          <w:rFonts w:asciiTheme="majorBidi" w:hAnsiTheme="majorBidi" w:cstheme="majorBidi"/>
          <w:sz w:val="14"/>
          <w:szCs w:val="14"/>
        </w:rPr>
        <w:t xml:space="preserve"> </w:t>
      </w:r>
      <w:r w:rsidRPr="00EE7484">
        <w:rPr>
          <w:rFonts w:asciiTheme="majorBidi" w:hAnsiTheme="majorBidi" w:cstheme="majorBidi"/>
          <w:sz w:val="14"/>
          <w:szCs w:val="14"/>
        </w:rPr>
        <w:t xml:space="preserve">0.037 </w:t>
      </w:r>
      <w:r>
        <w:rPr>
          <w:rFonts w:asciiTheme="majorBidi" w:hAnsiTheme="majorBidi" w:cstheme="majorBidi"/>
          <w:sz w:val="14"/>
          <w:szCs w:val="14"/>
        </w:rPr>
        <w:t xml:space="preserve"> in </w:t>
      </w:r>
      <w:r w:rsidRPr="00633A52">
        <w:rPr>
          <w:rFonts w:asciiTheme="majorBidi" w:hAnsiTheme="majorBidi" w:cstheme="majorBidi"/>
          <w:sz w:val="14"/>
          <w:szCs w:val="14"/>
        </w:rPr>
        <w:t>terminal hair count</w:t>
      </w:r>
      <w:r>
        <w:rPr>
          <w:rFonts w:asciiTheme="majorBidi" w:hAnsiTheme="majorBidi" w:cstheme="majorBidi"/>
          <w:sz w:val="14"/>
          <w:szCs w:val="14"/>
        </w:rPr>
        <w:t xml:space="preserve"> and non </w:t>
      </w:r>
      <w:proofErr w:type="spellStart"/>
      <w:r>
        <w:rPr>
          <w:rFonts w:asciiTheme="majorBidi" w:hAnsiTheme="majorBidi" w:cstheme="majorBidi"/>
          <w:sz w:val="14"/>
          <w:szCs w:val="14"/>
        </w:rPr>
        <w:t>signanficant</w:t>
      </w:r>
      <w:proofErr w:type="spellEnd"/>
      <w:r>
        <w:rPr>
          <w:rFonts w:asciiTheme="majorBidi" w:hAnsiTheme="majorBidi" w:cstheme="majorBidi"/>
          <w:sz w:val="14"/>
          <w:szCs w:val="14"/>
        </w:rPr>
        <w:t xml:space="preserve"> improvement in </w:t>
      </w:r>
      <w:r w:rsidRPr="00633A52">
        <w:rPr>
          <w:rFonts w:asciiTheme="majorBidi" w:hAnsiTheme="majorBidi" w:cstheme="majorBidi"/>
          <w:sz w:val="14"/>
          <w:szCs w:val="14"/>
        </w:rPr>
        <w:t>inter-mediate hair count</w:t>
      </w:r>
      <w:r>
        <w:rPr>
          <w:rFonts w:asciiTheme="majorBidi" w:hAnsiTheme="majorBidi" w:cstheme="majorBidi"/>
          <w:sz w:val="14"/>
          <w:szCs w:val="14"/>
        </w:rPr>
        <w:t xml:space="preserve"> and </w:t>
      </w:r>
      <w:r w:rsidRPr="00EE7484">
        <w:rPr>
          <w:rFonts w:asciiTheme="majorBidi" w:hAnsiTheme="majorBidi" w:cstheme="majorBidi"/>
          <w:sz w:val="14"/>
          <w:szCs w:val="14"/>
        </w:rPr>
        <w:t xml:space="preserve">of  </w:t>
      </w:r>
      <w:r w:rsidRPr="00633A52">
        <w:rPr>
          <w:rFonts w:asciiTheme="majorBidi" w:hAnsiTheme="majorBidi" w:cstheme="majorBidi"/>
          <w:sz w:val="14"/>
          <w:szCs w:val="14"/>
        </w:rPr>
        <w:t>mean caliber</w:t>
      </w:r>
      <w:r>
        <w:rPr>
          <w:rFonts w:asciiTheme="majorBidi" w:hAnsiTheme="majorBidi" w:cstheme="majorBidi"/>
          <w:sz w:val="14"/>
          <w:szCs w:val="14"/>
        </w:rPr>
        <w:t xml:space="preserve"> with minimum side effects.</w:t>
      </w:r>
    </w:p>
    <w:p w14:paraId="2FCF359A" w14:textId="46A701BB" w:rsidR="00772C8E" w:rsidRPr="00633A52" w:rsidRDefault="007C3881">
      <w:pPr>
        <w:pStyle w:val="a"/>
        <w:spacing w:line="276" w:lineRule="auto"/>
        <w:rPr>
          <w:rFonts w:asciiTheme="majorBidi" w:hAnsiTheme="majorBidi" w:cstheme="majorBidi"/>
          <w:sz w:val="14"/>
          <w:szCs w:val="14"/>
        </w:rPr>
      </w:pPr>
      <w:r w:rsidRPr="00633A52">
        <w:rPr>
          <w:rFonts w:asciiTheme="majorBidi" w:hAnsiTheme="majorBidi" w:cstheme="majorBidi"/>
          <w:sz w:val="14"/>
          <w:szCs w:val="14"/>
        </w:rPr>
        <w:t xml:space="preserve">AT-ASCs </w:t>
      </w:r>
      <w:r w:rsidR="00772C8E">
        <w:rPr>
          <w:rFonts w:asciiTheme="majorBidi" w:hAnsiTheme="majorBidi" w:cstheme="majorBidi"/>
          <w:sz w:val="14"/>
          <w:szCs w:val="14"/>
        </w:rPr>
        <w:t xml:space="preserve">showed a significant improvement in terminal hair count than PRP, Highly significant improvement in </w:t>
      </w:r>
      <w:r w:rsidR="00772C8E" w:rsidRPr="00EE7484">
        <w:rPr>
          <w:rFonts w:asciiTheme="majorBidi" w:hAnsiTheme="majorBidi" w:cstheme="majorBidi"/>
          <w:sz w:val="14"/>
          <w:szCs w:val="14"/>
        </w:rPr>
        <w:t>Inter-mediate hair count</w:t>
      </w:r>
      <w:r w:rsidR="00772C8E">
        <w:rPr>
          <w:rFonts w:asciiTheme="majorBidi" w:hAnsiTheme="majorBidi" w:cstheme="majorBidi"/>
          <w:sz w:val="14"/>
          <w:szCs w:val="14"/>
        </w:rPr>
        <w:t xml:space="preserve"> and hair caliber.</w:t>
      </w:r>
    </w:p>
    <w:p w14:paraId="7C696482" w14:textId="08716950" w:rsidR="00BE667A" w:rsidRPr="00633A52" w:rsidRDefault="007C3881">
      <w:pPr>
        <w:pStyle w:val="a"/>
        <w:spacing w:line="276" w:lineRule="auto"/>
        <w:rPr>
          <w:rFonts w:asciiTheme="majorBidi" w:hAnsiTheme="majorBidi" w:cstheme="majorBidi"/>
          <w:sz w:val="14"/>
          <w:szCs w:val="14"/>
        </w:rPr>
      </w:pPr>
      <w:r w:rsidRPr="00633A52">
        <w:rPr>
          <w:rFonts w:asciiTheme="majorBidi" w:hAnsiTheme="majorBidi" w:cstheme="majorBidi"/>
          <w:sz w:val="14"/>
          <w:szCs w:val="14"/>
        </w:rPr>
        <w:t>Also</w:t>
      </w:r>
      <w:r>
        <w:rPr>
          <w:rFonts w:asciiTheme="majorBidi" w:hAnsiTheme="majorBidi" w:cstheme="majorBidi"/>
          <w:sz w:val="14"/>
          <w:szCs w:val="14"/>
        </w:rPr>
        <w:t>,</w:t>
      </w:r>
      <w:r w:rsidR="00772C8E" w:rsidRPr="00633A52">
        <w:rPr>
          <w:rFonts w:asciiTheme="majorBidi" w:hAnsiTheme="majorBidi" w:cstheme="majorBidi"/>
          <w:sz w:val="14"/>
          <w:szCs w:val="14"/>
        </w:rPr>
        <w:t xml:space="preserve"> side effects of </w:t>
      </w:r>
      <w:r w:rsidRPr="00633A52">
        <w:rPr>
          <w:rFonts w:asciiTheme="majorBidi" w:hAnsiTheme="majorBidi" w:cstheme="majorBidi"/>
          <w:sz w:val="14"/>
          <w:szCs w:val="14"/>
        </w:rPr>
        <w:t xml:space="preserve">AT-ASCs </w:t>
      </w:r>
      <w:r w:rsidR="00772C8E" w:rsidRPr="00633A52">
        <w:rPr>
          <w:rFonts w:asciiTheme="majorBidi" w:hAnsiTheme="majorBidi" w:cstheme="majorBidi"/>
          <w:sz w:val="14"/>
          <w:szCs w:val="14"/>
        </w:rPr>
        <w:t xml:space="preserve">showed highly significant pain, headache and erythema but no serious adverse </w:t>
      </w:r>
      <w:r w:rsidRPr="00633A52">
        <w:rPr>
          <w:rFonts w:asciiTheme="majorBidi" w:hAnsiTheme="majorBidi" w:cstheme="majorBidi"/>
          <w:sz w:val="14"/>
          <w:szCs w:val="14"/>
        </w:rPr>
        <w:t>events</w:t>
      </w:r>
      <w:r w:rsidRPr="00633A52" w:rsidDel="00567960">
        <w:rPr>
          <w:rFonts w:asciiTheme="majorBidi" w:hAnsiTheme="majorBidi" w:cstheme="majorBidi"/>
          <w:sz w:val="14"/>
          <w:szCs w:val="14"/>
        </w:rPr>
        <w:t>.</w:t>
      </w:r>
    </w:p>
    <w:p w14:paraId="0ADB7D2B" w14:textId="77777777" w:rsidR="00BE667A" w:rsidRPr="00EE7484" w:rsidRDefault="00CA7CAC">
      <w:pPr>
        <w:pStyle w:val="Subsub"/>
      </w:pPr>
      <w:r w:rsidRPr="005C42DE">
        <w:t xml:space="preserve">CONCLUSION </w:t>
      </w:r>
    </w:p>
    <w:p w14:paraId="311A4FC2" w14:textId="0EA44642" w:rsidR="00EB265B" w:rsidRPr="00633A52" w:rsidRDefault="00EB265B">
      <w:pPr>
        <w:pStyle w:val="a"/>
        <w:spacing w:line="276" w:lineRule="auto"/>
        <w:rPr>
          <w:rFonts w:asciiTheme="majorBidi" w:hAnsiTheme="majorBidi" w:cstheme="majorBidi"/>
          <w:sz w:val="14"/>
          <w:szCs w:val="14"/>
        </w:rPr>
      </w:pPr>
      <w:r w:rsidRPr="00633A52">
        <w:rPr>
          <w:rFonts w:asciiTheme="majorBidi" w:hAnsiTheme="majorBidi" w:cstheme="majorBidi"/>
          <w:sz w:val="14"/>
          <w:szCs w:val="14"/>
        </w:rPr>
        <w:t xml:space="preserve">Our study suggests that the </w:t>
      </w:r>
      <w:r w:rsidRPr="00633A52">
        <w:rPr>
          <w:sz w:val="14"/>
          <w:szCs w:val="14"/>
        </w:rPr>
        <w:t>There was significant improvement in</w:t>
      </w:r>
      <w:r w:rsidR="00666471" w:rsidRPr="00633A52">
        <w:rPr>
          <w:sz w:val="14"/>
          <w:szCs w:val="14"/>
        </w:rPr>
        <w:t xml:space="preserve"> AGA after PRP </w:t>
      </w:r>
      <w:proofErr w:type="gramStart"/>
      <w:r w:rsidR="00666471" w:rsidRPr="00633A52">
        <w:rPr>
          <w:sz w:val="14"/>
          <w:szCs w:val="14"/>
        </w:rPr>
        <w:t xml:space="preserve">and </w:t>
      </w:r>
      <w:r w:rsidR="00400F45" w:rsidRPr="00633A52">
        <w:rPr>
          <w:sz w:val="14"/>
          <w:szCs w:val="14"/>
        </w:rPr>
        <w:t xml:space="preserve"> highly</w:t>
      </w:r>
      <w:proofErr w:type="gramEnd"/>
      <w:r w:rsidR="00400F45" w:rsidRPr="00633A52">
        <w:rPr>
          <w:sz w:val="14"/>
          <w:szCs w:val="14"/>
        </w:rPr>
        <w:t xml:space="preserve"> significant after </w:t>
      </w:r>
      <w:r w:rsidR="00666471" w:rsidRPr="00633A52">
        <w:rPr>
          <w:sz w:val="14"/>
          <w:szCs w:val="14"/>
        </w:rPr>
        <w:t>AT-ASCs</w:t>
      </w:r>
      <w:r w:rsidRPr="00633A52">
        <w:rPr>
          <w:sz w:val="14"/>
          <w:szCs w:val="14"/>
        </w:rPr>
        <w:t xml:space="preserve"> </w:t>
      </w:r>
      <w:r w:rsidR="00400F45" w:rsidRPr="00633A52">
        <w:rPr>
          <w:sz w:val="14"/>
          <w:szCs w:val="14"/>
        </w:rPr>
        <w:t xml:space="preserve">therapy with significant difference </w:t>
      </w:r>
      <w:r w:rsidR="00F87409" w:rsidRPr="00633A52">
        <w:rPr>
          <w:sz w:val="14"/>
          <w:szCs w:val="14"/>
        </w:rPr>
        <w:t xml:space="preserve">of ADSC </w:t>
      </w:r>
      <w:r w:rsidRPr="00633A52">
        <w:rPr>
          <w:sz w:val="14"/>
          <w:szCs w:val="14"/>
        </w:rPr>
        <w:t>in terminal hair count and highly significant in caliber.</w:t>
      </w:r>
      <w:r w:rsidR="00DB1AF7" w:rsidRPr="00633A52">
        <w:rPr>
          <w:sz w:val="14"/>
          <w:szCs w:val="14"/>
        </w:rPr>
        <w:t xml:space="preserve"> </w:t>
      </w:r>
      <w:r w:rsidR="00884B3B" w:rsidRPr="00633A52">
        <w:rPr>
          <w:rFonts w:asciiTheme="majorBidi" w:hAnsiTheme="majorBidi" w:cstheme="majorBidi"/>
          <w:sz w:val="14"/>
          <w:szCs w:val="14"/>
        </w:rPr>
        <w:t>Both</w:t>
      </w:r>
      <w:r w:rsidRPr="00633A52">
        <w:rPr>
          <w:rFonts w:asciiTheme="majorBidi" w:hAnsiTheme="majorBidi" w:cstheme="majorBidi"/>
          <w:sz w:val="14"/>
          <w:szCs w:val="14"/>
        </w:rPr>
        <w:t xml:space="preserve"> </w:t>
      </w:r>
      <w:r w:rsidR="00884B3B" w:rsidRPr="00633A52">
        <w:rPr>
          <w:rFonts w:asciiTheme="majorBidi" w:hAnsiTheme="majorBidi" w:cstheme="majorBidi"/>
          <w:sz w:val="14"/>
          <w:szCs w:val="14"/>
        </w:rPr>
        <w:t>modalities could</w:t>
      </w:r>
      <w:r w:rsidRPr="00633A52">
        <w:rPr>
          <w:rFonts w:asciiTheme="majorBidi" w:hAnsiTheme="majorBidi" w:cstheme="majorBidi"/>
          <w:sz w:val="14"/>
          <w:szCs w:val="14"/>
        </w:rPr>
        <w:t xml:space="preserve"> effectively and safely be used to treat AGA. </w:t>
      </w:r>
    </w:p>
    <w:p w14:paraId="1D4C44D1" w14:textId="77777777" w:rsidR="0023652D" w:rsidRPr="00633A52" w:rsidRDefault="0023652D" w:rsidP="00606842">
      <w:pPr>
        <w:keepNext/>
        <w:spacing w:after="0" w:line="240" w:lineRule="auto"/>
        <w:ind w:right="2211"/>
        <w:rPr>
          <w:sz w:val="16"/>
          <w:szCs w:val="16"/>
        </w:rPr>
      </w:pPr>
    </w:p>
    <w:p w14:paraId="11F8C7DE" w14:textId="77777777" w:rsidR="001D1818" w:rsidRPr="00633A52" w:rsidRDefault="001D1818" w:rsidP="001D1818">
      <w:pPr>
        <w:keepNext/>
        <w:pBdr>
          <w:bottom w:val="single" w:sz="12" w:space="1" w:color="auto"/>
        </w:pBdr>
        <w:spacing w:after="0" w:line="240" w:lineRule="auto"/>
        <w:ind w:left="426" w:right="227"/>
        <w:rPr>
          <w:sz w:val="16"/>
          <w:szCs w:val="16"/>
        </w:rPr>
      </w:pPr>
    </w:p>
    <w:p w14:paraId="10183D22" w14:textId="77777777" w:rsidR="001D1818" w:rsidRPr="00633A52" w:rsidRDefault="001D1818" w:rsidP="00536F86">
      <w:pPr>
        <w:keepNext/>
        <w:spacing w:after="0" w:line="240" w:lineRule="auto"/>
        <w:rPr>
          <w:sz w:val="16"/>
          <w:szCs w:val="16"/>
        </w:rPr>
        <w:sectPr w:rsidR="001D1818" w:rsidRPr="00633A52" w:rsidSect="007852F0">
          <w:headerReference w:type="default" r:id="rId11"/>
          <w:footerReference w:type="default" r:id="rId12"/>
          <w:type w:val="continuous"/>
          <w:pgSz w:w="11920" w:h="16840"/>
          <w:pgMar w:top="1440" w:right="1800" w:bottom="1440" w:left="1800" w:header="720" w:footer="720" w:gutter="0"/>
          <w:cols w:space="720"/>
          <w:docGrid w:linePitch="299"/>
        </w:sectPr>
      </w:pPr>
    </w:p>
    <w:p w14:paraId="0CEDFEA5" w14:textId="0B0F7C5B" w:rsidR="00291AEE" w:rsidRPr="00207EA6" w:rsidRDefault="00E51494" w:rsidP="00EE7484">
      <w:pPr>
        <w:ind w:left="426" w:firstLine="424"/>
        <w:jc w:val="both"/>
        <w:rPr>
          <w:rFonts w:asciiTheme="majorBidi" w:eastAsia="Segoe UI" w:hAnsiTheme="majorBidi" w:cstheme="majorBidi"/>
          <w:sz w:val="24"/>
          <w:szCs w:val="24"/>
        </w:rPr>
      </w:pPr>
      <w:r w:rsidRPr="00207EA6">
        <w:rPr>
          <w:rFonts w:asciiTheme="majorBidi" w:eastAsia="Segoe UI" w:hAnsiTheme="majorBidi" w:cstheme="majorBidi"/>
          <w:sz w:val="24"/>
          <w:szCs w:val="24"/>
        </w:rPr>
        <w:lastRenderedPageBreak/>
        <w:t xml:space="preserve">AGA </w:t>
      </w:r>
      <w:r w:rsidR="009532A4" w:rsidRPr="00207EA6">
        <w:rPr>
          <w:rFonts w:asciiTheme="majorBidi" w:eastAsia="Segoe UI" w:hAnsiTheme="majorBidi" w:cstheme="majorBidi"/>
          <w:sz w:val="24"/>
          <w:szCs w:val="24"/>
        </w:rPr>
        <w:t>is a skin disorder occurring in about</w:t>
      </w:r>
      <w:r w:rsidRPr="00633A52">
        <w:rPr>
          <w:rFonts w:asciiTheme="majorBidi" w:eastAsia="Segoe UI" w:hAnsiTheme="majorBidi" w:cstheme="majorBidi"/>
          <w:sz w:val="24"/>
          <w:szCs w:val="24"/>
        </w:rPr>
        <w:t xml:space="preserve"> 80% of men and 50% of women during their lifetime </w:t>
      </w:r>
      <w:hyperlink w:anchor="_ENREF_1" w:tooltip="Rodrigues, 2017 #955" w:history="1">
        <w:r w:rsidR="00EE7484" w:rsidRPr="00633A52">
          <w:rPr>
            <w:rFonts w:asciiTheme="majorBidi" w:eastAsia="Segoe UI" w:hAnsiTheme="majorBidi" w:cstheme="majorBidi"/>
            <w:b/>
            <w:bCs/>
            <w:sz w:val="24"/>
            <w:szCs w:val="24"/>
          </w:rPr>
          <w:fldChar w:fldCharType="begin"/>
        </w:r>
        <w:r w:rsidR="00EE7484">
          <w:rPr>
            <w:rFonts w:asciiTheme="majorBidi" w:eastAsia="Segoe UI" w:hAnsiTheme="majorBidi" w:cstheme="majorBidi"/>
            <w:b/>
            <w:bCs/>
            <w:sz w:val="24"/>
            <w:szCs w:val="24"/>
          </w:rPr>
          <w:instrText xml:space="preserve"> ADDIN EN.CITE &lt;EndNote&gt;&lt;Cite&gt;&lt;Author&gt;Rodrigues&lt;/Author&gt;&lt;Year&gt;2017&lt;/Year&gt;&lt;RecNum&gt;955&lt;/RecNum&gt;&lt;DisplayText&gt;&lt;style face="superscript"&gt;1&lt;/style&gt;&lt;/DisplayText&gt;&lt;record&gt;&lt;rec-number&gt;955&lt;/rec-number&gt;&lt;foreign-keys&gt;&lt;key app="EN" db-id="t20z5epp52p2toetvs259s5lsv90av2w5ztw"&gt;955&lt;/key&gt;&lt;/foreign-keys&gt;&lt;ref-type name="Journal Article"&gt;17&lt;/ref-type&gt;&lt;contributors&gt;&lt;authors&gt;&lt;author&gt;Rodrigues, M.&lt;/author&gt;&lt;author&gt;Antunes, I.&lt;/author&gt;&lt;author&gt;Magalhaes, S.&lt;/author&gt;&lt;author&gt;Pereira, N.&lt;/author&gt;&lt;/authors&gt;&lt;/contributors&gt;&lt;auth-address&gt;Hospital de Braga, Braga, Portugal.&amp;#xD;Family Physicians, USF Ponte, Guimaraes, Portugal.&lt;/auth-address&gt;&lt;titles&gt;&lt;title&gt;Androgenic alopecia: an entity to consider in adolescence&lt;/title&gt;&lt;secondary-title&gt;BMJ Case Rep&lt;/secondary-title&gt;&lt;alt-title&gt;BMJ case reports&lt;/alt-title&gt;&lt;/titles&gt;&lt;periodical&gt;&lt;full-title&gt;BMJ Case Rep&lt;/full-title&gt;&lt;abbr-1&gt;BMJ case reports&lt;/abbr-1&gt;&lt;/periodical&gt;&lt;alt-periodical&gt;&lt;full-title&gt;BMJ Case Rep&lt;/full-title&gt;&lt;abbr-1&gt;BMJ case reports&lt;/abbr-1&gt;&lt;/alt-periodical&gt;&lt;volume&gt;2017&lt;/volume&gt;&lt;dates&gt;&lt;year&gt;2017&lt;/year&gt;&lt;pub-dates&gt;&lt;date&gt;Jul 27&lt;/date&gt;&lt;/pub-dates&gt;&lt;/dates&gt;&lt;isbn&gt;1757-790X (Electronic)&amp;#xD;1757-790X (Linking)&lt;/isbn&gt;&lt;accession-num&gt;28754756&lt;/accession-num&gt;&lt;urls&gt;&lt;related-urls&gt;&lt;url&gt;http://www.ncbi.nlm.nih.gov/pubmed/28754756&lt;/url&gt;&lt;/related-urls&gt;&lt;/urls&gt;&lt;electronic-resource-num&gt;10.1136/bcr-2017-220679&lt;/electronic-resource-num&gt;&lt;/record&gt;&lt;/Cite&gt;&lt;/EndNote&gt;</w:instrText>
        </w:r>
        <w:r w:rsidR="00EE7484" w:rsidRPr="00633A52">
          <w:rPr>
            <w:rFonts w:asciiTheme="majorBidi" w:eastAsia="Segoe UI" w:hAnsiTheme="majorBidi" w:cstheme="majorBidi"/>
            <w:b/>
            <w:bCs/>
            <w:sz w:val="24"/>
            <w:szCs w:val="24"/>
          </w:rPr>
          <w:fldChar w:fldCharType="separate"/>
        </w:r>
        <w:r w:rsidR="00EE7484" w:rsidRPr="005959BA">
          <w:rPr>
            <w:rFonts w:asciiTheme="majorBidi" w:eastAsia="Segoe UI" w:hAnsiTheme="majorBidi" w:cstheme="majorBidi"/>
            <w:b/>
            <w:bCs/>
            <w:noProof/>
            <w:sz w:val="24"/>
            <w:szCs w:val="24"/>
            <w:vertAlign w:val="superscript"/>
          </w:rPr>
          <w:t>1</w:t>
        </w:r>
        <w:r w:rsidR="00EE7484" w:rsidRPr="00633A52">
          <w:rPr>
            <w:rFonts w:asciiTheme="majorBidi" w:eastAsia="Segoe UI" w:hAnsiTheme="majorBidi" w:cstheme="majorBidi"/>
            <w:b/>
            <w:bCs/>
            <w:sz w:val="24"/>
            <w:szCs w:val="24"/>
          </w:rPr>
          <w:fldChar w:fldCharType="end"/>
        </w:r>
      </w:hyperlink>
      <w:r w:rsidR="009532A4" w:rsidRPr="00207EA6">
        <w:rPr>
          <w:rFonts w:asciiTheme="majorBidi" w:eastAsia="Segoe UI" w:hAnsiTheme="majorBidi" w:cstheme="majorBidi"/>
          <w:sz w:val="24"/>
          <w:szCs w:val="24"/>
        </w:rPr>
        <w:t xml:space="preserve">. </w:t>
      </w:r>
      <w:r w:rsidR="00EF6481" w:rsidRPr="00207EA6">
        <w:rPr>
          <w:rFonts w:asciiTheme="majorBidi" w:eastAsia="Segoe UI" w:hAnsiTheme="majorBidi" w:cstheme="majorBidi"/>
          <w:sz w:val="24"/>
          <w:szCs w:val="24"/>
        </w:rPr>
        <w:t xml:space="preserve">The </w:t>
      </w:r>
      <w:r w:rsidR="009532A4" w:rsidRPr="00207EA6">
        <w:rPr>
          <w:rFonts w:asciiTheme="majorBidi" w:eastAsia="Segoe UI" w:hAnsiTheme="majorBidi" w:cstheme="majorBidi"/>
          <w:sz w:val="24"/>
          <w:szCs w:val="24"/>
        </w:rPr>
        <w:t>Treatment of choice is still controversial.</w:t>
      </w:r>
      <w:r w:rsidR="0023075C" w:rsidRPr="00207EA6">
        <w:rPr>
          <w:rFonts w:asciiTheme="majorBidi" w:eastAsia="Segoe UI" w:hAnsiTheme="majorBidi" w:cstheme="majorBidi"/>
          <w:sz w:val="24"/>
          <w:szCs w:val="24"/>
        </w:rPr>
        <w:t xml:space="preserve"> which include medical treatments or surgical hair transplantation </w:t>
      </w:r>
      <w:hyperlink w:anchor="_ENREF_2" w:tooltip="Goren, 2015 #456" w:history="1">
        <w:r w:rsidR="00EE7484" w:rsidRPr="00633A52">
          <w:rPr>
            <w:rFonts w:asciiTheme="majorBidi" w:eastAsia="Segoe UI" w:hAnsiTheme="majorBidi" w:cstheme="majorBidi"/>
            <w:b/>
            <w:bCs/>
            <w:sz w:val="24"/>
            <w:szCs w:val="24"/>
          </w:rPr>
          <w:fldChar w:fldCharType="begin"/>
        </w:r>
        <w:r w:rsidR="00EE7484">
          <w:rPr>
            <w:rFonts w:asciiTheme="majorBidi" w:eastAsia="Segoe UI" w:hAnsiTheme="majorBidi" w:cstheme="majorBidi"/>
            <w:b/>
            <w:bCs/>
            <w:sz w:val="24"/>
            <w:szCs w:val="24"/>
          </w:rPr>
          <w:instrText xml:space="preserve"> ADDIN EN.CITE &lt;EndNote&gt;&lt;Cite&gt;&lt;Author&gt;Goren&lt;/Author&gt;&lt;Year&gt;2015&lt;/Year&gt;&lt;RecNum&gt;456&lt;/RecNum&gt;&lt;DisplayText&gt;&lt;style face="superscript"&gt;2&lt;/style&gt;&lt;/DisplayText&gt;&lt;record&gt;&lt;rec-number&gt;456&lt;/rec-number&gt;&lt;foreign-keys&gt;&lt;key app="EN" db-id="t20z5epp52p2toetvs259s5lsv90av2w5ztw"&gt;456&lt;/key&gt;&lt;/foreign-keys&gt;&lt;ref-type name="Journal Article"&gt;17&lt;/ref-type&gt;&lt;contributors&gt;&lt;authors&gt;&lt;author&gt;Goren, A.&lt;/author&gt;&lt;author&gt;Shapiro, J.&lt;/author&gt;&lt;author&gt;Roberts, J.&lt;/author&gt;&lt;author&gt;McCoy, J.&lt;/author&gt;&lt;author&gt;Desai, N.&lt;/author&gt;&lt;author&gt;Zarrab, Z.&lt;/author&gt;&lt;author&gt;Pietrzak, A.&lt;/author&gt;&lt;author&gt;Lotti, T.&lt;/author&gt;&lt;/authors&gt;&lt;/contributors&gt;&lt;auth-address&gt;Applied Biology, Irvine, California; Department of Dermatology and Venereology, University of Rome &amp;quot;G. Marconi&amp;quot;, Rome, Italy.&lt;/auth-address&gt;&lt;titles&gt;&lt;title&gt;Clinical utility and validity of minoxidil response testing in androgenetic alopecia&lt;/title&gt;&lt;secondary-title&gt;Dermatol Ther&lt;/secondary-title&gt;&lt;alt-title&gt;Dermatologic therapy&lt;/alt-title&gt;&lt;/titles&gt;&lt;periodical&gt;&lt;full-title&gt;Dermatol Ther&lt;/full-title&gt;&lt;abbr-1&gt;Dermatologic therapy&lt;/abbr-1&gt;&lt;/periodical&gt;&lt;alt-periodical&gt;&lt;full-title&gt;Dermatol Ther&lt;/full-title&gt;&lt;abbr-1&gt;Dermatologic therapy&lt;/abbr-1&gt;&lt;/alt-periodical&gt;&lt;pages&gt;13-6&lt;/pages&gt;&lt;volume&gt;28&lt;/volume&gt;&lt;number&gt;1&lt;/number&gt;&lt;keywords&gt;&lt;keyword&gt;Administration, Topical&lt;/keyword&gt;&lt;keyword&gt;Adult&lt;/keyword&gt;&lt;keyword&gt;Alopecia/*drug therapy&lt;/keyword&gt;&lt;keyword&gt;Female&lt;/keyword&gt;&lt;keyword&gt;Hair/growth &amp;amp; development&lt;/keyword&gt;&lt;keyword&gt;Hair Follicle/*drug effects/embryology&lt;/keyword&gt;&lt;keyword&gt;Humans&lt;/keyword&gt;&lt;keyword&gt;Male&lt;/keyword&gt;&lt;keyword&gt;Minoxidil/*administration &amp;amp; dosage&lt;/keyword&gt;&lt;keyword&gt;Treatment Outcome&lt;/keyword&gt;&lt;keyword&gt;Young Adult&lt;/keyword&gt;&lt;/keywords&gt;&lt;dates&gt;&lt;year&gt;2015&lt;/year&gt;&lt;pub-dates&gt;&lt;date&gt;Jan-Feb&lt;/date&gt;&lt;/pub-dates&gt;&lt;/dates&gt;&lt;isbn&gt;1529-8019 (Electronic)&amp;#xD;1396-0296 (Linking)&lt;/isbn&gt;&lt;accession-num&gt;25112173&lt;/accession-num&gt;&lt;urls&gt;&lt;related-urls&gt;&lt;url&gt;http://www.ncbi.nlm.nih.gov/pubmed/25112173&lt;/url&gt;&lt;/related-urls&gt;&lt;/urls&gt;&lt;electronic-resource-num&gt;10.1111/dth.12164&lt;/electronic-resource-num&gt;&lt;/record&gt;&lt;/Cite&gt;&lt;/EndNote&gt;</w:instrText>
        </w:r>
        <w:r w:rsidR="00EE7484" w:rsidRPr="00633A52">
          <w:rPr>
            <w:rFonts w:asciiTheme="majorBidi" w:eastAsia="Segoe UI" w:hAnsiTheme="majorBidi" w:cstheme="majorBidi"/>
            <w:b/>
            <w:bCs/>
            <w:sz w:val="24"/>
            <w:szCs w:val="24"/>
          </w:rPr>
          <w:fldChar w:fldCharType="separate"/>
        </w:r>
        <w:r w:rsidR="00EE7484" w:rsidRPr="005959BA">
          <w:rPr>
            <w:rFonts w:asciiTheme="majorBidi" w:eastAsia="Segoe UI" w:hAnsiTheme="majorBidi" w:cstheme="majorBidi"/>
            <w:b/>
            <w:bCs/>
            <w:noProof/>
            <w:sz w:val="24"/>
            <w:szCs w:val="24"/>
            <w:vertAlign w:val="superscript"/>
          </w:rPr>
          <w:t>2</w:t>
        </w:r>
        <w:r w:rsidR="00EE7484" w:rsidRPr="00633A52">
          <w:rPr>
            <w:rFonts w:asciiTheme="majorBidi" w:eastAsia="Segoe UI" w:hAnsiTheme="majorBidi" w:cstheme="majorBidi"/>
            <w:b/>
            <w:bCs/>
            <w:sz w:val="24"/>
            <w:szCs w:val="24"/>
          </w:rPr>
          <w:fldChar w:fldCharType="end"/>
        </w:r>
      </w:hyperlink>
      <w:r w:rsidR="0023075C" w:rsidRPr="00207EA6">
        <w:rPr>
          <w:rFonts w:asciiTheme="majorBidi" w:eastAsia="Segoe UI" w:hAnsiTheme="majorBidi" w:cstheme="majorBidi"/>
          <w:sz w:val="24"/>
          <w:szCs w:val="24"/>
        </w:rPr>
        <w:t xml:space="preserve">.  </w:t>
      </w:r>
      <w:r w:rsidR="001E329E" w:rsidRPr="00633A52">
        <w:rPr>
          <w:rFonts w:asciiTheme="majorBidi" w:eastAsia="Segoe UI" w:hAnsiTheme="majorBidi" w:cstheme="majorBidi"/>
          <w:sz w:val="24"/>
          <w:szCs w:val="24"/>
        </w:rPr>
        <w:t>The</w:t>
      </w:r>
      <w:r w:rsidR="0023075C" w:rsidRPr="00633A52">
        <w:rPr>
          <w:rFonts w:asciiTheme="majorBidi" w:eastAsia="Segoe UI" w:hAnsiTheme="majorBidi" w:cstheme="majorBidi"/>
          <w:sz w:val="24"/>
          <w:szCs w:val="24"/>
        </w:rPr>
        <w:t xml:space="preserve"> goal for treating alopecia with AT-ADSCs includes increasing the number of existing follicles</w:t>
      </w:r>
      <w:r w:rsidR="0023075C" w:rsidRPr="00207EA6" w:rsidDel="0023075C">
        <w:rPr>
          <w:rFonts w:asciiTheme="majorBidi" w:eastAsia="Segoe UI" w:hAnsiTheme="majorBidi" w:cstheme="majorBidi"/>
          <w:sz w:val="24"/>
          <w:szCs w:val="24"/>
        </w:rPr>
        <w:t xml:space="preserve"> </w:t>
      </w:r>
      <w:hyperlink w:anchor="_ENREF_3" w:tooltip="Kaliyadan, 2013 #3" w:history="1">
        <w:r w:rsidR="00EE7484" w:rsidRPr="00633A52">
          <w:rPr>
            <w:rFonts w:asciiTheme="majorBidi" w:eastAsia="Segoe UI" w:hAnsiTheme="majorBidi" w:cstheme="majorBidi"/>
            <w:b/>
            <w:bCs/>
            <w:sz w:val="24"/>
            <w:szCs w:val="24"/>
          </w:rPr>
          <w:fldChar w:fldCharType="begin"/>
        </w:r>
        <w:r w:rsidR="00EE7484">
          <w:rPr>
            <w:rFonts w:asciiTheme="majorBidi" w:eastAsia="Segoe UI" w:hAnsiTheme="majorBidi" w:cstheme="majorBidi"/>
            <w:b/>
            <w:bCs/>
            <w:sz w:val="24"/>
            <w:szCs w:val="24"/>
          </w:rPr>
          <w:instrText xml:space="preserve"> ADDIN EN.CITE &lt;EndNote&gt;&lt;Cite&gt;&lt;Author&gt;Kaliyadan&lt;/Author&gt;&lt;Year&gt;2013&lt;/Year&gt;&lt;RecNum&gt;3&lt;/RecNum&gt;&lt;DisplayText&gt;&lt;style face="superscript"&gt;3&lt;/style&gt;&lt;/DisplayText&gt;&lt;record&gt;&lt;rec-number&gt;3&lt;/rec-number&gt;&lt;foreign-keys&gt;&lt;key app="EN" db-id="t20z5epp52p2toetvs259s5lsv90av2w5ztw"&gt;3&lt;/key&gt;&lt;/foreign-keys&gt;&lt;ref-type name="Journal Article"&gt;17&lt;/ref-type&gt;&lt;contributors&gt;&lt;authors&gt;&lt;author&gt;Kaliyadan, F.&lt;/author&gt;&lt;author&gt;Nambiar, A.&lt;/author&gt;&lt;author&gt;Vijayaraghavan, S.&lt;/author&gt;&lt;/authors&gt;&lt;/contributors&gt;&lt;auth-address&gt;Department of Dermatology, College of Medicine, King Faisal University, Kingdom of Saudi Arabia.&lt;/auth-address&gt;&lt;titles&gt;&lt;title&gt;Androgenetic alopecia: an update&lt;/title&gt;&lt;secondary-title&gt;Indian J Dermatol Venereol Leprol&lt;/secondary-title&gt;&lt;alt-title&gt;Indian journal of dermatology, venereology and leprology&lt;/alt-title&gt;&lt;/titles&gt;&lt;periodical&gt;&lt;full-title&gt;Indian J Dermatol Venereol Leprol&lt;/full-title&gt;&lt;abbr-1&gt;Indian journal of dermatology, venereology and leprology&lt;/abbr-1&gt;&lt;/periodical&gt;&lt;alt-periodical&gt;&lt;full-title&gt;Indian J Dermatol Venereol Leprol&lt;/full-title&gt;&lt;abbr-1&gt;Indian journal of dermatology, venereology and leprology&lt;/abbr-1&gt;&lt;/alt-periodical&gt;&lt;pages&gt;613-25&lt;/pages&gt;&lt;volume&gt;79&lt;/volume&gt;&lt;number&gt;5&lt;/number&gt;&lt;edition&gt;2013/08/27&lt;/edition&gt;&lt;keywords&gt;&lt;keyword&gt;5-alpha Reductase Inhibitors/therapeutic use&lt;/keyword&gt;&lt;keyword&gt;Alopecia/*diagnosis/*drug therapy/physiopathology&lt;/keyword&gt;&lt;keyword&gt;Diagnosis, Differential&lt;/keyword&gt;&lt;keyword&gt;Female&lt;/keyword&gt;&lt;keyword&gt;Finasteride/*therapeutic use&lt;/keyword&gt;&lt;keyword&gt;Humans&lt;/keyword&gt;&lt;keyword&gt;Male&lt;/keyword&gt;&lt;keyword&gt;Minoxidil/*therapeutic use&lt;/keyword&gt;&lt;keyword&gt;Vasodilator Agents/therapeutic use&lt;/keyword&gt;&lt;/keywords&gt;&lt;dates&gt;&lt;year&gt;2013&lt;/year&gt;&lt;pub-dates&gt;&lt;date&gt;Sep-Oct&lt;/date&gt;&lt;/pub-dates&gt;&lt;/dates&gt;&lt;isbn&gt;0973-3922 (Electronic)&amp;#xD;0378-6323 (Linking)&lt;/isbn&gt;&lt;accession-num&gt;23974579&lt;/accession-num&gt;&lt;work-type&gt;Review&lt;/work-type&gt;&lt;urls&gt;&lt;related-urls&gt;&lt;url&gt;http://www.ncbi.nlm.nih.gov/pubmed/23974579&lt;/url&gt;&lt;/related-urls&gt;&lt;/urls&gt;&lt;electronic-resource-num&gt;10.4103/0378-6323.116730&lt;/electronic-resource-num&gt;&lt;language&gt;eng&lt;/language&gt;&lt;/record&gt;&lt;/Cite&gt;&lt;/EndNote&gt;</w:instrText>
        </w:r>
        <w:r w:rsidR="00EE7484" w:rsidRPr="00633A52">
          <w:rPr>
            <w:rFonts w:asciiTheme="majorBidi" w:eastAsia="Segoe UI" w:hAnsiTheme="majorBidi" w:cstheme="majorBidi"/>
            <w:b/>
            <w:bCs/>
            <w:sz w:val="24"/>
            <w:szCs w:val="24"/>
          </w:rPr>
          <w:fldChar w:fldCharType="separate"/>
        </w:r>
        <w:r w:rsidR="00EE7484" w:rsidRPr="005959BA">
          <w:rPr>
            <w:rFonts w:asciiTheme="majorBidi" w:eastAsia="Segoe UI" w:hAnsiTheme="majorBidi" w:cstheme="majorBidi"/>
            <w:b/>
            <w:bCs/>
            <w:noProof/>
            <w:sz w:val="24"/>
            <w:szCs w:val="24"/>
            <w:vertAlign w:val="superscript"/>
          </w:rPr>
          <w:t>3</w:t>
        </w:r>
        <w:r w:rsidR="00EE7484" w:rsidRPr="00633A52">
          <w:rPr>
            <w:rFonts w:asciiTheme="majorBidi" w:eastAsia="Segoe UI" w:hAnsiTheme="majorBidi" w:cstheme="majorBidi"/>
            <w:b/>
            <w:bCs/>
            <w:sz w:val="24"/>
            <w:szCs w:val="24"/>
          </w:rPr>
          <w:fldChar w:fldCharType="end"/>
        </w:r>
      </w:hyperlink>
      <w:r w:rsidR="00EF6481" w:rsidRPr="00207EA6">
        <w:rPr>
          <w:rFonts w:asciiTheme="majorBidi" w:eastAsia="Segoe UI" w:hAnsiTheme="majorBidi" w:cstheme="majorBidi"/>
          <w:sz w:val="24"/>
          <w:szCs w:val="24"/>
        </w:rPr>
        <w:t xml:space="preserve">. </w:t>
      </w:r>
      <w:r w:rsidR="00291AEE" w:rsidRPr="00207EA6">
        <w:rPr>
          <w:rFonts w:asciiTheme="majorBidi" w:eastAsia="Segoe UI" w:hAnsiTheme="majorBidi" w:cstheme="majorBidi"/>
          <w:sz w:val="24"/>
          <w:szCs w:val="24"/>
        </w:rPr>
        <w:t xml:space="preserve">Platelet Rich Plasma (PRP) is characterized by a high concentration of platelets with high concentration of </w:t>
      </w:r>
      <w:r w:rsidR="001B61D6" w:rsidRPr="00207EA6">
        <w:rPr>
          <w:rFonts w:asciiTheme="majorBidi" w:eastAsia="Segoe UI" w:hAnsiTheme="majorBidi" w:cstheme="majorBidi"/>
          <w:sz w:val="24"/>
          <w:szCs w:val="24"/>
        </w:rPr>
        <w:t>growth</w:t>
      </w:r>
      <w:r w:rsidR="00291AEE" w:rsidRPr="00207EA6">
        <w:rPr>
          <w:rFonts w:asciiTheme="majorBidi" w:eastAsia="Segoe UI" w:hAnsiTheme="majorBidi" w:cstheme="majorBidi"/>
          <w:sz w:val="24"/>
          <w:szCs w:val="24"/>
        </w:rPr>
        <w:t xml:space="preserve"> factors </w:t>
      </w:r>
      <w:hyperlink w:anchor="_ENREF_4" w:tooltip="Abuaf, 2016 #1107" w:history="1">
        <w:r w:rsidR="00EE7484" w:rsidRPr="00633A52">
          <w:rPr>
            <w:rFonts w:asciiTheme="majorBidi" w:eastAsia="Segoe UI" w:hAnsiTheme="majorBidi" w:cstheme="majorBidi"/>
            <w:b/>
            <w:bCs/>
            <w:sz w:val="24"/>
            <w:szCs w:val="24"/>
          </w:rPr>
          <w:fldChar w:fldCharType="begin"/>
        </w:r>
        <w:r w:rsidR="00EE7484">
          <w:rPr>
            <w:rFonts w:asciiTheme="majorBidi" w:eastAsia="Segoe UI" w:hAnsiTheme="majorBidi" w:cstheme="majorBidi"/>
            <w:b/>
            <w:bCs/>
            <w:sz w:val="24"/>
            <w:szCs w:val="24"/>
          </w:rPr>
          <w:instrText xml:space="preserve"> ADDIN EN.CITE &lt;EndNote&gt;&lt;Cite&gt;&lt;Author&gt;Abuaf&lt;/Author&gt;&lt;Year&gt;2016&lt;/Year&gt;&lt;RecNum&gt;1107&lt;/RecNum&gt;&lt;DisplayText&gt;&lt;style face="superscript"&gt;4&lt;/style&gt;&lt;/DisplayText&gt;&lt;record&gt;&lt;rec-number&gt;1107&lt;/rec-number&gt;&lt;foreign-keys&gt;&lt;key app="EN" db-id="t20z5epp52p2toetvs259s5lsv90av2w5ztw"&gt;1107&lt;/key&gt;&lt;/foreign-keys&gt;&lt;ref-type name="Journal Article"&gt;17&lt;/ref-type&gt;&lt;contributors&gt;&lt;authors&gt;&lt;author&gt;Abuaf, O. K.&lt;/author&gt;&lt;author&gt;Yildiz, H.&lt;/author&gt;&lt;author&gt;Baloglu, H.&lt;/author&gt;&lt;author&gt;Bilgili, M. E.&lt;/author&gt;&lt;author&gt;Simsek, H. A.&lt;/author&gt;&lt;author&gt;Dogan, B.&lt;/author&gt;&lt;/authors&gt;&lt;/contributors&gt;&lt;auth-address&gt;Department of Dermatology, Acibadem Fulya Hospital, Istanbul, Turkey.&amp;#xD;Department of Dermatology, Eskisehir Military Hospital, Eskisehir, Turkey.&amp;#xD;Department of Pathology, Anadolu Medical Center, Kocaeli, Turkey.&amp;#xD;Department of Dermatology, Yunus Emre Government Hospital, Eskisehir, Turkey.&amp;#xD;Department of Pathology, Eskisehir Military Hospital, Eskisehir, Turkey.&amp;#xD;Department of Dermatology, GATA Haydarpasa Teaching Hospital, Istanbul, Turkey.&lt;/auth-address&gt;&lt;titles&gt;&lt;title&gt;Histologic Evidence of New Collagen Formulation Using Platelet Rich Plasma in Skin Rejuvenation: A Prospective Controlled Clinical Study&lt;/title&gt;&lt;secondary-title&gt;Ann Dermatol&lt;/secondary-title&gt;&lt;alt-title&gt;Annals of dermatology&lt;/alt-title&gt;&lt;/titles&gt;&lt;periodical&gt;&lt;full-title&gt;Ann Dermatol&lt;/full-title&gt;&lt;abbr-1&gt;Annals of dermatology&lt;/abbr-1&gt;&lt;/periodical&gt;&lt;alt-periodical&gt;&lt;full-title&gt;Ann Dermatol&lt;/full-title&gt;&lt;abbr-1&gt;Annals of dermatology&lt;/abbr-1&gt;&lt;/alt-periodical&gt;&lt;pages&gt;718-724&lt;/pages&gt;&lt;volume&gt;28&lt;/volume&gt;&lt;number&gt;6&lt;/number&gt;&lt;dates&gt;&lt;year&gt;2016&lt;/year&gt;&lt;pub-dates&gt;&lt;date&gt;Dec&lt;/date&gt;&lt;/pub-dates&gt;&lt;/dates&gt;&lt;isbn&gt;1013-9087 (Print)&amp;#xD;1013-9087 (Linking)&lt;/isbn&gt;&lt;accession-num&gt;27904271&lt;/accession-num&gt;&lt;urls&gt;&lt;related-urls&gt;&lt;url&gt;http://www.ncbi.nlm.nih.gov/pubmed/27904271&lt;/url&gt;&lt;/related-urls&gt;&lt;/urls&gt;&lt;custom2&gt;5125953&lt;/custom2&gt;&lt;electronic-resource-num&gt;10.5021/ad.2016.28.6.718&lt;/electronic-resource-num&gt;&lt;/record&gt;&lt;/Cite&gt;&lt;/EndNote&gt;</w:instrText>
        </w:r>
        <w:r w:rsidR="00EE7484" w:rsidRPr="00633A52">
          <w:rPr>
            <w:rFonts w:asciiTheme="majorBidi" w:eastAsia="Segoe UI" w:hAnsiTheme="majorBidi" w:cstheme="majorBidi"/>
            <w:b/>
            <w:bCs/>
            <w:sz w:val="24"/>
            <w:szCs w:val="24"/>
          </w:rPr>
          <w:fldChar w:fldCharType="separate"/>
        </w:r>
        <w:r w:rsidR="00EE7484" w:rsidRPr="005959BA">
          <w:rPr>
            <w:rFonts w:asciiTheme="majorBidi" w:eastAsia="Segoe UI" w:hAnsiTheme="majorBidi" w:cstheme="majorBidi"/>
            <w:b/>
            <w:bCs/>
            <w:noProof/>
            <w:sz w:val="24"/>
            <w:szCs w:val="24"/>
            <w:vertAlign w:val="superscript"/>
          </w:rPr>
          <w:t>4</w:t>
        </w:r>
        <w:r w:rsidR="00EE7484" w:rsidRPr="00633A52">
          <w:rPr>
            <w:rFonts w:asciiTheme="majorBidi" w:eastAsia="Segoe UI" w:hAnsiTheme="majorBidi" w:cstheme="majorBidi"/>
            <w:b/>
            <w:bCs/>
            <w:sz w:val="24"/>
            <w:szCs w:val="24"/>
          </w:rPr>
          <w:fldChar w:fldCharType="end"/>
        </w:r>
      </w:hyperlink>
      <w:r w:rsidR="001B61D6" w:rsidRPr="00207EA6">
        <w:rPr>
          <w:rFonts w:asciiTheme="majorBidi" w:eastAsia="Segoe UI" w:hAnsiTheme="majorBidi" w:cstheme="majorBidi"/>
          <w:sz w:val="24"/>
          <w:szCs w:val="24"/>
        </w:rPr>
        <w:t>. This may</w:t>
      </w:r>
      <w:r w:rsidR="00291AEE" w:rsidRPr="00207EA6">
        <w:rPr>
          <w:rFonts w:asciiTheme="majorBidi" w:eastAsia="Segoe UI" w:hAnsiTheme="majorBidi" w:cstheme="majorBidi"/>
          <w:sz w:val="24"/>
          <w:szCs w:val="24"/>
        </w:rPr>
        <w:t xml:space="preserve"> help </w:t>
      </w:r>
      <w:r w:rsidR="001B61D6" w:rsidRPr="00207EA6">
        <w:rPr>
          <w:rFonts w:asciiTheme="majorBidi" w:eastAsia="Segoe UI" w:hAnsiTheme="majorBidi" w:cstheme="majorBidi"/>
          <w:sz w:val="24"/>
          <w:szCs w:val="24"/>
        </w:rPr>
        <w:t>in</w:t>
      </w:r>
      <w:r w:rsidR="00291AEE" w:rsidRPr="00207EA6">
        <w:rPr>
          <w:rFonts w:asciiTheme="majorBidi" w:eastAsia="Segoe UI" w:hAnsiTheme="majorBidi" w:cstheme="majorBidi"/>
          <w:sz w:val="24"/>
          <w:szCs w:val="24"/>
        </w:rPr>
        <w:t xml:space="preserve"> stimulat</w:t>
      </w:r>
      <w:r w:rsidR="001B61D6" w:rsidRPr="00207EA6">
        <w:rPr>
          <w:rFonts w:asciiTheme="majorBidi" w:eastAsia="Segoe UI" w:hAnsiTheme="majorBidi" w:cstheme="majorBidi"/>
          <w:sz w:val="24"/>
          <w:szCs w:val="24"/>
        </w:rPr>
        <w:t xml:space="preserve">ion and </w:t>
      </w:r>
      <w:r w:rsidR="00291AEE" w:rsidRPr="00207EA6">
        <w:rPr>
          <w:rFonts w:asciiTheme="majorBidi" w:eastAsia="Segoe UI" w:hAnsiTheme="majorBidi" w:cstheme="majorBidi"/>
          <w:sz w:val="24"/>
          <w:szCs w:val="24"/>
        </w:rPr>
        <w:t xml:space="preserve">proliferation of </w:t>
      </w:r>
      <w:r w:rsidR="0023075C" w:rsidRPr="00633A52">
        <w:rPr>
          <w:rFonts w:asciiTheme="majorBidi" w:eastAsia="Segoe UI" w:hAnsiTheme="majorBidi" w:cstheme="majorBidi"/>
          <w:sz w:val="24"/>
          <w:szCs w:val="24"/>
        </w:rPr>
        <w:t>stem cells</w:t>
      </w:r>
      <w:r w:rsidR="001E329E" w:rsidRPr="00207EA6">
        <w:rPr>
          <w:rFonts w:asciiTheme="majorBidi" w:eastAsia="Segoe UI" w:hAnsiTheme="majorBidi" w:cstheme="majorBidi"/>
          <w:sz w:val="24"/>
          <w:szCs w:val="24"/>
        </w:rPr>
        <w:t>,</w:t>
      </w:r>
      <w:r w:rsidR="001B61D6" w:rsidRPr="00207EA6">
        <w:rPr>
          <w:rFonts w:asciiTheme="majorBidi" w:eastAsia="Segoe UI" w:hAnsiTheme="majorBidi" w:cstheme="majorBidi"/>
          <w:sz w:val="24"/>
          <w:szCs w:val="24"/>
        </w:rPr>
        <w:t xml:space="preserve"> </w:t>
      </w:r>
      <w:r w:rsidR="001E329E" w:rsidRPr="00633A52">
        <w:rPr>
          <w:rFonts w:asciiTheme="majorBidi" w:eastAsia="Segoe UI" w:hAnsiTheme="majorBidi" w:cstheme="majorBidi"/>
          <w:sz w:val="24"/>
          <w:szCs w:val="24"/>
        </w:rPr>
        <w:t>d</w:t>
      </w:r>
      <w:r w:rsidR="00884B3B" w:rsidRPr="00633A52">
        <w:rPr>
          <w:rFonts w:asciiTheme="majorBidi" w:eastAsia="Segoe UI" w:hAnsiTheme="majorBidi" w:cstheme="majorBidi"/>
          <w:sz w:val="24"/>
          <w:szCs w:val="24"/>
        </w:rPr>
        <w:t>evelopment</w:t>
      </w:r>
      <w:r w:rsidR="0023075C" w:rsidRPr="00633A52">
        <w:rPr>
          <w:rFonts w:asciiTheme="majorBidi" w:eastAsia="Segoe UI" w:hAnsiTheme="majorBidi" w:cstheme="majorBidi"/>
          <w:sz w:val="24"/>
          <w:szCs w:val="24"/>
        </w:rPr>
        <w:t xml:space="preserve"> of new follicles and promoting </w:t>
      </w:r>
      <w:proofErr w:type="spellStart"/>
      <w:proofErr w:type="gramStart"/>
      <w:r w:rsidR="0023075C" w:rsidRPr="00633A52">
        <w:rPr>
          <w:rFonts w:asciiTheme="majorBidi" w:eastAsia="Segoe UI" w:hAnsiTheme="majorBidi" w:cstheme="majorBidi"/>
          <w:sz w:val="24"/>
          <w:szCs w:val="24"/>
        </w:rPr>
        <w:t>neovascularisation</w:t>
      </w:r>
      <w:proofErr w:type="spellEnd"/>
      <w:r w:rsidR="0023075C" w:rsidRPr="00633A52">
        <w:rPr>
          <w:rFonts w:asciiTheme="majorBidi" w:eastAsia="Segoe UI" w:hAnsiTheme="majorBidi" w:cstheme="majorBidi"/>
          <w:sz w:val="24"/>
          <w:szCs w:val="24"/>
        </w:rPr>
        <w:t xml:space="preserve"> </w:t>
      </w:r>
      <w:proofErr w:type="gramEnd"/>
      <w:r w:rsidR="00EE7484">
        <w:rPr>
          <w:rFonts w:asciiTheme="majorBidi" w:eastAsia="Segoe UI" w:hAnsiTheme="majorBidi" w:cstheme="majorBidi"/>
          <w:b/>
          <w:bCs/>
          <w:sz w:val="24"/>
          <w:szCs w:val="24"/>
        </w:rPr>
        <w:fldChar w:fldCharType="begin"/>
      </w:r>
      <w:r w:rsidR="00EE7484">
        <w:rPr>
          <w:rFonts w:asciiTheme="majorBidi" w:eastAsia="Segoe UI" w:hAnsiTheme="majorBidi" w:cstheme="majorBidi"/>
          <w:b/>
          <w:bCs/>
          <w:sz w:val="24"/>
          <w:szCs w:val="24"/>
        </w:rPr>
        <w:instrText xml:space="preserve"> HYPERLINK \l "_ENREF_5" \o "Ibrahim, 2016 #1115" </w:instrText>
      </w:r>
      <w:r w:rsidR="00EE7484">
        <w:rPr>
          <w:rFonts w:asciiTheme="majorBidi" w:eastAsia="Segoe UI" w:hAnsiTheme="majorBidi" w:cstheme="majorBidi"/>
          <w:b/>
          <w:bCs/>
          <w:sz w:val="24"/>
          <w:szCs w:val="24"/>
        </w:rPr>
      </w:r>
      <w:r w:rsidR="00EE7484">
        <w:rPr>
          <w:rFonts w:asciiTheme="majorBidi" w:eastAsia="Segoe UI" w:hAnsiTheme="majorBidi" w:cstheme="majorBidi"/>
          <w:b/>
          <w:bCs/>
          <w:sz w:val="24"/>
          <w:szCs w:val="24"/>
        </w:rPr>
        <w:fldChar w:fldCharType="separate"/>
      </w:r>
      <w:r w:rsidR="00EE7484" w:rsidRPr="00633A52">
        <w:rPr>
          <w:rFonts w:asciiTheme="majorBidi" w:eastAsia="Segoe UI" w:hAnsiTheme="majorBidi" w:cstheme="majorBidi"/>
          <w:b/>
          <w:bCs/>
          <w:sz w:val="24"/>
          <w:szCs w:val="24"/>
        </w:rPr>
        <w:fldChar w:fldCharType="begin">
          <w:fldData xml:space="preserve">PEVuZE5vdGU+PENpdGU+PEF1dGhvcj5JYnJhaGltPC9BdXRob3I+PFllYXI+MjAxNjwvWWVhcj48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</w:fldData>
        </w:fldChar>
      </w:r>
      <w:r w:rsidR="00EE7484">
        <w:rPr>
          <w:rFonts w:asciiTheme="majorBidi" w:eastAsia="Segoe UI" w:hAnsiTheme="majorBidi" w:cstheme="majorBidi"/>
          <w:b/>
          <w:bCs/>
          <w:sz w:val="24"/>
          <w:szCs w:val="24"/>
        </w:rPr>
        <w:instrText xml:space="preserve"> ADDIN EN.CITE </w:instrText>
      </w:r>
      <w:r w:rsidR="00EE7484">
        <w:rPr>
          <w:rFonts w:asciiTheme="majorBidi" w:eastAsia="Segoe UI" w:hAnsiTheme="majorBidi" w:cstheme="majorBidi"/>
          <w:b/>
          <w:bCs/>
          <w:sz w:val="24"/>
          <w:szCs w:val="24"/>
        </w:rPr>
        <w:fldChar w:fldCharType="begin">
          <w:fldData xml:space="preserve">PEVuZE5vdGU+PENpdGU+PEF1dGhvcj5JYnJhaGltPC9BdXRob3I+PFllYXI+MjAxNjwvWWVhcj48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</w:fldData>
        </w:fldChar>
      </w:r>
      <w:r w:rsidR="00EE7484">
        <w:rPr>
          <w:rFonts w:asciiTheme="majorBidi" w:eastAsia="Segoe UI" w:hAnsiTheme="majorBidi" w:cstheme="majorBidi"/>
          <w:b/>
          <w:bCs/>
          <w:sz w:val="24"/>
          <w:szCs w:val="24"/>
        </w:rPr>
        <w:instrText xml:space="preserve"> ADDIN EN.CITE.DATA </w:instrText>
      </w:r>
      <w:r w:rsidR="00EE7484">
        <w:rPr>
          <w:rFonts w:asciiTheme="majorBidi" w:eastAsia="Segoe UI" w:hAnsiTheme="majorBidi" w:cstheme="majorBidi"/>
          <w:b/>
          <w:bCs/>
          <w:sz w:val="24"/>
          <w:szCs w:val="24"/>
        </w:rPr>
      </w:r>
      <w:r w:rsidR="00EE7484">
        <w:rPr>
          <w:rFonts w:asciiTheme="majorBidi" w:eastAsia="Segoe UI" w:hAnsiTheme="majorBidi" w:cstheme="majorBidi"/>
          <w:b/>
          <w:bCs/>
          <w:sz w:val="24"/>
          <w:szCs w:val="24"/>
        </w:rPr>
        <w:fldChar w:fldCharType="end"/>
      </w:r>
      <w:r w:rsidR="00EE7484" w:rsidRPr="00633A52">
        <w:rPr>
          <w:rFonts w:asciiTheme="majorBidi" w:eastAsia="Segoe UI" w:hAnsiTheme="majorBidi" w:cstheme="majorBidi"/>
          <w:b/>
          <w:bCs/>
          <w:sz w:val="24"/>
          <w:szCs w:val="24"/>
        </w:rPr>
      </w:r>
      <w:r w:rsidR="00EE7484" w:rsidRPr="00633A52">
        <w:rPr>
          <w:rFonts w:asciiTheme="majorBidi" w:eastAsia="Segoe UI" w:hAnsiTheme="majorBidi" w:cstheme="majorBidi"/>
          <w:b/>
          <w:bCs/>
          <w:sz w:val="24"/>
          <w:szCs w:val="24"/>
        </w:rPr>
        <w:fldChar w:fldCharType="separate"/>
      </w:r>
      <w:r w:rsidR="00EE7484" w:rsidRPr="005959BA">
        <w:rPr>
          <w:rFonts w:asciiTheme="majorBidi" w:eastAsia="Segoe UI" w:hAnsiTheme="majorBidi" w:cstheme="majorBidi"/>
          <w:b/>
          <w:bCs/>
          <w:noProof/>
          <w:sz w:val="24"/>
          <w:szCs w:val="24"/>
          <w:vertAlign w:val="superscript"/>
        </w:rPr>
        <w:t>5</w:t>
      </w:r>
      <w:r w:rsidR="00EE7484" w:rsidRPr="00633A52">
        <w:rPr>
          <w:rFonts w:asciiTheme="majorBidi" w:eastAsia="Segoe UI" w:hAnsiTheme="majorBidi" w:cstheme="majorBidi"/>
          <w:b/>
          <w:bCs/>
          <w:sz w:val="24"/>
          <w:szCs w:val="24"/>
        </w:rPr>
        <w:fldChar w:fldCharType="end"/>
      </w:r>
      <w:r w:rsidR="00EE7484">
        <w:rPr>
          <w:rFonts w:asciiTheme="majorBidi" w:eastAsia="Segoe UI" w:hAnsiTheme="majorBidi" w:cstheme="majorBidi"/>
          <w:b/>
          <w:bCs/>
          <w:sz w:val="24"/>
          <w:szCs w:val="24"/>
        </w:rPr>
        <w:fldChar w:fldCharType="end"/>
      </w:r>
      <w:r w:rsidR="00291AEE" w:rsidRPr="00207EA6">
        <w:rPr>
          <w:rFonts w:asciiTheme="majorBidi" w:eastAsia="Segoe UI" w:hAnsiTheme="majorBidi" w:cstheme="majorBidi"/>
          <w:sz w:val="24"/>
          <w:szCs w:val="24"/>
        </w:rPr>
        <w:t>.</w:t>
      </w:r>
      <w:r w:rsidR="001B61D6" w:rsidRPr="00207EA6">
        <w:rPr>
          <w:rFonts w:asciiTheme="majorBidi" w:eastAsia="Segoe UI" w:hAnsiTheme="majorBidi" w:cstheme="majorBidi"/>
          <w:sz w:val="24"/>
          <w:szCs w:val="24"/>
        </w:rPr>
        <w:t xml:space="preserve"> </w:t>
      </w:r>
    </w:p>
    <w:p w14:paraId="3C6518AA" w14:textId="32603BDC" w:rsidR="00D32F2A" w:rsidRPr="00633A52" w:rsidRDefault="00D32F2A" w:rsidP="00EE7484">
      <w:pPr>
        <w:ind w:left="426" w:firstLine="424"/>
        <w:jc w:val="both"/>
        <w:rPr>
          <w:rFonts w:asciiTheme="majorBidi" w:eastAsia="Segoe UI" w:hAnsiTheme="majorBidi" w:cstheme="majorBidi"/>
          <w:sz w:val="24"/>
          <w:szCs w:val="24"/>
        </w:rPr>
      </w:pPr>
      <w:r w:rsidRPr="00633A52">
        <w:rPr>
          <w:rFonts w:asciiTheme="majorBidi" w:eastAsia="Segoe UI" w:hAnsiTheme="majorBidi" w:cstheme="majorBidi"/>
          <w:sz w:val="24"/>
          <w:szCs w:val="24"/>
        </w:rPr>
        <w:t xml:space="preserve">Platelet-rich plasma (PRP) injections for hair restoration has emerged to a popular practice, because both highly demanding patients and surgeons are seeking for minimally invasive and cost efficient treatment modalities for androgenic alopecia </w:t>
      </w:r>
      <w:hyperlink w:anchor="_ENREF_6" w:tooltip="Cervantes, 2018 #1030" w:history="1">
        <w:r w:rsidR="00EE7484" w:rsidRPr="00633A52">
          <w:rPr>
            <w:rFonts w:asciiTheme="majorBidi" w:eastAsia="Segoe UI" w:hAnsiTheme="majorBidi" w:cstheme="majorBidi"/>
            <w:b/>
            <w:bCs/>
            <w:sz w:val="24"/>
            <w:szCs w:val="24"/>
          </w:rPr>
          <w:fldChar w:fldCharType="begin"/>
        </w:r>
        <w:r w:rsidR="00EE7484">
          <w:rPr>
            <w:rFonts w:asciiTheme="majorBidi" w:eastAsia="Segoe UI" w:hAnsiTheme="majorBidi" w:cstheme="majorBidi"/>
            <w:b/>
            <w:bCs/>
            <w:sz w:val="24"/>
            <w:szCs w:val="24"/>
          </w:rPr>
          <w:instrText xml:space="preserve"> ADDIN EN.CITE &lt;EndNote&gt;&lt;Cite&gt;&lt;Author&gt;Cervantes&lt;/Author&gt;&lt;Year&gt;2018&lt;/Year&gt;&lt;RecNum&gt;1030&lt;/RecNum&gt;&lt;DisplayText&gt;&lt;style face="superscript"&gt;6&lt;/style&gt;&lt;/DisplayText&gt;&lt;record&gt;&lt;rec-number&gt;1030&lt;/rec-number&gt;&lt;foreign-keys&gt;&lt;key app="EN" db-id="t20z5epp52p2toetvs259s5lsv90av2w5ztw"&gt;1030&lt;/key&gt;&lt;/foreign-keys&gt;&lt;ref-type name="Journal Article"&gt;17&lt;/ref-type&gt;&lt;contributors&gt;&lt;authors&gt;&lt;author&gt;Cervantes, J.&lt;/author&gt;&lt;author&gt;Perper, M.&lt;/author&gt;&lt;author&gt;Wong, L.&lt;/author&gt;&lt;author&gt;Eber, A.&lt;/author&gt;&lt;author&gt;Villasante, A. &lt;/author&gt;&lt;author&gt;Wikramanayaka , F. &lt;/author&gt;&lt;author&gt;Jimenez,  J. &lt;/author&gt;&lt;/authors&gt;&lt;/contributors&gt;&lt;titles&gt;&lt;title&gt;Effectiveness of Platelet-Rich Plasma for Androgenetic Alopecia: A Review of the Literature.&lt;/title&gt;&lt;secondary-title&gt;Skin Appendage Disord&lt;/secondary-title&gt;&lt;/titles&gt;&lt;periodical&gt;&lt;full-title&gt;Skin Appendage Disord&lt;/full-title&gt;&lt;/periodical&gt;&lt;pages&gt;4:1–11&lt;/pages&gt;&lt;dates&gt;&lt;year&gt;2018&lt;/year&gt;&lt;pub-dates&gt;&lt;date&gt;2018&lt;/date&gt;&lt;/pub-dates&gt;&lt;/dates&gt;&lt;urls&gt;&lt;/urls&gt;&lt;electronic-resource-num&gt;10.1159/000477671&lt;/electronic-resource-num&gt;&lt;/record&gt;&lt;/Cite&gt;&lt;/EndNote&gt;</w:instrText>
        </w:r>
        <w:r w:rsidR="00EE7484" w:rsidRPr="00633A52">
          <w:rPr>
            <w:rFonts w:asciiTheme="majorBidi" w:eastAsia="Segoe UI" w:hAnsiTheme="majorBidi" w:cstheme="majorBidi"/>
            <w:b/>
            <w:bCs/>
            <w:sz w:val="24"/>
            <w:szCs w:val="24"/>
          </w:rPr>
          <w:fldChar w:fldCharType="separate"/>
        </w:r>
        <w:r w:rsidR="00EE7484" w:rsidRPr="005959BA">
          <w:rPr>
            <w:rFonts w:asciiTheme="majorBidi" w:eastAsia="Segoe UI" w:hAnsiTheme="majorBidi" w:cstheme="majorBidi"/>
            <w:b/>
            <w:bCs/>
            <w:noProof/>
            <w:sz w:val="24"/>
            <w:szCs w:val="24"/>
            <w:vertAlign w:val="superscript"/>
          </w:rPr>
          <w:t>6</w:t>
        </w:r>
        <w:r w:rsidR="00EE7484" w:rsidRPr="00633A52">
          <w:rPr>
            <w:rFonts w:asciiTheme="majorBidi" w:eastAsia="Segoe UI" w:hAnsiTheme="majorBidi" w:cstheme="majorBidi"/>
            <w:b/>
            <w:bCs/>
            <w:sz w:val="24"/>
            <w:szCs w:val="24"/>
          </w:rPr>
          <w:fldChar w:fldCharType="end"/>
        </w:r>
      </w:hyperlink>
      <w:r w:rsidRPr="00633A52">
        <w:rPr>
          <w:rFonts w:asciiTheme="majorBidi" w:eastAsia="Segoe UI" w:hAnsiTheme="majorBidi" w:cstheme="majorBidi"/>
          <w:sz w:val="24"/>
          <w:szCs w:val="24"/>
        </w:rPr>
        <w:t xml:space="preserve">. </w:t>
      </w:r>
    </w:p>
    <w:p w14:paraId="0D70120C" w14:textId="02F4A158" w:rsidR="00D32F2A" w:rsidRPr="00207EA6" w:rsidRDefault="001E329E" w:rsidP="00EE7484">
      <w:pPr>
        <w:ind w:left="426" w:firstLine="424"/>
        <w:jc w:val="both"/>
        <w:rPr>
          <w:rFonts w:asciiTheme="majorBidi" w:eastAsia="Segoe UI" w:hAnsiTheme="majorBidi" w:cstheme="majorBidi"/>
          <w:sz w:val="24"/>
          <w:szCs w:val="24"/>
        </w:rPr>
      </w:pPr>
      <w:r w:rsidRPr="00207EA6">
        <w:rPr>
          <w:rFonts w:asciiTheme="majorBidi" w:eastAsia="Segoe UI" w:hAnsiTheme="majorBidi" w:cstheme="majorBidi"/>
          <w:sz w:val="24"/>
          <w:szCs w:val="24"/>
        </w:rPr>
        <w:lastRenderedPageBreak/>
        <w:t>A</w:t>
      </w:r>
      <w:r w:rsidR="00D32F2A" w:rsidRPr="00207EA6">
        <w:rPr>
          <w:rFonts w:asciiTheme="majorBidi" w:eastAsia="Segoe UI" w:hAnsiTheme="majorBidi" w:cstheme="majorBidi"/>
          <w:sz w:val="24"/>
          <w:szCs w:val="24"/>
        </w:rPr>
        <w:t xml:space="preserve">dipose-derived stem cell-conditioned medium have already used to treat alopecia and reported good results </w:t>
      </w:r>
      <w:hyperlink w:anchor="_ENREF_7" w:tooltip="Fukuoka, 2015 #1026" w:history="1">
        <w:r w:rsidR="00EE7484" w:rsidRPr="00633A52">
          <w:rPr>
            <w:rFonts w:asciiTheme="majorBidi" w:eastAsia="Segoe UI" w:hAnsiTheme="majorBidi" w:cstheme="majorBidi"/>
            <w:b/>
            <w:bCs/>
            <w:sz w:val="24"/>
            <w:szCs w:val="24"/>
          </w:rPr>
          <w:fldChar w:fldCharType="begin"/>
        </w:r>
        <w:r w:rsidR="00EE7484">
          <w:rPr>
            <w:rFonts w:asciiTheme="majorBidi" w:eastAsia="Segoe UI" w:hAnsiTheme="majorBidi" w:cstheme="majorBidi"/>
            <w:b/>
            <w:bCs/>
            <w:sz w:val="24"/>
            <w:szCs w:val="24"/>
          </w:rPr>
          <w:instrText xml:space="preserve"> ADDIN EN.CITE &lt;EndNote&gt;&lt;Cite&gt;&lt;Author&gt;Fukuoka&lt;/Author&gt;&lt;Year&gt;2015&lt;/Year&gt;&lt;RecNum&gt;1026&lt;/RecNum&gt;&lt;DisplayText&gt;&lt;style face="superscript"&gt;7&lt;/style&gt;&lt;/DisplayText&gt;&lt;record&gt;&lt;rec-number&gt;1026&lt;/rec-number&gt;&lt;foreign-keys&gt;&lt;key app="EN" db-id="t20z5epp52p2toetvs259s5lsv90av2w5ztw"&gt;1026&lt;/key&gt;&lt;/foreign-keys&gt;&lt;ref-type name="Journal Article"&gt;17&lt;/ref-type&gt;&lt;contributors&gt;&lt;authors&gt;&lt;author&gt;Fukuoka, H.&lt;/author&gt;&lt;author&gt;Suga, H.&lt;/author&gt;&lt;/authors&gt;&lt;/contributors&gt;&lt;auth-address&gt;Cherry-Blossom Plastic and Regenerative Surgery, Tokyo, Japan; and Department of Plastic and Reconstructive Surgery, Kyorin University, Tokyo, Japan.&lt;/auth-address&gt;&lt;titles&gt;&lt;title&gt;Hair Regeneration Treatment Using Adipose-Derived Stem Cell Conditioned Medium: Follow-up With Trichograms&lt;/title&gt;&lt;secondary-title&gt;Eplasty&lt;/secondary-title&gt;&lt;alt-title&gt;Eplasty&lt;/alt-title&gt;&lt;/titles&gt;&lt;periodical&gt;&lt;full-title&gt;Eplasty&lt;/full-title&gt;&lt;abbr-1&gt;Eplasty&lt;/abbr-1&gt;&lt;/periodical&gt;&lt;alt-periodical&gt;&lt;full-title&gt;Eplasty&lt;/full-title&gt;&lt;abbr-1&gt;Eplasty&lt;/abbr-1&gt;&lt;/alt-periodical&gt;&lt;pages&gt;e10&lt;/pages&gt;&lt;volume&gt;15&lt;/volume&gt;&lt;dates&gt;&lt;year&gt;2015&lt;/year&gt;&lt;/dates&gt;&lt;isbn&gt;1937-5719 (Print)&amp;#xD;1937-5719 (Linking)&lt;/isbn&gt;&lt;accession-num&gt;25834689&lt;/accession-num&gt;&lt;urls&gt;&lt;related-urls&gt;&lt;url&gt;http://www.ncbi.nlm.nih.gov/pubmed/25834689&lt;/url&gt;&lt;/related-urls&gt;&lt;/urls&gt;&lt;custom2&gt;4379938&lt;/custom2&gt;&lt;/record&gt;&lt;/Cite&gt;&lt;/EndNote&gt;</w:instrText>
        </w:r>
        <w:r w:rsidR="00EE7484" w:rsidRPr="00633A52">
          <w:rPr>
            <w:rFonts w:asciiTheme="majorBidi" w:eastAsia="Segoe UI" w:hAnsiTheme="majorBidi" w:cstheme="majorBidi"/>
            <w:b/>
            <w:bCs/>
            <w:sz w:val="24"/>
            <w:szCs w:val="24"/>
          </w:rPr>
          <w:fldChar w:fldCharType="separate"/>
        </w:r>
        <w:r w:rsidR="00EE7484" w:rsidRPr="005959BA">
          <w:rPr>
            <w:rFonts w:asciiTheme="majorBidi" w:eastAsia="Segoe UI" w:hAnsiTheme="majorBidi" w:cstheme="majorBidi"/>
            <w:b/>
            <w:bCs/>
            <w:noProof/>
            <w:sz w:val="24"/>
            <w:szCs w:val="24"/>
            <w:vertAlign w:val="superscript"/>
          </w:rPr>
          <w:t>7</w:t>
        </w:r>
        <w:r w:rsidR="00EE7484" w:rsidRPr="00633A52">
          <w:rPr>
            <w:rFonts w:asciiTheme="majorBidi" w:eastAsia="Segoe UI" w:hAnsiTheme="majorBidi" w:cstheme="majorBidi"/>
            <w:b/>
            <w:bCs/>
            <w:sz w:val="24"/>
            <w:szCs w:val="24"/>
          </w:rPr>
          <w:fldChar w:fldCharType="end"/>
        </w:r>
      </w:hyperlink>
      <w:r w:rsidR="00D32F2A" w:rsidRPr="00207EA6">
        <w:rPr>
          <w:rFonts w:asciiTheme="majorBidi" w:eastAsia="Segoe UI" w:hAnsiTheme="majorBidi" w:cstheme="majorBidi"/>
          <w:sz w:val="24"/>
          <w:szCs w:val="24"/>
        </w:rPr>
        <w:t xml:space="preserve">. </w:t>
      </w:r>
    </w:p>
    <w:p w14:paraId="2F977577" w14:textId="735AD730" w:rsidR="0023075C" w:rsidRPr="00633A52" w:rsidRDefault="009962A5" w:rsidP="00633A52">
      <w:pPr>
        <w:ind w:left="426" w:firstLine="424"/>
        <w:jc w:val="both"/>
        <w:rPr>
          <w:rFonts w:asciiTheme="majorBidi" w:eastAsia="Segoe UI" w:hAnsiTheme="majorBidi" w:cstheme="majorBidi"/>
          <w:sz w:val="24"/>
          <w:szCs w:val="24"/>
        </w:rPr>
      </w:pPr>
      <w:r w:rsidRPr="00207EA6">
        <w:rPr>
          <w:rFonts w:asciiTheme="majorBidi" w:eastAsia="Segoe UI" w:hAnsiTheme="majorBidi" w:cstheme="majorBidi"/>
          <w:sz w:val="24"/>
          <w:szCs w:val="24"/>
        </w:rPr>
        <w:t>None of</w:t>
      </w:r>
      <w:r w:rsidR="00291AEE" w:rsidRPr="00207EA6">
        <w:rPr>
          <w:rFonts w:asciiTheme="majorBidi" w:eastAsia="Segoe UI" w:hAnsiTheme="majorBidi" w:cstheme="majorBidi"/>
          <w:sz w:val="24"/>
          <w:szCs w:val="24"/>
        </w:rPr>
        <w:t xml:space="preserve"> </w:t>
      </w:r>
      <w:r w:rsidR="001B61D6" w:rsidRPr="00207EA6">
        <w:rPr>
          <w:rFonts w:asciiTheme="majorBidi" w:eastAsia="Segoe UI" w:hAnsiTheme="majorBidi" w:cstheme="majorBidi"/>
          <w:sz w:val="24"/>
          <w:szCs w:val="24"/>
        </w:rPr>
        <w:t xml:space="preserve">the </w:t>
      </w:r>
      <w:r w:rsidR="00291AEE" w:rsidRPr="00207EA6">
        <w:rPr>
          <w:rFonts w:asciiTheme="majorBidi" w:eastAsia="Segoe UI" w:hAnsiTheme="majorBidi" w:cstheme="majorBidi"/>
          <w:sz w:val="24"/>
          <w:szCs w:val="24"/>
        </w:rPr>
        <w:t xml:space="preserve">current </w:t>
      </w:r>
      <w:r w:rsidR="001B61D6" w:rsidRPr="00207EA6">
        <w:rPr>
          <w:rFonts w:asciiTheme="majorBidi" w:eastAsia="Segoe UI" w:hAnsiTheme="majorBidi" w:cstheme="majorBidi"/>
          <w:sz w:val="24"/>
          <w:szCs w:val="24"/>
        </w:rPr>
        <w:t xml:space="preserve">modalities </w:t>
      </w:r>
      <w:r w:rsidRPr="00207EA6">
        <w:rPr>
          <w:rFonts w:asciiTheme="majorBidi" w:eastAsia="Segoe UI" w:hAnsiTheme="majorBidi" w:cstheme="majorBidi"/>
          <w:sz w:val="24"/>
          <w:szCs w:val="24"/>
        </w:rPr>
        <w:t xml:space="preserve">of treatment </w:t>
      </w:r>
      <w:r w:rsidR="001B61D6" w:rsidRPr="00207EA6">
        <w:rPr>
          <w:rFonts w:asciiTheme="majorBidi" w:eastAsia="Segoe UI" w:hAnsiTheme="majorBidi" w:cstheme="majorBidi"/>
          <w:sz w:val="24"/>
          <w:szCs w:val="24"/>
        </w:rPr>
        <w:t xml:space="preserve">can improve </w:t>
      </w:r>
      <w:r w:rsidR="0023075C" w:rsidRPr="00207EA6">
        <w:rPr>
          <w:rFonts w:asciiTheme="majorBidi" w:eastAsia="Segoe UI" w:hAnsiTheme="majorBidi" w:cstheme="majorBidi"/>
          <w:sz w:val="24"/>
          <w:szCs w:val="24"/>
        </w:rPr>
        <w:t xml:space="preserve">Androgenic </w:t>
      </w:r>
      <w:proofErr w:type="gramStart"/>
      <w:r w:rsidR="0023075C" w:rsidRPr="00207EA6">
        <w:rPr>
          <w:rFonts w:asciiTheme="majorBidi" w:eastAsia="Segoe UI" w:hAnsiTheme="majorBidi" w:cstheme="majorBidi"/>
          <w:sz w:val="24"/>
          <w:szCs w:val="24"/>
        </w:rPr>
        <w:t>alopecia</w:t>
      </w:r>
      <w:r w:rsidRPr="00207EA6">
        <w:rPr>
          <w:rFonts w:asciiTheme="majorBidi" w:eastAsia="Segoe UI" w:hAnsiTheme="majorBidi" w:cstheme="majorBidi"/>
          <w:sz w:val="24"/>
          <w:szCs w:val="24"/>
        </w:rPr>
        <w:t xml:space="preserve">  (</w:t>
      </w:r>
      <w:proofErr w:type="gramEnd"/>
      <w:r w:rsidR="0023075C" w:rsidRPr="00207EA6">
        <w:rPr>
          <w:rFonts w:asciiTheme="majorBidi" w:eastAsia="Segoe UI" w:hAnsiTheme="majorBidi" w:cstheme="majorBidi"/>
          <w:sz w:val="24"/>
          <w:szCs w:val="24"/>
        </w:rPr>
        <w:t>AGA</w:t>
      </w:r>
      <w:r w:rsidRPr="00207EA6">
        <w:rPr>
          <w:rFonts w:asciiTheme="majorBidi" w:eastAsia="Segoe UI" w:hAnsiTheme="majorBidi" w:cstheme="majorBidi"/>
          <w:sz w:val="24"/>
          <w:szCs w:val="24"/>
        </w:rPr>
        <w:t>)</w:t>
      </w:r>
      <w:r w:rsidR="001B61D6" w:rsidRPr="00207EA6">
        <w:rPr>
          <w:rFonts w:asciiTheme="majorBidi" w:eastAsia="Segoe UI" w:hAnsiTheme="majorBidi" w:cstheme="majorBidi"/>
          <w:sz w:val="24"/>
          <w:szCs w:val="24"/>
        </w:rPr>
        <w:t xml:space="preserve"> completely</w:t>
      </w:r>
      <w:r w:rsidR="00291AEE" w:rsidRPr="00207EA6">
        <w:rPr>
          <w:rFonts w:asciiTheme="majorBidi" w:eastAsia="Segoe UI" w:hAnsiTheme="majorBidi" w:cstheme="majorBidi"/>
          <w:sz w:val="24"/>
          <w:szCs w:val="24"/>
        </w:rPr>
        <w:t xml:space="preserve">. That’s why </w:t>
      </w:r>
      <w:r w:rsidR="0023075C" w:rsidRPr="00207EA6">
        <w:rPr>
          <w:rFonts w:asciiTheme="majorBidi" w:eastAsia="Segoe UI" w:hAnsiTheme="majorBidi" w:cstheme="majorBidi"/>
          <w:sz w:val="24"/>
          <w:szCs w:val="24"/>
        </w:rPr>
        <w:t xml:space="preserve">AT-ASDCs </w:t>
      </w:r>
      <w:r w:rsidR="00291AEE" w:rsidRPr="00207EA6">
        <w:rPr>
          <w:rFonts w:asciiTheme="majorBidi" w:eastAsia="Segoe UI" w:hAnsiTheme="majorBidi" w:cstheme="majorBidi"/>
          <w:sz w:val="24"/>
          <w:szCs w:val="24"/>
        </w:rPr>
        <w:t xml:space="preserve">and </w:t>
      </w:r>
      <w:r w:rsidR="0023075C" w:rsidRPr="00207EA6">
        <w:rPr>
          <w:rFonts w:asciiTheme="majorBidi" w:eastAsia="Segoe UI" w:hAnsiTheme="majorBidi" w:cstheme="majorBidi"/>
          <w:sz w:val="24"/>
          <w:szCs w:val="24"/>
        </w:rPr>
        <w:t xml:space="preserve">PRP </w:t>
      </w:r>
      <w:r w:rsidR="001B61D6" w:rsidRPr="00207EA6">
        <w:rPr>
          <w:rFonts w:asciiTheme="majorBidi" w:eastAsia="Segoe UI" w:hAnsiTheme="majorBidi" w:cstheme="majorBidi"/>
          <w:sz w:val="24"/>
          <w:szCs w:val="24"/>
        </w:rPr>
        <w:t xml:space="preserve">were used </w:t>
      </w:r>
      <w:r w:rsidRPr="00207EA6">
        <w:rPr>
          <w:rFonts w:asciiTheme="majorBidi" w:eastAsia="Segoe UI" w:hAnsiTheme="majorBidi" w:cstheme="majorBidi"/>
          <w:sz w:val="24"/>
          <w:szCs w:val="24"/>
        </w:rPr>
        <w:t>in this study.</w:t>
      </w:r>
      <w:r w:rsidR="00983E39" w:rsidRPr="00207EA6">
        <w:rPr>
          <w:rFonts w:asciiTheme="majorBidi" w:eastAsia="Segoe UI" w:hAnsiTheme="majorBidi" w:cstheme="majorBidi"/>
          <w:sz w:val="24"/>
          <w:szCs w:val="24"/>
        </w:rPr>
        <w:t xml:space="preserve"> The aim of the present study </w:t>
      </w:r>
      <w:r w:rsidR="0023075C" w:rsidRPr="00633A52">
        <w:rPr>
          <w:rFonts w:asciiTheme="majorBidi" w:eastAsia="Segoe UI" w:hAnsiTheme="majorBidi" w:cstheme="majorBidi"/>
          <w:sz w:val="24"/>
          <w:szCs w:val="24"/>
        </w:rPr>
        <w:t>was to evaluate the efficacy, side effects</w:t>
      </w:r>
      <w:r w:rsidR="00400F45" w:rsidRPr="00633A52">
        <w:rPr>
          <w:rFonts w:asciiTheme="majorBidi" w:eastAsia="Segoe UI" w:hAnsiTheme="majorBidi" w:cstheme="majorBidi"/>
          <w:sz w:val="24"/>
          <w:szCs w:val="24"/>
        </w:rPr>
        <w:t xml:space="preserve"> and </w:t>
      </w:r>
      <w:r w:rsidR="0023075C" w:rsidRPr="00633A52">
        <w:rPr>
          <w:rFonts w:asciiTheme="majorBidi" w:eastAsia="Segoe UI" w:hAnsiTheme="majorBidi" w:cstheme="majorBidi"/>
          <w:sz w:val="24"/>
          <w:szCs w:val="24"/>
        </w:rPr>
        <w:t xml:space="preserve">safety of autologous adipose derived stem cell versus Platelet Rich Plasma injection in the treatment of </w:t>
      </w:r>
      <w:proofErr w:type="spellStart"/>
      <w:r w:rsidR="0023075C" w:rsidRPr="00633A52">
        <w:rPr>
          <w:rFonts w:asciiTheme="majorBidi" w:eastAsia="Segoe UI" w:hAnsiTheme="majorBidi" w:cstheme="majorBidi"/>
          <w:sz w:val="24"/>
          <w:szCs w:val="24"/>
        </w:rPr>
        <w:t>androgentic</w:t>
      </w:r>
      <w:proofErr w:type="spellEnd"/>
      <w:r w:rsidR="0023075C" w:rsidRPr="00633A52">
        <w:rPr>
          <w:rFonts w:asciiTheme="majorBidi" w:eastAsia="Segoe UI" w:hAnsiTheme="majorBidi" w:cstheme="majorBidi"/>
          <w:sz w:val="24"/>
          <w:szCs w:val="24"/>
        </w:rPr>
        <w:t xml:space="preserve"> alopecia.</w:t>
      </w:r>
    </w:p>
    <w:p w14:paraId="608223DB" w14:textId="77777777" w:rsidR="0023075C" w:rsidRPr="00633A52" w:rsidRDefault="0023075C" w:rsidP="00633A52">
      <w:pPr>
        <w:ind w:left="426" w:firstLine="424"/>
        <w:jc w:val="both"/>
        <w:rPr>
          <w:rFonts w:asciiTheme="majorBidi" w:eastAsia="Segoe UI" w:hAnsiTheme="majorBidi" w:cstheme="majorBidi"/>
          <w:sz w:val="24"/>
          <w:szCs w:val="24"/>
        </w:rPr>
      </w:pPr>
      <w:r w:rsidRPr="00633A52">
        <w:rPr>
          <w:rFonts w:asciiTheme="majorBidi" w:eastAsia="Segoe UI" w:hAnsiTheme="majorBidi" w:cstheme="majorBidi"/>
          <w:sz w:val="24"/>
          <w:szCs w:val="24"/>
        </w:rPr>
        <w:t>Randomized controlled prospective single blinded comparative clinical study will be</w:t>
      </w:r>
      <w:r w:rsidRPr="00633A52">
        <w:rPr>
          <w:rFonts w:asciiTheme="majorBidi" w:eastAsia="Segoe UI" w:hAnsiTheme="majorBidi" w:cstheme="majorBidi"/>
          <w:sz w:val="24"/>
          <w:szCs w:val="24"/>
          <w:rtl/>
        </w:rPr>
        <w:t xml:space="preserve"> </w:t>
      </w:r>
      <w:r w:rsidRPr="00633A52">
        <w:rPr>
          <w:rFonts w:asciiTheme="majorBidi" w:eastAsia="Segoe UI" w:hAnsiTheme="majorBidi" w:cstheme="majorBidi"/>
          <w:sz w:val="24"/>
          <w:szCs w:val="24"/>
        </w:rPr>
        <w:t xml:space="preserve">conducted </w:t>
      </w:r>
    </w:p>
    <w:p w14:paraId="214EC9BF" w14:textId="0129FA88" w:rsidR="00291AEE" w:rsidRPr="00BB43BF" w:rsidRDefault="00983E39">
      <w:pPr>
        <w:autoSpaceDE w:val="0"/>
        <w:autoSpaceDN w:val="0"/>
        <w:adjustRightInd w:val="0"/>
        <w:spacing w:before="240" w:after="0" w:line="240" w:lineRule="auto"/>
        <w:ind w:left="426" w:firstLine="425"/>
        <w:jc w:val="both"/>
        <w:rPr>
          <w:rFonts w:asciiTheme="majorBidi" w:eastAsia="Segoe UI" w:hAnsiTheme="majorBidi" w:cstheme="majorBidi"/>
          <w:sz w:val="24"/>
          <w:szCs w:val="24"/>
        </w:rPr>
      </w:pPr>
      <w:r w:rsidRPr="00BB43BF">
        <w:rPr>
          <w:rFonts w:asciiTheme="majorBidi" w:eastAsia="Quattrocento Sans" w:hAnsiTheme="majorBidi" w:cstheme="majorBidi"/>
          <w:sz w:val="24"/>
          <w:szCs w:val="24"/>
        </w:rPr>
        <w:t>.</w:t>
      </w:r>
    </w:p>
    <w:p w14:paraId="17823545" w14:textId="7E053F09" w:rsidR="001D51F6" w:rsidRPr="00466345" w:rsidRDefault="00735942" w:rsidP="00606842">
      <w:pPr>
        <w:pStyle w:val="Heater"/>
        <w:ind w:left="426" w:firstLine="425"/>
        <w:jc w:val="left"/>
        <w:outlineLvl w:val="0"/>
        <w:rPr>
          <w:rFonts w:eastAsia="Segoe UI"/>
        </w:rPr>
      </w:pPr>
      <w:r w:rsidRPr="00466345">
        <w:rPr>
          <w:rFonts w:eastAsia="Segoe UI"/>
        </w:rPr>
        <w:t xml:space="preserve">Patients </w:t>
      </w:r>
      <w:r w:rsidR="00983E39" w:rsidRPr="00466345">
        <w:rPr>
          <w:rFonts w:eastAsia="Segoe UI"/>
        </w:rPr>
        <w:t>a</w:t>
      </w:r>
      <w:r w:rsidRPr="00466345">
        <w:rPr>
          <w:rFonts w:eastAsia="Segoe UI"/>
        </w:rPr>
        <w:t>nd Methods</w:t>
      </w:r>
    </w:p>
    <w:p w14:paraId="609A8FB4" w14:textId="1A20958D" w:rsidR="0010569A" w:rsidRPr="007852F0" w:rsidRDefault="00D0568E" w:rsidP="00EE7484">
      <w:pPr>
        <w:ind w:left="426" w:firstLine="424"/>
        <w:jc w:val="both"/>
        <w:rPr>
          <w:rFonts w:asciiTheme="majorBidi" w:hAnsiTheme="majorBidi" w:cstheme="majorBidi"/>
          <w:sz w:val="24"/>
          <w:szCs w:val="24"/>
        </w:rPr>
      </w:pPr>
      <w:r w:rsidRPr="00BB43BF">
        <w:rPr>
          <w:rFonts w:asciiTheme="majorBidi" w:eastAsia="Segoe UI" w:hAnsiTheme="majorBidi" w:cstheme="majorBidi"/>
          <w:sz w:val="24"/>
          <w:szCs w:val="24"/>
        </w:rPr>
        <w:t>This is a prospective randomized comparative controlled study</w:t>
      </w:r>
      <w:r>
        <w:rPr>
          <w:rFonts w:asciiTheme="majorBidi" w:hAnsiTheme="majorBidi" w:cstheme="majorBidi"/>
          <w:sz w:val="24"/>
          <w:szCs w:val="24"/>
        </w:rPr>
        <w:t>.</w:t>
      </w:r>
      <w:r w:rsidRPr="00CB764E">
        <w:rPr>
          <w:rFonts w:asciiTheme="majorBidi" w:hAnsiTheme="majorBidi" w:cstheme="majorBidi"/>
          <w:sz w:val="24"/>
          <w:szCs w:val="24"/>
        </w:rPr>
        <w:t xml:space="preserve"> </w:t>
      </w:r>
      <w:r w:rsidR="00CB764E" w:rsidRPr="007852F0">
        <w:rPr>
          <w:rFonts w:asciiTheme="majorBidi" w:hAnsiTheme="majorBidi" w:cstheme="majorBidi"/>
          <w:sz w:val="24"/>
          <w:szCs w:val="24"/>
        </w:rPr>
        <w:t xml:space="preserve">Ninety three </w:t>
      </w:r>
      <w:r w:rsidR="0010569A" w:rsidRPr="007852F0">
        <w:rPr>
          <w:rFonts w:asciiTheme="majorBidi" w:hAnsiTheme="majorBidi" w:cstheme="majorBidi"/>
          <w:sz w:val="24"/>
          <w:szCs w:val="24"/>
        </w:rPr>
        <w:t xml:space="preserve">patients presented with </w:t>
      </w:r>
      <w:r w:rsidR="00CB764E" w:rsidRPr="00CB764E">
        <w:rPr>
          <w:rFonts w:asciiTheme="majorBidi" w:hAnsiTheme="majorBidi" w:cstheme="majorBidi"/>
          <w:sz w:val="24"/>
          <w:szCs w:val="24"/>
        </w:rPr>
        <w:t>Androgenic Alopecia</w:t>
      </w:r>
      <w:r w:rsidR="0010569A" w:rsidRPr="007852F0">
        <w:rPr>
          <w:rFonts w:asciiTheme="majorBidi" w:hAnsiTheme="majorBidi" w:cstheme="majorBidi"/>
          <w:sz w:val="24"/>
          <w:szCs w:val="24"/>
        </w:rPr>
        <w:t xml:space="preserve"> (</w:t>
      </w:r>
      <w:r w:rsidR="00CB764E" w:rsidRPr="00CB764E">
        <w:rPr>
          <w:rFonts w:asciiTheme="majorBidi" w:hAnsiTheme="majorBidi" w:cstheme="majorBidi"/>
          <w:sz w:val="24"/>
          <w:szCs w:val="24"/>
        </w:rPr>
        <w:t>AGA</w:t>
      </w:r>
      <w:r w:rsidR="0010569A" w:rsidRPr="007852F0">
        <w:rPr>
          <w:rFonts w:asciiTheme="majorBidi" w:hAnsiTheme="majorBidi" w:cstheme="majorBidi"/>
          <w:sz w:val="24"/>
          <w:szCs w:val="24"/>
        </w:rPr>
        <w:t xml:space="preserve">). They were </w:t>
      </w:r>
      <w:r w:rsidR="0010569A" w:rsidRPr="007852F0">
        <w:rPr>
          <w:rFonts w:asciiTheme="majorBidi" w:eastAsia="Arial" w:hAnsiTheme="majorBidi" w:cstheme="majorBidi"/>
          <w:color w:val="000000"/>
          <w:sz w:val="24"/>
          <w:szCs w:val="24"/>
        </w:rPr>
        <w:t>assessed</w:t>
      </w:r>
      <w:r w:rsidR="0010569A" w:rsidRPr="007852F0">
        <w:rPr>
          <w:rFonts w:asciiTheme="majorBidi" w:hAnsiTheme="majorBidi" w:cstheme="majorBidi"/>
          <w:sz w:val="24"/>
          <w:szCs w:val="24"/>
        </w:rPr>
        <w:t xml:space="preserve"> for eligibility according to defined inclusion and exclusion criteria</w:t>
      </w:r>
      <w:r w:rsidR="00CB764E" w:rsidRPr="007852F0">
        <w:rPr>
          <w:rFonts w:asciiTheme="majorBidi" w:hAnsiTheme="majorBidi" w:cstheme="majorBidi"/>
          <w:sz w:val="24"/>
          <w:szCs w:val="24"/>
        </w:rPr>
        <w:t xml:space="preserve"> </w:t>
      </w:r>
      <w:hyperlink w:anchor="_ENREF_8" w:tooltip="Perez-Meza, 2017 #1033" w:history="1">
        <w:r w:rsidR="00EE7484" w:rsidRPr="00633A52">
          <w:rPr>
            <w:rFonts w:asciiTheme="majorBidi" w:hAnsiTheme="majorBidi" w:cstheme="majorBidi"/>
            <w:b/>
            <w:bCs/>
            <w:sz w:val="24"/>
            <w:szCs w:val="24"/>
          </w:rPr>
          <w:fldChar w:fldCharType="begin"/>
        </w:r>
        <w:r w:rsidR="00EE7484">
          <w:rPr>
            <w:rFonts w:asciiTheme="majorBidi" w:hAnsiTheme="majorBidi" w:cstheme="majorBidi"/>
            <w:b/>
            <w:bCs/>
            <w:sz w:val="24"/>
            <w:szCs w:val="24"/>
          </w:rPr>
          <w:instrText xml:space="preserve"> ADDIN EN.CITE &lt;EndNote&gt;&lt;Cite&gt;&lt;Author&gt;Perez-Meza&lt;/Author&gt;&lt;Year&gt;2017&lt;/Year&gt;&lt;RecNum&gt;1033&lt;/RecNum&gt;&lt;DisplayText&gt;&lt;style face="superscript"&gt;8&lt;/style&gt;&lt;/DisplayText&gt;&lt;record&gt;&lt;rec-number&gt;1033&lt;/rec-number&gt;&lt;foreign-keys&gt;&lt;key app="EN" db-id="t20z5epp52p2toetvs259s5lsv90av2w5ztw"&gt;1033&lt;/key&gt;&lt;/foreign-keys&gt;&lt;ref-type name="Journal Article"&gt;17&lt;/ref-type&gt;&lt;contributors&gt;&lt;authors&gt;&lt;author&gt;Perez-Meza, D.&lt;/author&gt;&lt;author&gt;Ziering, C.&lt;/author&gt;&lt;author&gt;Sforza, M.&lt;/author&gt;&lt;author&gt;Krishnan, G.&lt;/author&gt;&lt;author&gt;Ball, E.&lt;/author&gt;&lt;author&gt;Daniels, E.&lt;/author&gt;&lt;/authors&gt;&lt;/contributors&gt;&lt;auth-address&gt;Ziering Medical, Marbella, Spain.&amp;#xD;Ziering Medical, Los Angeles, CA, USA.&amp;#xD;The Hospital Group, Bromsgrove, Worcestershire.&amp;#xD;Ziering Medical, Birmingham.&amp;#xD;Ziering Medical, London, UK.&amp;#xD;Kerastem Technologies, San Diego, CA, USA.&lt;/auth-address&gt;&lt;titles&gt;&lt;title&gt;Hair follicle growth by stromal vascular fraction-enhanced adipose transplantation in baldness&lt;/title&gt;&lt;secondary-title&gt;Stem Cells Cloning&lt;/secondary-title&gt;&lt;alt-title&gt;Stem cells and cloning : advances and applications&lt;/alt-title&gt;&lt;/titles&gt;&lt;periodical&gt;&lt;full-title&gt;Stem Cells Cloning&lt;/full-title&gt;&lt;abbr-1&gt;Stem cells and cloning : advances and applications&lt;/abbr-1&gt;&lt;/periodical&gt;&lt;alt-periodical&gt;&lt;full-title&gt;Stem Cells Cloning&lt;/full-title&gt;&lt;abbr-1&gt;Stem cells and cloning : advances and applications&lt;/abbr-1&gt;&lt;/alt-periodical&gt;&lt;pages&gt;1-10&lt;/pages&gt;&lt;volume&gt;10&lt;/volume&gt;&lt;dates&gt;&lt;year&gt;2017&lt;/year&gt;&lt;/dates&gt;&lt;isbn&gt;1178-6957 (Print)&amp;#xD;1178-6957 (Linking)&lt;/isbn&gt;&lt;accession-num&gt;28740409&lt;/accession-num&gt;&lt;urls&gt;&lt;related-urls&gt;&lt;url&gt;http://www.ncbi.nlm.nih.gov/pubmed/28740409&lt;/url&gt;&lt;/related-urls&gt;&lt;/urls&gt;&lt;custom2&gt;5506773&lt;/custom2&gt;&lt;electronic-resource-num&gt;10.2147/SCCAA.S131431&lt;/electronic-resource-num&gt;&lt;/record&gt;&lt;/Cite&gt;&lt;/EndNote&gt;</w:instrText>
        </w:r>
        <w:r w:rsidR="00EE7484" w:rsidRPr="00633A52">
          <w:rPr>
            <w:rFonts w:asciiTheme="majorBidi" w:hAnsiTheme="majorBidi" w:cstheme="majorBidi"/>
            <w:b/>
            <w:bCs/>
            <w:sz w:val="24"/>
            <w:szCs w:val="24"/>
          </w:rPr>
          <w:fldChar w:fldCharType="separate"/>
        </w:r>
        <w:r w:rsidR="00EE7484" w:rsidRPr="005959BA">
          <w:rPr>
            <w:rFonts w:asciiTheme="majorBidi" w:hAnsiTheme="majorBidi" w:cstheme="majorBidi"/>
            <w:b/>
            <w:bCs/>
            <w:noProof/>
            <w:sz w:val="24"/>
            <w:szCs w:val="24"/>
            <w:vertAlign w:val="superscript"/>
          </w:rPr>
          <w:t>8</w:t>
        </w:r>
        <w:r w:rsidR="00EE7484" w:rsidRPr="00633A52">
          <w:rPr>
            <w:rFonts w:asciiTheme="majorBidi" w:hAnsiTheme="majorBidi" w:cstheme="majorBidi"/>
            <w:b/>
            <w:bCs/>
            <w:sz w:val="24"/>
            <w:szCs w:val="24"/>
          </w:rPr>
          <w:fldChar w:fldCharType="end"/>
        </w:r>
      </w:hyperlink>
      <w:r w:rsidR="00983E39" w:rsidRPr="00CB764E">
        <w:rPr>
          <w:rFonts w:asciiTheme="majorBidi" w:eastAsia="Segoe UI" w:hAnsiTheme="majorBidi" w:cstheme="majorBidi"/>
          <w:sz w:val="24"/>
          <w:szCs w:val="24"/>
        </w:rPr>
        <w:t>.</w:t>
      </w:r>
      <w:r w:rsidR="000E230F" w:rsidRPr="00CB764E">
        <w:rPr>
          <w:rFonts w:asciiTheme="majorBidi" w:eastAsia="Segoe UI" w:hAnsiTheme="majorBidi" w:cstheme="majorBidi"/>
          <w:sz w:val="24"/>
          <w:szCs w:val="24"/>
        </w:rPr>
        <w:t xml:space="preserve"> </w:t>
      </w:r>
      <w:r w:rsidR="00CB764E" w:rsidRPr="007852F0">
        <w:rPr>
          <w:rFonts w:asciiTheme="majorBidi" w:hAnsiTheme="majorBidi" w:cstheme="majorBidi"/>
          <w:sz w:val="24"/>
          <w:szCs w:val="24"/>
        </w:rPr>
        <w:t xml:space="preserve">Sixty </w:t>
      </w:r>
      <w:r w:rsidR="0010569A" w:rsidRPr="007852F0">
        <w:rPr>
          <w:rFonts w:asciiTheme="majorBidi" w:hAnsiTheme="majorBidi" w:cstheme="majorBidi"/>
          <w:sz w:val="24"/>
          <w:szCs w:val="24"/>
        </w:rPr>
        <w:t xml:space="preserve">patients were eligible to participate in this study. They were recruited from Dermatology Outpatient Clinic, at </w:t>
      </w:r>
      <w:r w:rsidR="00CB764E" w:rsidRPr="007852F0">
        <w:rPr>
          <w:rFonts w:asciiTheme="majorBidi" w:hAnsiTheme="majorBidi" w:cstheme="majorBidi"/>
          <w:sz w:val="24"/>
          <w:szCs w:val="24"/>
        </w:rPr>
        <w:t>Al-</w:t>
      </w:r>
      <w:proofErr w:type="spellStart"/>
      <w:r w:rsidR="00CB764E" w:rsidRPr="007852F0">
        <w:rPr>
          <w:rFonts w:asciiTheme="majorBidi" w:hAnsiTheme="majorBidi" w:cstheme="majorBidi"/>
          <w:sz w:val="24"/>
          <w:szCs w:val="24"/>
        </w:rPr>
        <w:t>Hussien</w:t>
      </w:r>
      <w:proofErr w:type="spellEnd"/>
      <w:r w:rsidR="00CB764E" w:rsidRPr="007852F0">
        <w:rPr>
          <w:rFonts w:asciiTheme="majorBidi" w:hAnsiTheme="majorBidi" w:cstheme="majorBidi"/>
          <w:sz w:val="24"/>
          <w:szCs w:val="24"/>
        </w:rPr>
        <w:t xml:space="preserve"> Hospital</w:t>
      </w:r>
      <w:r w:rsidR="0010569A" w:rsidRPr="007852F0">
        <w:rPr>
          <w:rFonts w:asciiTheme="majorBidi" w:hAnsiTheme="majorBidi" w:cstheme="majorBidi"/>
          <w:sz w:val="24"/>
          <w:szCs w:val="24"/>
        </w:rPr>
        <w:t xml:space="preserve"> </w:t>
      </w:r>
      <w:r w:rsidR="00CB764E" w:rsidRPr="00CB764E">
        <w:rPr>
          <w:rFonts w:asciiTheme="majorBidi" w:hAnsiTheme="majorBidi" w:cstheme="majorBidi"/>
          <w:sz w:val="24"/>
          <w:szCs w:val="24"/>
        </w:rPr>
        <w:t xml:space="preserve">Al </w:t>
      </w:r>
      <w:proofErr w:type="spellStart"/>
      <w:r w:rsidR="00CB764E" w:rsidRPr="00CB764E">
        <w:rPr>
          <w:rFonts w:asciiTheme="majorBidi" w:hAnsiTheme="majorBidi" w:cstheme="majorBidi"/>
          <w:sz w:val="24"/>
          <w:szCs w:val="24"/>
        </w:rPr>
        <w:t>Azhar</w:t>
      </w:r>
      <w:proofErr w:type="spellEnd"/>
      <w:r w:rsidR="0010569A" w:rsidRPr="007852F0">
        <w:rPr>
          <w:rFonts w:asciiTheme="majorBidi" w:hAnsiTheme="majorBidi" w:cstheme="majorBidi"/>
          <w:sz w:val="24"/>
          <w:szCs w:val="24"/>
        </w:rPr>
        <w:t xml:space="preserve"> University</w:t>
      </w:r>
      <w:r w:rsidR="00CB764E" w:rsidRPr="00CB764E">
        <w:rPr>
          <w:rFonts w:asciiTheme="majorBidi" w:hAnsiTheme="majorBidi" w:cstheme="majorBidi"/>
          <w:sz w:val="24"/>
          <w:szCs w:val="24"/>
        </w:rPr>
        <w:t xml:space="preserve"> (Cairo)</w:t>
      </w:r>
      <w:r w:rsidR="0010569A" w:rsidRPr="007852F0">
        <w:rPr>
          <w:rFonts w:asciiTheme="majorBidi" w:hAnsiTheme="majorBidi" w:cstheme="majorBidi"/>
          <w:sz w:val="24"/>
          <w:szCs w:val="24"/>
        </w:rPr>
        <w:t xml:space="preserve">, Egypt.  </w:t>
      </w:r>
      <w:r w:rsidRPr="00CB764E">
        <w:rPr>
          <w:rFonts w:asciiTheme="majorBidi" w:hAnsiTheme="majorBidi" w:cstheme="majorBidi"/>
          <w:sz w:val="24"/>
          <w:szCs w:val="24"/>
        </w:rPr>
        <w:t xml:space="preserve">Al </w:t>
      </w:r>
      <w:proofErr w:type="spellStart"/>
      <w:r w:rsidRPr="00CB764E">
        <w:rPr>
          <w:rFonts w:asciiTheme="majorBidi" w:hAnsiTheme="majorBidi" w:cstheme="majorBidi"/>
          <w:sz w:val="24"/>
          <w:szCs w:val="24"/>
        </w:rPr>
        <w:t>Azhar</w:t>
      </w:r>
      <w:proofErr w:type="spellEnd"/>
      <w:r w:rsidRPr="00EB5D02">
        <w:rPr>
          <w:rFonts w:asciiTheme="majorBidi" w:hAnsiTheme="majorBidi" w:cstheme="majorBidi"/>
          <w:sz w:val="24"/>
          <w:szCs w:val="24"/>
        </w:rPr>
        <w:t xml:space="preserve"> research ethical committee approval was obtained.</w:t>
      </w:r>
      <w:r>
        <w:rPr>
          <w:rFonts w:asciiTheme="majorBidi" w:hAnsiTheme="majorBidi" w:cstheme="majorBidi"/>
          <w:sz w:val="24"/>
          <w:szCs w:val="24"/>
        </w:rPr>
        <w:t xml:space="preserve"> </w:t>
      </w:r>
      <w:r w:rsidR="0010569A" w:rsidRPr="007852F0">
        <w:rPr>
          <w:rFonts w:asciiTheme="majorBidi" w:hAnsiTheme="majorBidi" w:cstheme="majorBidi"/>
          <w:sz w:val="24"/>
          <w:szCs w:val="24"/>
        </w:rPr>
        <w:t xml:space="preserve">The study was conducted from </w:t>
      </w:r>
      <w:r w:rsidR="00CB764E" w:rsidRPr="007852F0">
        <w:rPr>
          <w:rFonts w:asciiTheme="majorBidi" w:hAnsiTheme="majorBidi" w:cstheme="majorBidi"/>
          <w:bCs/>
          <w:sz w:val="24"/>
          <w:szCs w:val="24"/>
        </w:rPr>
        <w:t>November 2015 till October 2016</w:t>
      </w:r>
      <w:r w:rsidR="0010569A" w:rsidRPr="007852F0">
        <w:rPr>
          <w:rFonts w:asciiTheme="majorBidi" w:hAnsiTheme="majorBidi" w:cstheme="majorBidi"/>
          <w:sz w:val="24"/>
          <w:szCs w:val="24"/>
        </w:rPr>
        <w:t>. The study protocol conformed to the guidelines of the declaration of Helsinki. A written and informed consent was obtained from patients before study enrollment.</w:t>
      </w:r>
    </w:p>
    <w:p w14:paraId="02C87D99" w14:textId="0036DEF9" w:rsidR="00370886" w:rsidRPr="00BB43BF" w:rsidRDefault="00D0568E">
      <w:pPr>
        <w:ind w:left="426" w:firstLine="425"/>
        <w:jc w:val="both"/>
        <w:rPr>
          <w:rFonts w:asciiTheme="majorBidi" w:eastAsia="Segoe UI" w:hAnsiTheme="majorBidi" w:cstheme="majorBidi"/>
          <w:sz w:val="24"/>
          <w:szCs w:val="24"/>
        </w:rPr>
      </w:pPr>
      <w:r>
        <w:rPr>
          <w:rFonts w:asciiTheme="majorBidi" w:eastAsia="Segoe UI" w:hAnsiTheme="majorBidi" w:cstheme="majorBidi"/>
          <w:sz w:val="24"/>
          <w:szCs w:val="24"/>
        </w:rPr>
        <w:t>A d</w:t>
      </w:r>
      <w:r w:rsidR="008B7F39" w:rsidRPr="00BB43BF">
        <w:rPr>
          <w:rFonts w:asciiTheme="majorBidi" w:eastAsia="Segoe UI" w:hAnsiTheme="majorBidi" w:cstheme="majorBidi"/>
          <w:sz w:val="24"/>
          <w:szCs w:val="24"/>
        </w:rPr>
        <w:t>etailed history and</w:t>
      </w:r>
      <w:r w:rsidR="00370886" w:rsidRPr="00BB43BF">
        <w:rPr>
          <w:rFonts w:asciiTheme="majorBidi" w:eastAsia="Segoe UI" w:hAnsiTheme="majorBidi" w:cstheme="majorBidi"/>
          <w:sz w:val="24"/>
          <w:szCs w:val="24"/>
        </w:rPr>
        <w:t xml:space="preserve"> </w:t>
      </w:r>
      <w:r w:rsidR="008B7F39" w:rsidRPr="00BB43BF">
        <w:rPr>
          <w:rFonts w:asciiTheme="majorBidi" w:eastAsia="Segoe UI" w:hAnsiTheme="majorBidi" w:cstheme="majorBidi"/>
          <w:sz w:val="24"/>
          <w:szCs w:val="24"/>
        </w:rPr>
        <w:t>r</w:t>
      </w:r>
      <w:r w:rsidR="00370886" w:rsidRPr="00BB43BF">
        <w:rPr>
          <w:rFonts w:asciiTheme="majorBidi" w:eastAsia="Segoe UI" w:hAnsiTheme="majorBidi" w:cstheme="majorBidi"/>
          <w:sz w:val="24"/>
          <w:szCs w:val="24"/>
        </w:rPr>
        <w:t>outine laboratory investigation</w:t>
      </w:r>
      <w:r w:rsidR="00735942" w:rsidRPr="00BB43BF">
        <w:rPr>
          <w:rFonts w:asciiTheme="majorBidi" w:eastAsia="Segoe UI" w:hAnsiTheme="majorBidi" w:cstheme="majorBidi"/>
          <w:sz w:val="24"/>
          <w:szCs w:val="24"/>
        </w:rPr>
        <w:t>s</w:t>
      </w:r>
      <w:r w:rsidR="00370886" w:rsidRPr="00BB43BF">
        <w:rPr>
          <w:rFonts w:asciiTheme="majorBidi" w:eastAsia="Segoe UI" w:hAnsiTheme="majorBidi" w:cstheme="majorBidi"/>
          <w:sz w:val="24"/>
          <w:szCs w:val="24"/>
        </w:rPr>
        <w:t xml:space="preserve"> </w:t>
      </w:r>
      <w:r w:rsidR="008B7F39" w:rsidRPr="00BB43BF">
        <w:rPr>
          <w:rFonts w:asciiTheme="majorBidi" w:eastAsia="Segoe UI" w:hAnsiTheme="majorBidi" w:cstheme="majorBidi"/>
          <w:sz w:val="24"/>
          <w:szCs w:val="24"/>
        </w:rPr>
        <w:t>were done</w:t>
      </w:r>
      <w:r w:rsidR="00370886" w:rsidRPr="00BB43BF">
        <w:rPr>
          <w:rFonts w:asciiTheme="majorBidi" w:eastAsia="Segoe UI" w:hAnsiTheme="majorBidi" w:cstheme="majorBidi"/>
          <w:sz w:val="24"/>
          <w:szCs w:val="24"/>
        </w:rPr>
        <w:t xml:space="preserve">. </w:t>
      </w:r>
    </w:p>
    <w:p w14:paraId="41BC20B1" w14:textId="43C914C6" w:rsidR="0010569A" w:rsidRPr="007852F0" w:rsidRDefault="0010569A" w:rsidP="00EE7484">
      <w:pPr>
        <w:ind w:left="426" w:firstLine="424"/>
        <w:jc w:val="both"/>
        <w:rPr>
          <w:rFonts w:asciiTheme="majorBidi" w:hAnsiTheme="majorBidi" w:cstheme="majorBidi"/>
          <w:sz w:val="24"/>
          <w:szCs w:val="24"/>
        </w:rPr>
      </w:pPr>
      <w:r w:rsidRPr="007852F0">
        <w:rPr>
          <w:rFonts w:asciiTheme="majorBidi" w:hAnsiTheme="majorBidi" w:cstheme="majorBidi"/>
          <w:sz w:val="24"/>
          <w:szCs w:val="24"/>
        </w:rPr>
        <w:t xml:space="preserve">The patients were instructed to avoid using any other modalities of treatment for </w:t>
      </w:r>
      <w:r w:rsidR="00CB764E">
        <w:rPr>
          <w:rFonts w:asciiTheme="majorBidi" w:hAnsiTheme="majorBidi" w:cstheme="majorBidi"/>
          <w:sz w:val="24"/>
          <w:szCs w:val="24"/>
        </w:rPr>
        <w:t xml:space="preserve">AGA </w:t>
      </w:r>
      <w:r w:rsidRPr="007852F0">
        <w:rPr>
          <w:rFonts w:asciiTheme="majorBidi" w:hAnsiTheme="majorBidi" w:cstheme="majorBidi"/>
          <w:sz w:val="24"/>
          <w:szCs w:val="24"/>
        </w:rPr>
        <w:t>during the cou</w:t>
      </w:r>
      <w:r w:rsidR="00D0568E">
        <w:rPr>
          <w:rFonts w:asciiTheme="majorBidi" w:hAnsiTheme="majorBidi" w:cstheme="majorBidi"/>
          <w:sz w:val="24"/>
          <w:szCs w:val="24"/>
        </w:rPr>
        <w:t>rse of the study. Patients were</w:t>
      </w:r>
      <w:r w:rsidRPr="007852F0">
        <w:rPr>
          <w:rFonts w:asciiTheme="majorBidi" w:hAnsiTheme="majorBidi" w:cstheme="majorBidi"/>
          <w:sz w:val="24"/>
          <w:szCs w:val="24"/>
        </w:rPr>
        <w:t xml:space="preserve"> included if they </w:t>
      </w:r>
      <w:r w:rsidR="00AC0ECD" w:rsidRPr="007852F0">
        <w:rPr>
          <w:rFonts w:asciiTheme="majorBidi" w:hAnsiTheme="majorBidi" w:cstheme="majorBidi"/>
          <w:sz w:val="24"/>
          <w:szCs w:val="24"/>
        </w:rPr>
        <w:t>were older</w:t>
      </w:r>
      <w:r w:rsidRPr="007852F0">
        <w:rPr>
          <w:rFonts w:asciiTheme="majorBidi" w:hAnsiTheme="majorBidi" w:cstheme="majorBidi"/>
          <w:sz w:val="24"/>
          <w:szCs w:val="24"/>
        </w:rPr>
        <w:t xml:space="preserve"> than </w:t>
      </w:r>
      <w:r w:rsidR="00CB764E">
        <w:rPr>
          <w:rFonts w:asciiTheme="majorBidi" w:hAnsiTheme="majorBidi" w:cstheme="majorBidi"/>
          <w:sz w:val="24"/>
          <w:szCs w:val="24"/>
        </w:rPr>
        <w:t>20</w:t>
      </w:r>
      <w:r w:rsidRPr="007852F0">
        <w:rPr>
          <w:rFonts w:asciiTheme="majorBidi" w:hAnsiTheme="majorBidi" w:cstheme="majorBidi"/>
          <w:sz w:val="24"/>
          <w:szCs w:val="24"/>
        </w:rPr>
        <w:t xml:space="preserve"> years, and </w:t>
      </w:r>
      <w:r w:rsidRPr="007852F0">
        <w:rPr>
          <w:rFonts w:asciiTheme="majorBidi" w:eastAsia="Arial" w:hAnsiTheme="majorBidi" w:cstheme="majorBidi"/>
          <w:sz w:val="24"/>
          <w:szCs w:val="24"/>
        </w:rPr>
        <w:t xml:space="preserve">presenting </w:t>
      </w:r>
      <w:r w:rsidR="00CB764E" w:rsidRPr="00CB764E">
        <w:rPr>
          <w:rFonts w:asciiTheme="majorBidi" w:eastAsia="Arial" w:hAnsiTheme="majorBidi" w:cstheme="majorBidi"/>
          <w:bCs/>
          <w:sz w:val="24"/>
          <w:szCs w:val="24"/>
        </w:rPr>
        <w:t>different grades of pattern</w:t>
      </w:r>
      <w:r w:rsidR="00633A52">
        <w:rPr>
          <w:rFonts w:asciiTheme="majorBidi" w:eastAsia="Arial" w:hAnsiTheme="majorBidi" w:cstheme="majorBidi"/>
          <w:bCs/>
          <w:sz w:val="24"/>
          <w:szCs w:val="24"/>
        </w:rPr>
        <w:t>s</w:t>
      </w:r>
      <w:r w:rsidR="00CB764E" w:rsidRPr="00CB764E">
        <w:rPr>
          <w:rFonts w:asciiTheme="majorBidi" w:eastAsia="Arial" w:hAnsiTheme="majorBidi" w:cstheme="majorBidi"/>
          <w:bCs/>
          <w:sz w:val="24"/>
          <w:szCs w:val="24"/>
        </w:rPr>
        <w:t xml:space="preserve"> hair loss Hamilton-</w:t>
      </w:r>
      <w:proofErr w:type="spellStart"/>
      <w:r w:rsidR="00CB764E" w:rsidRPr="00CB764E">
        <w:rPr>
          <w:rFonts w:asciiTheme="majorBidi" w:eastAsia="Arial" w:hAnsiTheme="majorBidi" w:cstheme="majorBidi"/>
          <w:bCs/>
          <w:sz w:val="24"/>
          <w:szCs w:val="24"/>
        </w:rPr>
        <w:t>Noorwood</w:t>
      </w:r>
      <w:proofErr w:type="spellEnd"/>
      <w:r w:rsidR="00CB764E" w:rsidRPr="00CB764E">
        <w:rPr>
          <w:rFonts w:asciiTheme="majorBidi" w:eastAsia="Arial" w:hAnsiTheme="majorBidi" w:cstheme="majorBidi"/>
          <w:bCs/>
          <w:sz w:val="24"/>
          <w:szCs w:val="24"/>
        </w:rPr>
        <w:t xml:space="preserve"> and Ludwig classification</w:t>
      </w:r>
      <w:r w:rsidRPr="007852F0">
        <w:rPr>
          <w:rFonts w:asciiTheme="majorBidi" w:hAnsiTheme="majorBidi" w:cstheme="majorBidi"/>
          <w:sz w:val="24"/>
          <w:szCs w:val="24"/>
        </w:rPr>
        <w:t>. Patients were excluded if they were on local medication</w:t>
      </w:r>
      <w:r w:rsidR="00CB764E">
        <w:rPr>
          <w:rFonts w:asciiTheme="majorBidi" w:hAnsiTheme="majorBidi" w:cstheme="majorBidi"/>
          <w:sz w:val="24"/>
          <w:szCs w:val="24"/>
        </w:rPr>
        <w:t xml:space="preserve">s six </w:t>
      </w:r>
      <w:r w:rsidRPr="007852F0">
        <w:rPr>
          <w:rFonts w:asciiTheme="majorBidi" w:hAnsiTheme="majorBidi" w:cstheme="majorBidi"/>
          <w:sz w:val="24"/>
          <w:szCs w:val="24"/>
        </w:rPr>
        <w:t>month prior to their enrollment, pregnancy, bleeding disorders, history of keloid formation</w:t>
      </w:r>
      <w:r w:rsidR="00CB764E">
        <w:rPr>
          <w:rFonts w:asciiTheme="majorBidi" w:hAnsiTheme="majorBidi" w:cstheme="majorBidi"/>
          <w:sz w:val="24"/>
          <w:szCs w:val="24"/>
        </w:rPr>
        <w:t xml:space="preserve"> and </w:t>
      </w:r>
      <w:r w:rsidR="00CB764E" w:rsidRPr="00633A52">
        <w:rPr>
          <w:rFonts w:asciiTheme="majorBidi" w:hAnsiTheme="majorBidi" w:cstheme="majorBidi"/>
          <w:sz w:val="24"/>
          <w:szCs w:val="24"/>
        </w:rPr>
        <w:t>malignancy</w:t>
      </w:r>
      <w:r w:rsidR="00CB764E">
        <w:rPr>
          <w:rFonts w:asciiTheme="majorBidi" w:hAnsiTheme="majorBidi" w:cstheme="majorBidi"/>
          <w:sz w:val="24"/>
          <w:szCs w:val="24"/>
        </w:rPr>
        <w:t xml:space="preserve"> </w:t>
      </w:r>
      <w:hyperlink w:anchor="_ENREF_8" w:tooltip="Perez-Meza, 2017 #1033" w:history="1">
        <w:r w:rsidR="00EE7484" w:rsidRPr="00633A52">
          <w:rPr>
            <w:rFonts w:asciiTheme="majorBidi" w:hAnsiTheme="majorBidi" w:cstheme="majorBidi"/>
            <w:b/>
            <w:bCs/>
            <w:sz w:val="24"/>
            <w:szCs w:val="24"/>
          </w:rPr>
          <w:fldChar w:fldCharType="begin"/>
        </w:r>
        <w:r w:rsidR="00EE7484">
          <w:rPr>
            <w:rFonts w:asciiTheme="majorBidi" w:hAnsiTheme="majorBidi" w:cstheme="majorBidi"/>
            <w:b/>
            <w:bCs/>
            <w:sz w:val="24"/>
            <w:szCs w:val="24"/>
          </w:rPr>
          <w:instrText xml:space="preserve"> ADDIN EN.CITE &lt;EndNote&gt;&lt;Cite&gt;&lt;Author&gt;Perez-Meza&lt;/Author&gt;&lt;Year&gt;2017&lt;/Year&gt;&lt;RecNum&gt;1033&lt;/RecNum&gt;&lt;DisplayText&gt;&lt;style face="superscript"&gt;8&lt;/style&gt;&lt;/DisplayText&gt;&lt;record&gt;&lt;rec-number&gt;1033&lt;/rec-number&gt;&lt;foreign-keys&gt;&lt;key app="EN" db-id="t20z5epp52p2toetvs259s5lsv90av2w5ztw"&gt;1033&lt;/key&gt;&lt;/foreign-keys&gt;&lt;ref-type name="Journal Article"&gt;17&lt;/ref-type&gt;&lt;contributors&gt;&lt;authors&gt;&lt;author&gt;Perez-Meza, D.&lt;/author&gt;&lt;author&gt;Ziering, C.&lt;/author&gt;&lt;author&gt;Sforza, M.&lt;/author&gt;&lt;author&gt;Krishnan, G.&lt;/author&gt;&lt;author&gt;Ball, E.&lt;/author&gt;&lt;author&gt;Daniels, E.&lt;/author&gt;&lt;/authors&gt;&lt;/contributors&gt;&lt;auth-address&gt;Ziering Medical, Marbella, Spain.&amp;#xD;Ziering Medical, Los Angeles, CA, USA.&amp;#xD;The Hospital Group, Bromsgrove, Worcestershire.&amp;#xD;Ziering Medical, Birmingham.&amp;#xD;Ziering Medical, London, UK.&amp;#xD;Kerastem Technologies, San Diego, CA, USA.&lt;/auth-address&gt;&lt;titles&gt;&lt;title&gt;Hair follicle growth by stromal vascular fraction-enhanced adipose transplantation in baldness&lt;/title&gt;&lt;secondary-title&gt;Stem Cells Cloning&lt;/secondary-title&gt;&lt;alt-title&gt;Stem cells and cloning : advances and applications&lt;/alt-title&gt;&lt;/titles&gt;&lt;periodical&gt;&lt;full-title&gt;Stem Cells Cloning&lt;/full-title&gt;&lt;abbr-1&gt;Stem cells and cloning : advances and applications&lt;/abbr-1&gt;&lt;/periodical&gt;&lt;alt-periodical&gt;&lt;full-title&gt;Stem Cells Cloning&lt;/full-title&gt;&lt;abbr-1&gt;Stem cells and cloning : advances and applications&lt;/abbr-1&gt;&lt;/alt-periodical&gt;&lt;pages&gt;1-10&lt;/pages&gt;&lt;volume&gt;10&lt;/volume&gt;&lt;dates&gt;&lt;year&gt;2017&lt;/year&gt;&lt;/dates&gt;&lt;isbn&gt;1178-6957 (Print)&amp;#xD;1178-6957 (Linking)&lt;/isbn&gt;&lt;accession-num&gt;28740409&lt;/accession-num&gt;&lt;urls&gt;&lt;related-urls&gt;&lt;url&gt;http://www.ncbi.nlm.nih.gov/pubmed/28740409&lt;/url&gt;&lt;/related-urls&gt;&lt;/urls&gt;&lt;custom2&gt;5506773&lt;/custom2&gt;&lt;electronic-resource-num&gt;10.2147/SCCAA.S131431&lt;/electronic-resource-num&gt;&lt;/record&gt;&lt;/Cite&gt;&lt;/EndNote&gt;</w:instrText>
        </w:r>
        <w:r w:rsidR="00EE7484" w:rsidRPr="00633A52">
          <w:rPr>
            <w:rFonts w:asciiTheme="majorBidi" w:hAnsiTheme="majorBidi" w:cstheme="majorBidi"/>
            <w:b/>
            <w:bCs/>
            <w:sz w:val="24"/>
            <w:szCs w:val="24"/>
          </w:rPr>
          <w:fldChar w:fldCharType="separate"/>
        </w:r>
        <w:r w:rsidR="00EE7484" w:rsidRPr="005959BA">
          <w:rPr>
            <w:rFonts w:asciiTheme="majorBidi" w:hAnsiTheme="majorBidi" w:cstheme="majorBidi"/>
            <w:b/>
            <w:bCs/>
            <w:noProof/>
            <w:sz w:val="24"/>
            <w:szCs w:val="24"/>
            <w:vertAlign w:val="superscript"/>
          </w:rPr>
          <w:t>8</w:t>
        </w:r>
        <w:r w:rsidR="00EE7484" w:rsidRPr="00633A52">
          <w:rPr>
            <w:rFonts w:asciiTheme="majorBidi" w:hAnsiTheme="majorBidi" w:cstheme="majorBidi"/>
            <w:b/>
            <w:bCs/>
            <w:sz w:val="24"/>
            <w:szCs w:val="24"/>
          </w:rPr>
          <w:fldChar w:fldCharType="end"/>
        </w:r>
      </w:hyperlink>
      <w:r w:rsidRPr="007852F0">
        <w:rPr>
          <w:rFonts w:asciiTheme="majorBidi" w:hAnsiTheme="majorBidi" w:cstheme="majorBidi"/>
          <w:sz w:val="24"/>
          <w:szCs w:val="24"/>
        </w:rPr>
        <w:t xml:space="preserve">.  </w:t>
      </w:r>
    </w:p>
    <w:p w14:paraId="693F103F" w14:textId="0C7EC948" w:rsidR="0010569A" w:rsidRPr="007852F0" w:rsidRDefault="0010569A">
      <w:pPr>
        <w:ind w:left="426" w:firstLine="424"/>
        <w:jc w:val="both"/>
        <w:rPr>
          <w:rFonts w:asciiTheme="majorBidi" w:hAnsiTheme="majorBidi" w:cstheme="majorBidi"/>
          <w:sz w:val="24"/>
          <w:szCs w:val="24"/>
        </w:rPr>
      </w:pPr>
      <w:r w:rsidRPr="007852F0">
        <w:rPr>
          <w:rFonts w:asciiTheme="majorBidi" w:hAnsiTheme="majorBidi" w:cstheme="majorBidi"/>
          <w:sz w:val="24"/>
          <w:szCs w:val="24"/>
        </w:rPr>
        <w:t xml:space="preserve">Patients received </w:t>
      </w:r>
      <w:r w:rsidR="00E27888">
        <w:rPr>
          <w:rFonts w:asciiTheme="majorBidi" w:hAnsiTheme="majorBidi" w:cstheme="majorBidi"/>
          <w:sz w:val="24"/>
          <w:szCs w:val="24"/>
        </w:rPr>
        <w:t>three</w:t>
      </w:r>
      <w:r w:rsidRPr="007852F0">
        <w:rPr>
          <w:rFonts w:asciiTheme="majorBidi" w:hAnsiTheme="majorBidi" w:cstheme="majorBidi"/>
          <w:sz w:val="24"/>
          <w:szCs w:val="24"/>
        </w:rPr>
        <w:t xml:space="preserve"> sessions with </w:t>
      </w:r>
      <w:r w:rsidR="00E27888">
        <w:rPr>
          <w:rFonts w:asciiTheme="majorBidi" w:hAnsiTheme="majorBidi" w:cstheme="majorBidi"/>
          <w:sz w:val="24"/>
          <w:szCs w:val="24"/>
        </w:rPr>
        <w:t>1</w:t>
      </w:r>
      <w:r w:rsidRPr="007852F0">
        <w:rPr>
          <w:rFonts w:asciiTheme="majorBidi" w:hAnsiTheme="majorBidi" w:cstheme="majorBidi"/>
          <w:sz w:val="24"/>
          <w:szCs w:val="24"/>
        </w:rPr>
        <w:t xml:space="preserve"> </w:t>
      </w:r>
      <w:r w:rsidR="00E27888">
        <w:rPr>
          <w:rFonts w:asciiTheme="majorBidi" w:hAnsiTheme="majorBidi" w:cstheme="majorBidi"/>
          <w:sz w:val="24"/>
          <w:szCs w:val="24"/>
        </w:rPr>
        <w:t>month</w:t>
      </w:r>
      <w:r w:rsidRPr="007852F0">
        <w:rPr>
          <w:rFonts w:asciiTheme="majorBidi" w:hAnsiTheme="majorBidi" w:cstheme="majorBidi"/>
          <w:sz w:val="24"/>
          <w:szCs w:val="24"/>
        </w:rPr>
        <w:t xml:space="preserve"> interval for 3 months and </w:t>
      </w:r>
      <w:r w:rsidR="00035D71" w:rsidRPr="0010569A">
        <w:rPr>
          <w:rFonts w:asciiTheme="majorBidi" w:hAnsiTheme="majorBidi" w:cstheme="majorBidi"/>
          <w:sz w:val="24"/>
          <w:szCs w:val="24"/>
        </w:rPr>
        <w:t>followed up</w:t>
      </w:r>
      <w:r w:rsidRPr="007852F0">
        <w:rPr>
          <w:rFonts w:asciiTheme="majorBidi" w:hAnsiTheme="majorBidi" w:cstheme="majorBidi"/>
          <w:sz w:val="24"/>
          <w:szCs w:val="24"/>
        </w:rPr>
        <w:t xml:space="preserve"> after 3 months.</w:t>
      </w:r>
    </w:p>
    <w:p w14:paraId="12885792" w14:textId="10E7363D" w:rsidR="00E94D6E" w:rsidRPr="00BB43BF" w:rsidRDefault="00E94D6E">
      <w:pPr>
        <w:ind w:left="426" w:firstLine="425"/>
        <w:jc w:val="both"/>
        <w:rPr>
          <w:rFonts w:asciiTheme="majorBidi" w:eastAsia="Segoe UI" w:hAnsiTheme="majorBidi" w:cstheme="majorBidi"/>
          <w:sz w:val="24"/>
          <w:szCs w:val="24"/>
        </w:rPr>
      </w:pPr>
      <w:r w:rsidRPr="00BB43BF">
        <w:rPr>
          <w:rFonts w:asciiTheme="majorBidi" w:eastAsia="Segoe UI" w:hAnsiTheme="majorBidi" w:cstheme="majorBidi"/>
          <w:sz w:val="24"/>
          <w:szCs w:val="24"/>
        </w:rPr>
        <w:t xml:space="preserve">All </w:t>
      </w:r>
      <w:r w:rsidR="00E27888">
        <w:rPr>
          <w:rFonts w:asciiTheme="majorBidi" w:eastAsia="Segoe UI" w:hAnsiTheme="majorBidi" w:cstheme="majorBidi"/>
          <w:sz w:val="24"/>
          <w:szCs w:val="24"/>
        </w:rPr>
        <w:t xml:space="preserve">patients </w:t>
      </w:r>
      <w:r w:rsidRPr="00BB43BF">
        <w:rPr>
          <w:rFonts w:asciiTheme="majorBidi" w:eastAsia="Segoe UI" w:hAnsiTheme="majorBidi" w:cstheme="majorBidi"/>
          <w:sz w:val="24"/>
          <w:szCs w:val="24"/>
        </w:rPr>
        <w:t xml:space="preserve">were </w:t>
      </w:r>
      <w:r w:rsidR="00831041" w:rsidRPr="007B2ACB">
        <w:rPr>
          <w:rFonts w:asciiTheme="majorBidi" w:hAnsiTheme="majorBidi" w:cstheme="majorBidi"/>
          <w:sz w:val="24"/>
          <w:szCs w:val="24"/>
          <w:lang w:bidi="ar-KW"/>
        </w:rPr>
        <w:t xml:space="preserve">randomized </w:t>
      </w:r>
      <w:r w:rsidR="00DA3CAF">
        <w:rPr>
          <w:rFonts w:asciiTheme="majorBidi" w:hAnsiTheme="majorBidi" w:cstheme="majorBidi"/>
          <w:sz w:val="24"/>
          <w:szCs w:val="24"/>
          <w:lang w:bidi="ar-KW"/>
        </w:rPr>
        <w:t xml:space="preserve">by lottery </w:t>
      </w:r>
      <w:r w:rsidR="00831041">
        <w:rPr>
          <w:rFonts w:asciiTheme="majorBidi" w:hAnsiTheme="majorBidi" w:cstheme="majorBidi"/>
          <w:sz w:val="24"/>
          <w:szCs w:val="24"/>
          <w:lang w:bidi="ar-KW"/>
        </w:rPr>
        <w:t xml:space="preserve">and </w:t>
      </w:r>
      <w:r w:rsidRPr="00BB43BF">
        <w:rPr>
          <w:rFonts w:asciiTheme="majorBidi" w:eastAsia="Segoe UI" w:hAnsiTheme="majorBidi" w:cstheme="majorBidi"/>
          <w:sz w:val="24"/>
          <w:szCs w:val="24"/>
        </w:rPr>
        <w:t xml:space="preserve">divided into </w:t>
      </w:r>
      <w:r w:rsidR="00E27888">
        <w:rPr>
          <w:rFonts w:asciiTheme="majorBidi" w:eastAsia="Segoe UI" w:hAnsiTheme="majorBidi" w:cstheme="majorBidi"/>
          <w:sz w:val="24"/>
          <w:szCs w:val="24"/>
        </w:rPr>
        <w:t>2</w:t>
      </w:r>
      <w:r w:rsidR="00E27888" w:rsidRPr="00BB43BF">
        <w:rPr>
          <w:rFonts w:asciiTheme="majorBidi" w:eastAsia="Segoe UI" w:hAnsiTheme="majorBidi" w:cstheme="majorBidi"/>
          <w:sz w:val="24"/>
          <w:szCs w:val="24"/>
        </w:rPr>
        <w:t xml:space="preserve"> </w:t>
      </w:r>
      <w:r w:rsidRPr="00BB43BF">
        <w:rPr>
          <w:rFonts w:asciiTheme="majorBidi" w:eastAsia="Segoe UI" w:hAnsiTheme="majorBidi" w:cstheme="majorBidi"/>
          <w:sz w:val="24"/>
          <w:szCs w:val="24"/>
        </w:rPr>
        <w:t xml:space="preserve">groups and subjected to the following treatment: </w:t>
      </w:r>
      <w:r w:rsidR="00E27888">
        <w:rPr>
          <w:rFonts w:asciiTheme="majorBidi" w:eastAsia="Segoe UI" w:hAnsiTheme="majorBidi" w:cstheme="majorBidi"/>
          <w:sz w:val="24"/>
          <w:szCs w:val="24"/>
        </w:rPr>
        <w:t xml:space="preserve">AT-ASCs and </w:t>
      </w:r>
      <w:r w:rsidRPr="00BB43BF">
        <w:rPr>
          <w:rFonts w:asciiTheme="majorBidi" w:eastAsia="Segoe UI" w:hAnsiTheme="majorBidi" w:cstheme="majorBidi"/>
          <w:sz w:val="24"/>
          <w:szCs w:val="24"/>
        </w:rPr>
        <w:t>PRP.</w:t>
      </w:r>
    </w:p>
    <w:p w14:paraId="490DE01E" w14:textId="0FA0F022" w:rsidR="00635D30" w:rsidRPr="00BB43BF" w:rsidRDefault="00E94D6E" w:rsidP="00EE7484">
      <w:pPr>
        <w:ind w:left="426" w:firstLine="425"/>
        <w:jc w:val="both"/>
        <w:rPr>
          <w:rFonts w:asciiTheme="majorBidi" w:eastAsia="Segoe UI" w:hAnsiTheme="majorBidi" w:cstheme="majorBidi"/>
          <w:sz w:val="24"/>
          <w:szCs w:val="24"/>
        </w:rPr>
      </w:pPr>
      <w:r w:rsidRPr="00633A52">
        <w:rPr>
          <w:rFonts w:asciiTheme="majorBidi" w:eastAsia="Segoe UI" w:hAnsiTheme="majorBidi" w:cstheme="majorBidi"/>
          <w:b/>
          <w:bCs/>
          <w:sz w:val="24"/>
          <w:szCs w:val="24"/>
        </w:rPr>
        <w:t xml:space="preserve">PRP </w:t>
      </w:r>
      <w:r w:rsidR="008903F2" w:rsidRPr="00633A52">
        <w:rPr>
          <w:rFonts w:asciiTheme="majorBidi" w:eastAsia="Segoe UI" w:hAnsiTheme="majorBidi" w:cstheme="majorBidi"/>
          <w:b/>
          <w:bCs/>
          <w:sz w:val="24"/>
          <w:szCs w:val="24"/>
        </w:rPr>
        <w:t xml:space="preserve">(Platelet Rich Plasma) </w:t>
      </w:r>
      <w:r w:rsidRPr="00633A52">
        <w:rPr>
          <w:rFonts w:asciiTheme="majorBidi" w:eastAsia="Segoe UI" w:hAnsiTheme="majorBidi" w:cstheme="majorBidi"/>
          <w:b/>
          <w:bCs/>
          <w:sz w:val="24"/>
          <w:szCs w:val="24"/>
        </w:rPr>
        <w:t>group</w:t>
      </w:r>
      <w:r w:rsidR="00635D30" w:rsidRPr="00BB43BF">
        <w:rPr>
          <w:rFonts w:asciiTheme="majorBidi" w:eastAsia="Segoe UI" w:hAnsiTheme="majorBidi" w:cstheme="majorBidi"/>
          <w:sz w:val="24"/>
          <w:szCs w:val="24"/>
        </w:rPr>
        <w:t xml:space="preserve">, thirty lesions were treated by </w:t>
      </w:r>
      <w:proofErr w:type="spellStart"/>
      <w:r w:rsidR="00635D30" w:rsidRPr="00BB43BF">
        <w:rPr>
          <w:rFonts w:asciiTheme="majorBidi" w:eastAsia="Segoe UI" w:hAnsiTheme="majorBidi" w:cstheme="majorBidi"/>
          <w:sz w:val="24"/>
          <w:szCs w:val="24"/>
        </w:rPr>
        <w:t>Sterfile</w:t>
      </w:r>
      <w:proofErr w:type="spellEnd"/>
      <w:r w:rsidR="00635D30" w:rsidRPr="00BB43BF">
        <w:rPr>
          <w:rFonts w:asciiTheme="majorBidi" w:eastAsia="Segoe UI" w:hAnsiTheme="majorBidi" w:cstheme="majorBidi"/>
          <w:sz w:val="24"/>
          <w:szCs w:val="24"/>
        </w:rPr>
        <w:t xml:space="preserve"> European Conformity (CE) marked </w:t>
      </w:r>
      <w:proofErr w:type="spellStart"/>
      <w:r w:rsidR="00635D30" w:rsidRPr="00BB43BF">
        <w:rPr>
          <w:rFonts w:asciiTheme="majorBidi" w:eastAsia="Segoe UI" w:hAnsiTheme="majorBidi" w:cstheme="majorBidi"/>
          <w:sz w:val="24"/>
          <w:szCs w:val="24"/>
        </w:rPr>
        <w:t>RegenLab</w:t>
      </w:r>
      <w:proofErr w:type="spellEnd"/>
      <w:r w:rsidR="00635D30" w:rsidRPr="00BB43BF">
        <w:rPr>
          <w:rFonts w:asciiTheme="majorBidi" w:eastAsia="Segoe UI" w:hAnsiTheme="majorBidi" w:cstheme="majorBidi"/>
          <w:sz w:val="24"/>
          <w:szCs w:val="24"/>
        </w:rPr>
        <w:t xml:space="preserve">® kit (Regen Lab., Le Mont-sur-Lausanne, Switzerland) was used for preparation of PRP. Eight ml blood sample was aspirated from the patient's peripheral vein, the test tube centrifuged at 1,500 rpm for 5 minutes. A 30 G needle was used for </w:t>
      </w:r>
      <w:r w:rsidR="00635D30" w:rsidRPr="00BB43BF">
        <w:rPr>
          <w:rFonts w:asciiTheme="majorBidi" w:eastAsia="Segoe UI" w:hAnsiTheme="majorBidi" w:cstheme="majorBidi"/>
          <w:sz w:val="24"/>
          <w:szCs w:val="24"/>
        </w:rPr>
        <w:lastRenderedPageBreak/>
        <w:t xml:space="preserve">superficial microinjections. Injections were spaced about 1 cm apart. The injections were intradermal (ID) administered. Injection amount was 0.1 ml per injection </w:t>
      </w:r>
      <w:hyperlink w:anchor="_ENREF_4" w:tooltip="Abuaf, 2016 #1107" w:history="1">
        <w:r w:rsidR="00EE7484" w:rsidRPr="00633A52">
          <w:rPr>
            <w:rFonts w:asciiTheme="majorBidi" w:eastAsia="Segoe UI" w:hAnsiTheme="majorBidi" w:cstheme="majorBidi"/>
            <w:b/>
            <w:bCs/>
            <w:sz w:val="24"/>
            <w:szCs w:val="24"/>
          </w:rPr>
          <w:fldChar w:fldCharType="begin"/>
        </w:r>
        <w:r w:rsidR="00EE7484">
          <w:rPr>
            <w:rFonts w:asciiTheme="majorBidi" w:eastAsia="Segoe UI" w:hAnsiTheme="majorBidi" w:cstheme="majorBidi"/>
            <w:b/>
            <w:bCs/>
            <w:sz w:val="24"/>
            <w:szCs w:val="24"/>
          </w:rPr>
          <w:instrText xml:space="preserve"> ADDIN EN.CITE &lt;EndNote&gt;&lt;Cite&gt;&lt;Author&gt;Abuaf&lt;/Author&gt;&lt;Year&gt;2016&lt;/Year&gt;&lt;RecNum&gt;1107&lt;/RecNum&gt;&lt;DisplayText&gt;&lt;style face="superscript"&gt;4&lt;/style&gt;&lt;/DisplayText&gt;&lt;record&gt;&lt;rec-number&gt;1107&lt;/rec-number&gt;&lt;foreign-keys&gt;&lt;key app="EN" db-id="t20z5epp52p2toetvs259s5lsv90av2w5ztw"&gt;1107&lt;/key&gt;&lt;/foreign-keys&gt;&lt;ref-type name="Journal Article"&gt;17&lt;/ref-type&gt;&lt;contributors&gt;&lt;authors&gt;&lt;author&gt;Abuaf, O. K.&lt;/author&gt;&lt;author&gt;Yildiz, H.&lt;/author&gt;&lt;author&gt;Baloglu, H.&lt;/author&gt;&lt;author&gt;Bilgili, M. E.&lt;/author&gt;&lt;author&gt;Simsek, H. A.&lt;/author&gt;&lt;author&gt;Dogan, B.&lt;/author&gt;&lt;/authors&gt;&lt;/contributors&gt;&lt;auth-address&gt;Department of Dermatology, Acibadem Fulya Hospital, Istanbul, Turkey.&amp;#xD;Department of Dermatology, Eskisehir Military Hospital, Eskisehir, Turkey.&amp;#xD;Department of Pathology, Anadolu Medical Center, Kocaeli, Turkey.&amp;#xD;Department of Dermatology, Yunus Emre Government Hospital, Eskisehir, Turkey.&amp;#xD;Department of Pathology, Eskisehir Military Hospital, Eskisehir, Turkey.&amp;#xD;Department of Dermatology, GATA Haydarpasa Teaching Hospital, Istanbul, Turkey.&lt;/auth-address&gt;&lt;titles&gt;&lt;title&gt;Histologic Evidence of New Collagen Formulation Using Platelet Rich Plasma in Skin Rejuvenation: A Prospective Controlled Clinical Study&lt;/title&gt;&lt;secondary-title&gt;Ann Dermatol&lt;/secondary-title&gt;&lt;alt-title&gt;Annals of dermatology&lt;/alt-title&gt;&lt;/titles&gt;&lt;periodical&gt;&lt;full-title&gt;Ann Dermatol&lt;/full-title&gt;&lt;abbr-1&gt;Annals of dermatology&lt;/abbr-1&gt;&lt;/periodical&gt;&lt;alt-periodical&gt;&lt;full-title&gt;Ann Dermatol&lt;/full-title&gt;&lt;abbr-1&gt;Annals of dermatology&lt;/abbr-1&gt;&lt;/alt-periodical&gt;&lt;pages&gt;718-724&lt;/pages&gt;&lt;volume&gt;28&lt;/volume&gt;&lt;number&gt;6&lt;/number&gt;&lt;dates&gt;&lt;year&gt;2016&lt;/year&gt;&lt;pub-dates&gt;&lt;date&gt;Dec&lt;/date&gt;&lt;/pub-dates&gt;&lt;/dates&gt;&lt;isbn&gt;1013-9087 (Print)&amp;#xD;1013-9087 (Linking)&lt;/isbn&gt;&lt;accession-num&gt;27904271&lt;/accession-num&gt;&lt;urls&gt;&lt;related-urls&gt;&lt;url&gt;http://www.ncbi.nlm.nih.gov/pubmed/27904271&lt;/url&gt;&lt;/related-urls&gt;&lt;/urls&gt;&lt;custom2&gt;5125953&lt;/custom2&gt;&lt;electronic-resource-num&gt;10.5021/ad.2016.28.6.718&lt;/electronic-resource-num&gt;&lt;/record&gt;&lt;/Cite&gt;&lt;/EndNote&gt;</w:instrText>
        </w:r>
        <w:r w:rsidR="00EE7484" w:rsidRPr="00633A52">
          <w:rPr>
            <w:rFonts w:asciiTheme="majorBidi" w:eastAsia="Segoe UI" w:hAnsiTheme="majorBidi" w:cstheme="majorBidi"/>
            <w:b/>
            <w:bCs/>
            <w:sz w:val="24"/>
            <w:szCs w:val="24"/>
          </w:rPr>
          <w:fldChar w:fldCharType="separate"/>
        </w:r>
        <w:r w:rsidR="00EE7484" w:rsidRPr="005959BA">
          <w:rPr>
            <w:rFonts w:asciiTheme="majorBidi" w:eastAsia="Segoe UI" w:hAnsiTheme="majorBidi" w:cstheme="majorBidi"/>
            <w:b/>
            <w:bCs/>
            <w:noProof/>
            <w:sz w:val="24"/>
            <w:szCs w:val="24"/>
            <w:vertAlign w:val="superscript"/>
          </w:rPr>
          <w:t>4</w:t>
        </w:r>
        <w:r w:rsidR="00EE7484" w:rsidRPr="00633A52">
          <w:rPr>
            <w:rFonts w:asciiTheme="majorBidi" w:eastAsia="Segoe UI" w:hAnsiTheme="majorBidi" w:cstheme="majorBidi"/>
            <w:b/>
            <w:bCs/>
            <w:sz w:val="24"/>
            <w:szCs w:val="24"/>
          </w:rPr>
          <w:fldChar w:fldCharType="end"/>
        </w:r>
      </w:hyperlink>
      <w:r w:rsidR="00635D30" w:rsidRPr="00BB43BF">
        <w:rPr>
          <w:rFonts w:asciiTheme="majorBidi" w:eastAsia="Segoe UI" w:hAnsiTheme="majorBidi" w:cstheme="majorBidi"/>
          <w:sz w:val="24"/>
          <w:szCs w:val="24"/>
        </w:rPr>
        <w:t>.</w:t>
      </w:r>
    </w:p>
    <w:p w14:paraId="45AFCF60" w14:textId="261B5F7D" w:rsidR="000861EC" w:rsidRPr="007852F0" w:rsidRDefault="00471E20">
      <w:pPr>
        <w:pStyle w:val="a"/>
        <w:spacing w:line="360" w:lineRule="auto"/>
        <w:rPr>
          <w:sz w:val="24"/>
          <w:szCs w:val="24"/>
        </w:rPr>
      </w:pPr>
      <w:r w:rsidRPr="00633A52">
        <w:rPr>
          <w:rFonts w:asciiTheme="majorBidi" w:eastAsia="Segoe UI" w:hAnsiTheme="majorBidi" w:cstheme="majorBidi"/>
          <w:b/>
          <w:bCs/>
          <w:sz w:val="24"/>
          <w:szCs w:val="24"/>
        </w:rPr>
        <w:t>AT-ADSC</w:t>
      </w:r>
      <w:r w:rsidR="00E03668" w:rsidRPr="00633A52">
        <w:rPr>
          <w:rFonts w:asciiTheme="majorBidi" w:eastAsia="Segoe UI" w:hAnsiTheme="majorBidi" w:cstheme="majorBidi"/>
          <w:b/>
          <w:bCs/>
          <w:sz w:val="24"/>
          <w:szCs w:val="24"/>
        </w:rPr>
        <w:t>s</w:t>
      </w:r>
      <w:r w:rsidR="008903F2" w:rsidRPr="00633A52">
        <w:rPr>
          <w:rFonts w:asciiTheme="majorBidi" w:eastAsia="Segoe UI" w:hAnsiTheme="majorBidi" w:cstheme="majorBidi"/>
          <w:b/>
          <w:bCs/>
          <w:sz w:val="24"/>
          <w:szCs w:val="24"/>
        </w:rPr>
        <w:t xml:space="preserve"> group</w:t>
      </w:r>
      <w:r w:rsidR="00635D30" w:rsidRPr="001519B5">
        <w:rPr>
          <w:rFonts w:asciiTheme="majorBidi" w:eastAsia="Segoe UI" w:hAnsiTheme="majorBidi" w:cstheme="majorBidi"/>
          <w:sz w:val="24"/>
          <w:szCs w:val="24"/>
        </w:rPr>
        <w:t xml:space="preserve">, thirty </w:t>
      </w:r>
      <w:r w:rsidRPr="001519B5">
        <w:rPr>
          <w:rFonts w:asciiTheme="majorBidi" w:eastAsia="Segoe UI" w:hAnsiTheme="majorBidi" w:cstheme="majorBidi"/>
          <w:sz w:val="24"/>
          <w:szCs w:val="24"/>
        </w:rPr>
        <w:t xml:space="preserve">patients </w:t>
      </w:r>
      <w:r w:rsidR="00635D30" w:rsidRPr="001519B5">
        <w:rPr>
          <w:rFonts w:asciiTheme="majorBidi" w:eastAsia="Segoe UI" w:hAnsiTheme="majorBidi" w:cstheme="majorBidi"/>
          <w:sz w:val="24"/>
          <w:szCs w:val="24"/>
        </w:rPr>
        <w:t xml:space="preserve">were treated </w:t>
      </w:r>
      <w:r w:rsidR="008903F2" w:rsidRPr="001519B5">
        <w:rPr>
          <w:rFonts w:asciiTheme="majorBidi" w:eastAsia="Segoe UI" w:hAnsiTheme="majorBidi" w:cstheme="majorBidi"/>
          <w:sz w:val="24"/>
          <w:szCs w:val="24"/>
        </w:rPr>
        <w:t>by</w:t>
      </w:r>
      <w:r w:rsidRPr="001519B5">
        <w:rPr>
          <w:rFonts w:asciiTheme="majorBidi" w:eastAsia="Segoe UI" w:hAnsiTheme="majorBidi" w:cstheme="majorBidi"/>
          <w:sz w:val="24"/>
          <w:szCs w:val="24"/>
        </w:rPr>
        <w:t xml:space="preserve"> AT-</w:t>
      </w:r>
      <w:proofErr w:type="gramStart"/>
      <w:r w:rsidRPr="001519B5">
        <w:rPr>
          <w:rFonts w:asciiTheme="majorBidi" w:eastAsia="Segoe UI" w:hAnsiTheme="majorBidi" w:cstheme="majorBidi"/>
          <w:sz w:val="24"/>
          <w:szCs w:val="24"/>
        </w:rPr>
        <w:t>ADSC</w:t>
      </w:r>
      <w:r w:rsidRPr="001519B5" w:rsidDel="00471E20">
        <w:rPr>
          <w:rFonts w:asciiTheme="majorBidi" w:eastAsia="Segoe UI" w:hAnsiTheme="majorBidi" w:cstheme="majorBidi"/>
          <w:sz w:val="24"/>
          <w:szCs w:val="24"/>
        </w:rPr>
        <w:t xml:space="preserve"> </w:t>
      </w:r>
      <w:r w:rsidRPr="001519B5">
        <w:rPr>
          <w:rFonts w:asciiTheme="majorBidi" w:eastAsia="Segoe UI" w:hAnsiTheme="majorBidi" w:cstheme="majorBidi"/>
          <w:sz w:val="24"/>
          <w:szCs w:val="24"/>
        </w:rPr>
        <w:t xml:space="preserve"> and</w:t>
      </w:r>
      <w:proofErr w:type="gramEnd"/>
      <w:r w:rsidRPr="001519B5">
        <w:rPr>
          <w:rFonts w:asciiTheme="majorBidi" w:eastAsia="Segoe UI" w:hAnsiTheme="majorBidi" w:cstheme="majorBidi"/>
          <w:sz w:val="24"/>
          <w:szCs w:val="24"/>
        </w:rPr>
        <w:t xml:space="preserve"> stromal vascular friction SVF</w:t>
      </w:r>
      <w:r w:rsidR="001519B5" w:rsidRPr="007852F0">
        <w:rPr>
          <w:sz w:val="24"/>
          <w:szCs w:val="24"/>
        </w:rPr>
        <w:t xml:space="preserve">, </w:t>
      </w:r>
      <w:r w:rsidR="000861EC" w:rsidRPr="007852F0">
        <w:rPr>
          <w:sz w:val="24"/>
          <w:szCs w:val="24"/>
        </w:rPr>
        <w:t xml:space="preserve">Fat will be harvested by syringe aspiration with a long atraumatic cannula from the lower abdomen </w:t>
      </w:r>
      <w:r w:rsidR="000861EC" w:rsidRPr="00633A52">
        <w:rPr>
          <w:b/>
          <w:bCs/>
          <w:sz w:val="24"/>
          <w:szCs w:val="24"/>
          <w:u w:val="single"/>
        </w:rPr>
        <w:fldChar w:fldCharType="begin"/>
      </w:r>
      <w:r w:rsidR="000861EC" w:rsidRPr="005F6B23">
        <w:rPr>
          <w:b/>
          <w:bCs/>
          <w:sz w:val="24"/>
          <w:szCs w:val="24"/>
          <w:u w:val="single"/>
        </w:rPr>
        <w:instrText xml:space="preserve"> REF _Ref497439771 \h </w:instrText>
      </w:r>
      <w:r w:rsidR="001519B5" w:rsidRPr="005F6B23">
        <w:rPr>
          <w:b/>
          <w:bCs/>
          <w:sz w:val="24"/>
          <w:szCs w:val="24"/>
          <w:u w:val="single"/>
        </w:rPr>
        <w:instrText xml:space="preserve"> \* MERGEFORMAT </w:instrText>
      </w:r>
      <w:r w:rsidR="000861EC" w:rsidRPr="00633A52">
        <w:rPr>
          <w:b/>
          <w:bCs/>
          <w:sz w:val="24"/>
          <w:szCs w:val="24"/>
          <w:u w:val="single"/>
        </w:rPr>
      </w:r>
      <w:r w:rsidR="000861EC" w:rsidRPr="00633A52">
        <w:rPr>
          <w:b/>
          <w:bCs/>
          <w:sz w:val="24"/>
          <w:szCs w:val="24"/>
          <w:u w:val="single"/>
        </w:rPr>
        <w:fldChar w:fldCharType="separate"/>
      </w:r>
      <w:r w:rsidR="00B166FE" w:rsidRPr="00633A52">
        <w:rPr>
          <w:b/>
          <w:bCs/>
          <w:sz w:val="24"/>
          <w:szCs w:val="24"/>
          <w:u w:val="single"/>
        </w:rPr>
        <w:t>Fig.</w:t>
      </w:r>
      <w:r w:rsidR="00B166FE" w:rsidRPr="00633A52">
        <w:rPr>
          <w:b/>
          <w:bCs/>
          <w:noProof/>
          <w:sz w:val="24"/>
          <w:szCs w:val="24"/>
          <w:u w:val="single"/>
        </w:rPr>
        <w:t xml:space="preserve"> </w:t>
      </w:r>
      <w:r w:rsidR="00B166FE" w:rsidRPr="00633A52">
        <w:rPr>
          <w:rFonts w:asciiTheme="majorBidi" w:hAnsiTheme="majorBidi" w:cstheme="majorBidi"/>
          <w:b/>
          <w:bCs/>
          <w:noProof/>
          <w:sz w:val="24"/>
          <w:szCs w:val="24"/>
          <w:u w:val="single"/>
        </w:rPr>
        <w:t>(</w:t>
      </w:r>
      <w:r w:rsidR="00B166FE" w:rsidRPr="00633A52">
        <w:rPr>
          <w:b/>
          <w:bCs/>
          <w:sz w:val="24"/>
          <w:szCs w:val="24"/>
          <w:u w:val="single"/>
        </w:rPr>
        <w:t>1</w:t>
      </w:r>
      <w:r w:rsidR="000861EC" w:rsidRPr="00633A52">
        <w:rPr>
          <w:b/>
          <w:bCs/>
          <w:sz w:val="24"/>
          <w:szCs w:val="24"/>
          <w:u w:val="single"/>
        </w:rPr>
        <w:fldChar w:fldCharType="end"/>
      </w:r>
      <w:r w:rsidR="000861EC" w:rsidRPr="005F6B23">
        <w:rPr>
          <w:b/>
          <w:bCs/>
          <w:sz w:val="24"/>
          <w:szCs w:val="24"/>
          <w:u w:val="single"/>
        </w:rPr>
        <w:t>)</w:t>
      </w:r>
      <w:r w:rsidR="000861EC" w:rsidRPr="007852F0">
        <w:rPr>
          <w:sz w:val="24"/>
          <w:szCs w:val="24"/>
        </w:rPr>
        <w:t xml:space="preserve"> and </w:t>
      </w:r>
      <w:r w:rsidR="000861EC" w:rsidRPr="007852F0">
        <w:rPr>
          <w:b/>
          <w:bCs/>
          <w:sz w:val="24"/>
          <w:szCs w:val="24"/>
          <w:u w:val="single"/>
        </w:rPr>
        <w:fldChar w:fldCharType="begin"/>
      </w:r>
      <w:r w:rsidR="000861EC" w:rsidRPr="007852F0">
        <w:rPr>
          <w:b/>
          <w:bCs/>
          <w:sz w:val="24"/>
          <w:szCs w:val="24"/>
          <w:u w:val="single"/>
        </w:rPr>
        <w:instrText xml:space="preserve"> REF _Ref497439778 \h </w:instrText>
      </w:r>
      <w:r w:rsidR="001519B5" w:rsidRPr="007852F0">
        <w:rPr>
          <w:b/>
          <w:bCs/>
          <w:sz w:val="24"/>
          <w:szCs w:val="24"/>
          <w:u w:val="single"/>
        </w:rPr>
        <w:instrText xml:space="preserve"> \* MERGEFORMAT </w:instrText>
      </w:r>
      <w:r w:rsidR="000861EC" w:rsidRPr="007852F0">
        <w:rPr>
          <w:b/>
          <w:bCs/>
          <w:sz w:val="24"/>
          <w:szCs w:val="24"/>
          <w:u w:val="single"/>
        </w:rPr>
      </w:r>
      <w:r w:rsidR="000861EC" w:rsidRPr="007852F0">
        <w:rPr>
          <w:b/>
          <w:bCs/>
          <w:sz w:val="24"/>
          <w:szCs w:val="24"/>
          <w:u w:val="single"/>
        </w:rPr>
        <w:fldChar w:fldCharType="separate"/>
      </w:r>
      <w:r w:rsidR="00B166FE" w:rsidRPr="00633A52">
        <w:rPr>
          <w:b/>
          <w:bCs/>
          <w:noProof/>
          <w:sz w:val="24"/>
          <w:szCs w:val="24"/>
          <w:u w:val="single"/>
        </w:rPr>
        <w:t>Fig</w:t>
      </w:r>
      <w:proofErr w:type="gramStart"/>
      <w:r w:rsidR="00B166FE" w:rsidRPr="00633A52">
        <w:rPr>
          <w:b/>
          <w:bCs/>
          <w:noProof/>
          <w:sz w:val="24"/>
          <w:szCs w:val="24"/>
          <w:u w:val="single"/>
        </w:rPr>
        <w:t>.</w:t>
      </w:r>
      <w:r w:rsidR="00B166FE" w:rsidRPr="00633A52">
        <w:rPr>
          <w:b/>
          <w:bCs/>
          <w:sz w:val="24"/>
          <w:szCs w:val="24"/>
          <w:u w:val="single"/>
        </w:rPr>
        <w:t>(</w:t>
      </w:r>
      <w:proofErr w:type="gramEnd"/>
      <w:r w:rsidR="00B166FE" w:rsidRPr="00633A52">
        <w:rPr>
          <w:b/>
          <w:bCs/>
          <w:noProof/>
          <w:sz w:val="24"/>
          <w:szCs w:val="24"/>
          <w:u w:val="single"/>
        </w:rPr>
        <w:t>2</w:t>
      </w:r>
      <w:r w:rsidR="000861EC" w:rsidRPr="007852F0">
        <w:rPr>
          <w:b/>
          <w:bCs/>
          <w:sz w:val="24"/>
          <w:szCs w:val="24"/>
          <w:u w:val="single"/>
        </w:rPr>
        <w:fldChar w:fldCharType="end"/>
      </w:r>
      <w:r w:rsidR="000861EC" w:rsidRPr="007852F0">
        <w:rPr>
          <w:b/>
          <w:bCs/>
          <w:sz w:val="24"/>
          <w:szCs w:val="24"/>
          <w:u w:val="single"/>
        </w:rPr>
        <w:t>)</w:t>
      </w:r>
      <w:r w:rsidR="000861EC" w:rsidRPr="007852F0">
        <w:rPr>
          <w:sz w:val="24"/>
          <w:szCs w:val="24"/>
        </w:rPr>
        <w:t>.</w:t>
      </w:r>
    </w:p>
    <w:p w14:paraId="52F4B64C" w14:textId="23742D48" w:rsidR="001519B5" w:rsidRDefault="000861EC">
      <w:pPr>
        <w:pStyle w:val="a"/>
        <w:spacing w:line="276" w:lineRule="auto"/>
        <w:rPr>
          <w:rFonts w:asciiTheme="majorBidi" w:eastAsia="Segoe UI" w:hAnsiTheme="majorBidi" w:cstheme="majorBidi"/>
          <w:sz w:val="24"/>
          <w:szCs w:val="24"/>
        </w:rPr>
      </w:pPr>
      <w:r w:rsidRPr="007852F0">
        <w:rPr>
          <w:rFonts w:asciiTheme="majorBidi" w:eastAsia="Segoe UI" w:hAnsiTheme="majorBidi" w:cstheme="majorBidi"/>
          <w:sz w:val="24"/>
          <w:szCs w:val="24"/>
        </w:rPr>
        <w:t xml:space="preserve">Fat will be harvested by syringe aspiration minimally 250 ml </w:t>
      </w:r>
      <w:r w:rsidRPr="00633A52">
        <w:rPr>
          <w:rFonts w:asciiTheme="majorBidi" w:eastAsia="Segoe UI" w:hAnsiTheme="majorBidi" w:cstheme="majorBidi"/>
          <w:b/>
          <w:bCs/>
          <w:sz w:val="24"/>
          <w:szCs w:val="24"/>
          <w:u w:val="single"/>
        </w:rPr>
        <w:fldChar w:fldCharType="begin"/>
      </w:r>
      <w:r w:rsidRPr="005F6B23">
        <w:rPr>
          <w:rFonts w:asciiTheme="majorBidi" w:eastAsia="Segoe UI" w:hAnsiTheme="majorBidi" w:cstheme="majorBidi"/>
          <w:b/>
          <w:bCs/>
          <w:sz w:val="24"/>
          <w:szCs w:val="24"/>
          <w:u w:val="single"/>
        </w:rPr>
        <w:instrText xml:space="preserve"> REF _Ref497439771 \h </w:instrText>
      </w:r>
      <w:r w:rsidR="001519B5" w:rsidRPr="005F6B23">
        <w:rPr>
          <w:rFonts w:asciiTheme="majorBidi" w:eastAsia="Segoe UI" w:hAnsiTheme="majorBidi" w:cstheme="majorBidi"/>
          <w:b/>
          <w:bCs/>
          <w:sz w:val="24"/>
          <w:szCs w:val="24"/>
          <w:u w:val="single"/>
        </w:rPr>
        <w:instrText xml:space="preserve"> \* MERGEFORMAT </w:instrText>
      </w:r>
      <w:r w:rsidRPr="00633A52">
        <w:rPr>
          <w:rFonts w:asciiTheme="majorBidi" w:eastAsia="Segoe UI" w:hAnsiTheme="majorBidi" w:cstheme="majorBidi"/>
          <w:b/>
          <w:bCs/>
          <w:sz w:val="24"/>
          <w:szCs w:val="24"/>
          <w:u w:val="single"/>
        </w:rPr>
      </w:r>
      <w:r w:rsidRPr="00633A52">
        <w:rPr>
          <w:rFonts w:asciiTheme="majorBidi" w:eastAsia="Segoe UI" w:hAnsiTheme="majorBidi" w:cstheme="majorBidi"/>
          <w:b/>
          <w:bCs/>
          <w:sz w:val="24"/>
          <w:szCs w:val="24"/>
          <w:u w:val="single"/>
        </w:rPr>
        <w:fldChar w:fldCharType="separate"/>
      </w:r>
      <w:r w:rsidR="00B166FE" w:rsidRPr="00633A52">
        <w:rPr>
          <w:rFonts w:asciiTheme="majorBidi" w:eastAsia="Segoe UI" w:hAnsiTheme="majorBidi" w:cstheme="majorBidi"/>
          <w:b/>
          <w:bCs/>
          <w:sz w:val="24"/>
          <w:szCs w:val="24"/>
          <w:u w:val="single"/>
        </w:rPr>
        <w:t xml:space="preserve">Fig. </w:t>
      </w:r>
      <w:r w:rsidR="00B166FE" w:rsidRPr="00633A52">
        <w:rPr>
          <w:rFonts w:asciiTheme="majorBidi" w:hAnsiTheme="majorBidi" w:cstheme="majorBidi"/>
          <w:b/>
          <w:bCs/>
          <w:noProof/>
          <w:sz w:val="24"/>
          <w:szCs w:val="24"/>
          <w:u w:val="single"/>
        </w:rPr>
        <w:t>(</w:t>
      </w:r>
      <w:r w:rsidR="00B166FE" w:rsidRPr="00633A52">
        <w:rPr>
          <w:rFonts w:asciiTheme="majorBidi" w:eastAsia="Segoe UI" w:hAnsiTheme="majorBidi" w:cstheme="majorBidi"/>
          <w:b/>
          <w:bCs/>
          <w:sz w:val="24"/>
          <w:szCs w:val="24"/>
          <w:u w:val="single"/>
        </w:rPr>
        <w:t>1</w:t>
      </w:r>
      <w:r w:rsidRPr="00633A52">
        <w:rPr>
          <w:rFonts w:asciiTheme="majorBidi" w:eastAsia="Segoe UI" w:hAnsiTheme="majorBidi" w:cstheme="majorBidi"/>
          <w:b/>
          <w:bCs/>
          <w:sz w:val="24"/>
          <w:szCs w:val="24"/>
          <w:u w:val="single"/>
        </w:rPr>
        <w:fldChar w:fldCharType="end"/>
      </w:r>
      <w:r w:rsidRPr="005F6B23">
        <w:rPr>
          <w:rFonts w:asciiTheme="majorBidi" w:eastAsia="Segoe UI" w:hAnsiTheme="majorBidi" w:cstheme="majorBidi"/>
          <w:b/>
          <w:bCs/>
          <w:sz w:val="24"/>
          <w:szCs w:val="24"/>
          <w:u w:val="single"/>
        </w:rPr>
        <w:t>)</w:t>
      </w:r>
      <w:r w:rsidRPr="007852F0">
        <w:rPr>
          <w:rFonts w:asciiTheme="majorBidi" w:eastAsia="Segoe UI" w:hAnsiTheme="majorBidi" w:cstheme="majorBidi"/>
          <w:sz w:val="24"/>
          <w:szCs w:val="24"/>
        </w:rPr>
        <w:t>.</w:t>
      </w:r>
      <w:r w:rsidR="001519B5" w:rsidRPr="007852F0">
        <w:rPr>
          <w:rFonts w:asciiTheme="majorBidi" w:eastAsia="Segoe UI" w:hAnsiTheme="majorBidi" w:cstheme="majorBidi"/>
          <w:sz w:val="24"/>
          <w:szCs w:val="24"/>
        </w:rPr>
        <w:t xml:space="preserve"> </w:t>
      </w:r>
      <w:r w:rsidRPr="007852F0">
        <w:rPr>
          <w:rFonts w:asciiTheme="majorBidi" w:eastAsia="Segoe UI" w:hAnsiTheme="majorBidi" w:cstheme="majorBidi"/>
          <w:sz w:val="24"/>
          <w:szCs w:val="24"/>
        </w:rPr>
        <w:t>Adipose-derived stem cells washing with sterile phosphate buffered saline (PBS) to remove the blood cells, saline, and local anesthetics.</w:t>
      </w:r>
      <w:r w:rsidR="001519B5" w:rsidRPr="007852F0">
        <w:rPr>
          <w:rFonts w:asciiTheme="majorBidi" w:eastAsia="Segoe UI" w:hAnsiTheme="majorBidi" w:cstheme="majorBidi"/>
          <w:sz w:val="24"/>
          <w:szCs w:val="24"/>
        </w:rPr>
        <w:t xml:space="preserve"> </w:t>
      </w:r>
      <w:r w:rsidRPr="007852F0">
        <w:rPr>
          <w:rFonts w:asciiTheme="majorBidi" w:eastAsia="Segoe UI" w:hAnsiTheme="majorBidi" w:cstheme="majorBidi"/>
          <w:sz w:val="24"/>
          <w:szCs w:val="24"/>
        </w:rPr>
        <w:t>Adipose-derived stem cells will be separated from adipose tissue by digestion with 0.075% collagenase at 37 C for at least 30 min with agitation. Collagenase then is inactivated by the addition of an equal volume of Dulbecco’s modified Eagle medium (DMEM) containing 10% fetal bovine serum (FBS) and 1% penicillin–streptomycin (</w:t>
      </w:r>
      <w:proofErr w:type="spellStart"/>
      <w:r w:rsidRPr="007852F0">
        <w:rPr>
          <w:rFonts w:asciiTheme="majorBidi" w:eastAsia="Segoe UI" w:hAnsiTheme="majorBidi" w:cstheme="majorBidi"/>
          <w:sz w:val="24"/>
          <w:szCs w:val="24"/>
        </w:rPr>
        <w:t>Gibco</w:t>
      </w:r>
      <w:proofErr w:type="spellEnd"/>
      <w:r w:rsidRPr="007852F0">
        <w:rPr>
          <w:rFonts w:asciiTheme="majorBidi" w:eastAsia="Segoe UI" w:hAnsiTheme="majorBidi" w:cstheme="majorBidi"/>
          <w:sz w:val="24"/>
          <w:szCs w:val="24"/>
        </w:rPr>
        <w:t>, Carlsbad, CA, USA).</w:t>
      </w:r>
      <w:r w:rsidR="001519B5" w:rsidRPr="007852F0">
        <w:rPr>
          <w:rFonts w:asciiTheme="majorBidi" w:eastAsia="Segoe UI" w:hAnsiTheme="majorBidi" w:cstheme="majorBidi"/>
          <w:sz w:val="24"/>
          <w:szCs w:val="24"/>
        </w:rPr>
        <w:t xml:space="preserve"> </w:t>
      </w:r>
      <w:r w:rsidRPr="007852F0">
        <w:rPr>
          <w:rFonts w:asciiTheme="majorBidi" w:eastAsia="Segoe UI" w:hAnsiTheme="majorBidi" w:cstheme="majorBidi"/>
          <w:sz w:val="24"/>
          <w:szCs w:val="24"/>
        </w:rPr>
        <w:t>The stromal vascular fraction (containing the ADSC) will be separated by centrifugation at 1200×g (1,500)</w:t>
      </w:r>
      <w:r w:rsidR="009D3A3B">
        <w:rPr>
          <w:rFonts w:asciiTheme="majorBidi" w:eastAsia="Segoe UI" w:hAnsiTheme="majorBidi" w:cstheme="majorBidi"/>
          <w:sz w:val="24"/>
          <w:szCs w:val="24"/>
        </w:rPr>
        <w:t xml:space="preserve"> </w:t>
      </w:r>
      <w:r w:rsidRPr="007852F0">
        <w:rPr>
          <w:rFonts w:asciiTheme="majorBidi" w:eastAsia="Segoe UI" w:hAnsiTheme="majorBidi" w:cstheme="majorBidi"/>
          <w:sz w:val="24"/>
          <w:szCs w:val="24"/>
        </w:rPr>
        <w:t>rpm for 5 min for five minutes.</w:t>
      </w:r>
      <w:r w:rsidR="001519B5" w:rsidRPr="007852F0">
        <w:rPr>
          <w:rFonts w:asciiTheme="majorBidi" w:eastAsia="Segoe UI" w:hAnsiTheme="majorBidi" w:cstheme="majorBidi"/>
          <w:sz w:val="24"/>
          <w:szCs w:val="24"/>
        </w:rPr>
        <w:t xml:space="preserve"> </w:t>
      </w:r>
      <w:r w:rsidRPr="007852F0">
        <w:rPr>
          <w:rFonts w:asciiTheme="majorBidi" w:eastAsia="Segoe UI" w:hAnsiTheme="majorBidi" w:cstheme="majorBidi"/>
          <w:sz w:val="24"/>
          <w:szCs w:val="24"/>
        </w:rPr>
        <w:t xml:space="preserve">The stromal vascular fraction located in the pellet derived from the centrifuged fat at the bottom of the </w:t>
      </w:r>
      <w:proofErr w:type="spellStart"/>
      <w:r w:rsidRPr="007852F0">
        <w:rPr>
          <w:rFonts w:asciiTheme="majorBidi" w:eastAsia="Segoe UI" w:hAnsiTheme="majorBidi" w:cstheme="majorBidi"/>
          <w:sz w:val="24"/>
          <w:szCs w:val="24"/>
        </w:rPr>
        <w:t>lipoaspirate</w:t>
      </w:r>
      <w:proofErr w:type="spellEnd"/>
      <w:r w:rsidRPr="007852F0">
        <w:rPr>
          <w:rFonts w:asciiTheme="majorBidi" w:eastAsia="Segoe UI" w:hAnsiTheme="majorBidi" w:cstheme="majorBidi"/>
          <w:sz w:val="24"/>
          <w:szCs w:val="24"/>
        </w:rPr>
        <w:t xml:space="preserve"> will be collected in syringes and will be injected intra-dermal in the scalp </w:t>
      </w:r>
      <w:r w:rsidRPr="007852F0">
        <w:rPr>
          <w:rFonts w:asciiTheme="majorBidi" w:eastAsia="Segoe UI" w:hAnsiTheme="majorBidi" w:cstheme="majorBidi"/>
          <w:b/>
          <w:bCs/>
          <w:sz w:val="24"/>
          <w:szCs w:val="24"/>
          <w:u w:val="single"/>
        </w:rPr>
        <w:fldChar w:fldCharType="begin"/>
      </w:r>
      <w:r w:rsidRPr="007852F0">
        <w:rPr>
          <w:rFonts w:asciiTheme="majorBidi" w:eastAsia="Segoe UI" w:hAnsiTheme="majorBidi" w:cstheme="majorBidi"/>
          <w:b/>
          <w:bCs/>
          <w:sz w:val="24"/>
          <w:szCs w:val="24"/>
          <w:u w:val="single"/>
        </w:rPr>
        <w:instrText xml:space="preserve"> REF _Ref497439778 \h </w:instrText>
      </w:r>
      <w:r w:rsidR="001519B5" w:rsidRPr="007852F0">
        <w:rPr>
          <w:rFonts w:asciiTheme="majorBidi" w:eastAsia="Segoe UI" w:hAnsiTheme="majorBidi" w:cstheme="majorBidi"/>
          <w:b/>
          <w:bCs/>
          <w:sz w:val="24"/>
          <w:szCs w:val="24"/>
          <w:u w:val="single"/>
        </w:rPr>
        <w:instrText xml:space="preserve"> \* MERGEFORMAT </w:instrText>
      </w:r>
      <w:r w:rsidRPr="007852F0">
        <w:rPr>
          <w:rFonts w:asciiTheme="majorBidi" w:eastAsia="Segoe UI" w:hAnsiTheme="majorBidi" w:cstheme="majorBidi"/>
          <w:b/>
          <w:bCs/>
          <w:sz w:val="24"/>
          <w:szCs w:val="24"/>
          <w:u w:val="single"/>
        </w:rPr>
      </w:r>
      <w:r w:rsidRPr="007852F0">
        <w:rPr>
          <w:rFonts w:asciiTheme="majorBidi" w:eastAsia="Segoe UI" w:hAnsiTheme="majorBidi" w:cstheme="majorBidi"/>
          <w:b/>
          <w:bCs/>
          <w:sz w:val="24"/>
          <w:szCs w:val="24"/>
          <w:u w:val="single"/>
        </w:rPr>
        <w:fldChar w:fldCharType="separate"/>
      </w:r>
      <w:r w:rsidR="00B166FE" w:rsidRPr="00633A52">
        <w:rPr>
          <w:rFonts w:asciiTheme="majorBidi" w:eastAsia="Segoe UI" w:hAnsiTheme="majorBidi" w:cstheme="majorBidi"/>
          <w:b/>
          <w:bCs/>
          <w:sz w:val="24"/>
          <w:szCs w:val="24"/>
          <w:u w:val="single"/>
        </w:rPr>
        <w:t>Fig.(2</w:t>
      </w:r>
      <w:r w:rsidRPr="007852F0">
        <w:rPr>
          <w:rFonts w:asciiTheme="majorBidi" w:eastAsia="Segoe UI" w:hAnsiTheme="majorBidi" w:cstheme="majorBidi"/>
          <w:b/>
          <w:bCs/>
          <w:sz w:val="24"/>
          <w:szCs w:val="24"/>
          <w:u w:val="single"/>
        </w:rPr>
        <w:fldChar w:fldCharType="end"/>
      </w:r>
      <w:r w:rsidRPr="007852F0">
        <w:rPr>
          <w:rFonts w:asciiTheme="majorBidi" w:eastAsia="Segoe UI" w:hAnsiTheme="majorBidi" w:cstheme="majorBidi"/>
          <w:b/>
          <w:bCs/>
          <w:sz w:val="24"/>
          <w:szCs w:val="24"/>
          <w:u w:val="single"/>
        </w:rPr>
        <w:t>)</w:t>
      </w:r>
      <w:r w:rsidRPr="007852F0">
        <w:rPr>
          <w:rFonts w:asciiTheme="majorBidi" w:eastAsia="Segoe UI" w:hAnsiTheme="majorBidi" w:cstheme="majorBidi"/>
          <w:sz w:val="24"/>
          <w:szCs w:val="24"/>
        </w:rPr>
        <w:t>.</w:t>
      </w:r>
      <w:r w:rsidR="001519B5" w:rsidRPr="007852F0">
        <w:rPr>
          <w:rFonts w:asciiTheme="majorBidi" w:eastAsia="Segoe UI" w:hAnsiTheme="majorBidi" w:cstheme="majorBidi"/>
          <w:sz w:val="24"/>
          <w:szCs w:val="24"/>
        </w:rPr>
        <w:t xml:space="preserve"> </w:t>
      </w:r>
    </w:p>
    <w:p w14:paraId="2A56F32D" w14:textId="77777777" w:rsidR="009D3A3B" w:rsidRPr="007852F0" w:rsidRDefault="009D3A3B" w:rsidP="007852F0">
      <w:pPr>
        <w:pStyle w:val="a"/>
        <w:spacing w:line="276" w:lineRule="auto"/>
        <w:rPr>
          <w:sz w:val="24"/>
          <w:szCs w:val="24"/>
        </w:rPr>
      </w:pPr>
      <w:r w:rsidRPr="007852F0">
        <w:rPr>
          <w:sz w:val="24"/>
          <w:szCs w:val="24"/>
        </w:rPr>
        <w:t xml:space="preserve">Antibiotic will start 48 hours before the procedure and continue for 1 week after the procedure. Topical </w:t>
      </w:r>
      <w:proofErr w:type="spellStart"/>
      <w:r w:rsidRPr="007852F0">
        <w:rPr>
          <w:sz w:val="24"/>
          <w:szCs w:val="24"/>
        </w:rPr>
        <w:t>Fucidin</w:t>
      </w:r>
      <w:proofErr w:type="spellEnd"/>
      <w:r w:rsidRPr="007852F0">
        <w:rPr>
          <w:sz w:val="24"/>
          <w:szCs w:val="24"/>
        </w:rPr>
        <w:t xml:space="preserve"> cream ® (</w:t>
      </w:r>
      <w:proofErr w:type="spellStart"/>
      <w:r w:rsidRPr="007852F0">
        <w:rPr>
          <w:sz w:val="24"/>
          <w:szCs w:val="24"/>
        </w:rPr>
        <w:t>Fusidic</w:t>
      </w:r>
      <w:proofErr w:type="spellEnd"/>
      <w:r w:rsidRPr="007852F0">
        <w:rPr>
          <w:sz w:val="24"/>
          <w:szCs w:val="24"/>
        </w:rPr>
        <w:t xml:space="preserve"> 2%) (LEO Pharmaceuticals) was applied twice daily for 1 week. </w:t>
      </w:r>
    </w:p>
    <w:p w14:paraId="293379C3" w14:textId="77777777" w:rsidR="009D3A3B" w:rsidRPr="00BB43BF" w:rsidRDefault="009D3A3B">
      <w:pPr>
        <w:ind w:left="426" w:firstLine="425"/>
        <w:jc w:val="both"/>
        <w:rPr>
          <w:rFonts w:asciiTheme="majorBidi" w:eastAsia="Segoe UI" w:hAnsiTheme="majorBidi" w:cstheme="majorBidi"/>
          <w:sz w:val="24"/>
          <w:szCs w:val="24"/>
        </w:rPr>
      </w:pPr>
      <w:r w:rsidRPr="00BB43BF">
        <w:rPr>
          <w:rFonts w:asciiTheme="majorBidi" w:eastAsia="Segoe UI" w:hAnsiTheme="majorBidi" w:cstheme="majorBidi"/>
          <w:sz w:val="24"/>
          <w:szCs w:val="24"/>
        </w:rPr>
        <w:t>Patients were asked to notice and report any adverse effects.</w:t>
      </w:r>
    </w:p>
    <w:p w14:paraId="3B31AA95" w14:textId="77777777" w:rsidR="009D3A3B" w:rsidRDefault="009D3A3B" w:rsidP="007852F0">
      <w:pPr>
        <w:pStyle w:val="a"/>
        <w:spacing w:line="360" w:lineRule="auto"/>
        <w:rPr>
          <w:rFonts w:asciiTheme="majorBidi" w:eastAsia="Segoe UI" w:hAnsiTheme="majorBidi" w:cstheme="majorBidi"/>
          <w:sz w:val="24"/>
          <w:szCs w:val="24"/>
        </w:rPr>
      </w:pPr>
    </w:p>
    <w:p w14:paraId="5DACC4C3" w14:textId="77777777" w:rsidR="001519B5" w:rsidRDefault="001519B5">
      <w:pPr>
        <w:ind w:left="426" w:firstLine="425"/>
        <w:jc w:val="both"/>
        <w:rPr>
          <w:rFonts w:asciiTheme="majorBidi" w:eastAsia="Segoe UI" w:hAnsiTheme="majorBidi" w:cstheme="majorBidi"/>
          <w:sz w:val="24"/>
          <w:szCs w:val="24"/>
        </w:rPr>
      </w:pPr>
      <w:r>
        <w:rPr>
          <w:noProof/>
        </w:rPr>
        <w:drawing>
          <wp:inline distT="0" distB="0" distL="0" distR="0" wp14:anchorId="47465131" wp14:editId="33656AE8">
            <wp:extent cx="1980000" cy="1486800"/>
            <wp:effectExtent l="0" t="0" r="1270" b="0"/>
            <wp:docPr id="16" name="Picture 16" descr="IMG-20170118-WA00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MG-20170118-WA0006"/>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1980000" cy="1486800"/>
                    </a:xfrm>
                    <a:prstGeom prst="rect">
                      <a:avLst/>
                    </a:prstGeom>
                    <a:noFill/>
                    <a:ln>
                      <a:noFill/>
                    </a:ln>
                  </pic:spPr>
                </pic:pic>
              </a:graphicData>
            </a:graphic>
          </wp:inline>
        </w:drawing>
      </w:r>
    </w:p>
    <w:p w14:paraId="178DB485" w14:textId="3AF9F6A1" w:rsidR="001519B5" w:rsidRDefault="001519B5" w:rsidP="00697BA4">
      <w:pPr>
        <w:pStyle w:val="Caption"/>
        <w:jc w:val="both"/>
        <w:rPr>
          <w:rFonts w:asciiTheme="majorBidi" w:hAnsiTheme="majorBidi" w:cstheme="majorBidi"/>
          <w:sz w:val="20"/>
          <w:szCs w:val="20"/>
        </w:rPr>
      </w:pPr>
      <w:bookmarkStart w:id="4" w:name="_Toc497440543"/>
      <w:bookmarkStart w:id="5" w:name="_Ref497439771"/>
      <w:proofErr w:type="gramStart"/>
      <w:r w:rsidRPr="007852F0">
        <w:rPr>
          <w:rFonts w:asciiTheme="majorBidi" w:hAnsiTheme="majorBidi" w:cstheme="majorBidi"/>
          <w:b/>
          <w:bCs/>
          <w:i w:val="0"/>
          <w:iCs w:val="0"/>
          <w:color w:val="auto"/>
          <w:sz w:val="24"/>
          <w:szCs w:val="24"/>
          <w:u w:val="single"/>
        </w:rPr>
        <w:t>Fig</w:t>
      </w:r>
      <w:r w:rsidR="00B552EF">
        <w:rPr>
          <w:rFonts w:asciiTheme="majorBidi" w:hAnsiTheme="majorBidi" w:cstheme="majorBidi"/>
          <w:b/>
          <w:bCs/>
          <w:i w:val="0"/>
          <w:iCs w:val="0"/>
          <w:color w:val="auto"/>
          <w:sz w:val="24"/>
          <w:szCs w:val="24"/>
          <w:u w:val="single"/>
        </w:rPr>
        <w:t>.</w:t>
      </w:r>
      <w:proofErr w:type="gramEnd"/>
      <w:r w:rsidRPr="007852F0">
        <w:rPr>
          <w:rFonts w:asciiTheme="majorBidi" w:hAnsiTheme="majorBidi" w:cstheme="majorBidi"/>
          <w:b/>
          <w:bCs/>
          <w:i w:val="0"/>
          <w:iCs w:val="0"/>
          <w:color w:val="auto"/>
          <w:sz w:val="24"/>
          <w:szCs w:val="24"/>
          <w:u w:val="single"/>
        </w:rPr>
        <w:t xml:space="preserve"> (</w:t>
      </w:r>
      <w:r w:rsidRPr="007852F0">
        <w:rPr>
          <w:rFonts w:asciiTheme="majorBidi" w:hAnsiTheme="majorBidi" w:cstheme="majorBidi"/>
          <w:b/>
          <w:bCs/>
          <w:i w:val="0"/>
          <w:iCs w:val="0"/>
          <w:color w:val="auto"/>
          <w:sz w:val="24"/>
          <w:szCs w:val="24"/>
          <w:u w:val="single"/>
        </w:rPr>
        <w:fldChar w:fldCharType="begin"/>
      </w:r>
      <w:r w:rsidRPr="007852F0">
        <w:rPr>
          <w:rFonts w:asciiTheme="majorBidi" w:hAnsiTheme="majorBidi" w:cstheme="majorBidi"/>
          <w:b/>
          <w:bCs/>
          <w:i w:val="0"/>
          <w:iCs w:val="0"/>
          <w:color w:val="auto"/>
          <w:sz w:val="24"/>
          <w:szCs w:val="24"/>
          <w:u w:val="single"/>
        </w:rPr>
        <w:instrText xml:space="preserve"> SEQ Figure \* ARABIC </w:instrText>
      </w:r>
      <w:r w:rsidRPr="007852F0">
        <w:rPr>
          <w:rFonts w:asciiTheme="majorBidi" w:hAnsiTheme="majorBidi" w:cstheme="majorBidi"/>
          <w:b/>
          <w:bCs/>
          <w:i w:val="0"/>
          <w:iCs w:val="0"/>
          <w:color w:val="auto"/>
          <w:sz w:val="24"/>
          <w:szCs w:val="24"/>
          <w:u w:val="single"/>
        </w:rPr>
        <w:fldChar w:fldCharType="separate"/>
      </w:r>
      <w:r w:rsidR="00B166FE">
        <w:rPr>
          <w:rFonts w:asciiTheme="majorBidi" w:hAnsiTheme="majorBidi" w:cstheme="majorBidi"/>
          <w:b/>
          <w:bCs/>
          <w:i w:val="0"/>
          <w:iCs w:val="0"/>
          <w:noProof/>
          <w:color w:val="auto"/>
          <w:sz w:val="24"/>
          <w:szCs w:val="24"/>
          <w:u w:val="single"/>
        </w:rPr>
        <w:t>1</w:t>
      </w:r>
      <w:bookmarkEnd w:id="4"/>
      <w:r w:rsidRPr="007852F0">
        <w:rPr>
          <w:rFonts w:asciiTheme="majorBidi" w:hAnsiTheme="majorBidi" w:cstheme="majorBidi"/>
          <w:b/>
          <w:bCs/>
          <w:i w:val="0"/>
          <w:iCs w:val="0"/>
          <w:noProof/>
          <w:color w:val="auto"/>
          <w:sz w:val="24"/>
          <w:szCs w:val="24"/>
          <w:u w:val="single"/>
        </w:rPr>
        <w:fldChar w:fldCharType="end"/>
      </w:r>
      <w:bookmarkEnd w:id="5"/>
      <w:r w:rsidRPr="007852F0">
        <w:rPr>
          <w:rFonts w:asciiTheme="majorBidi" w:hAnsiTheme="majorBidi" w:cstheme="majorBidi"/>
          <w:b/>
          <w:bCs/>
          <w:i w:val="0"/>
          <w:iCs w:val="0"/>
          <w:noProof/>
          <w:color w:val="auto"/>
          <w:sz w:val="24"/>
          <w:szCs w:val="24"/>
          <w:u w:val="single"/>
        </w:rPr>
        <w:t>)</w:t>
      </w:r>
      <w:r w:rsidRPr="007852F0">
        <w:rPr>
          <w:rFonts w:asciiTheme="majorBidi" w:hAnsiTheme="majorBidi" w:cstheme="majorBidi"/>
          <w:b/>
          <w:bCs/>
          <w:i w:val="0"/>
          <w:iCs w:val="0"/>
          <w:color w:val="auto"/>
          <w:sz w:val="24"/>
          <w:szCs w:val="24"/>
          <w:u w:val="single"/>
        </w:rPr>
        <w:t>:</w:t>
      </w:r>
      <w:r w:rsidRPr="007852F0">
        <w:rPr>
          <w:rFonts w:asciiTheme="majorBidi" w:hAnsiTheme="majorBidi" w:cstheme="majorBidi"/>
          <w:i w:val="0"/>
          <w:iCs w:val="0"/>
          <w:color w:val="auto"/>
          <w:sz w:val="20"/>
          <w:szCs w:val="20"/>
          <w:lang w:bidi="ar-EG"/>
        </w:rPr>
        <w:t xml:space="preserve"> </w:t>
      </w:r>
      <w:r w:rsidRPr="00633A52">
        <w:rPr>
          <w:rFonts w:asciiTheme="majorBidi" w:eastAsia="Times New Roman" w:hAnsiTheme="majorBidi" w:cstheme="majorBidi"/>
          <w:i w:val="0"/>
          <w:iCs w:val="0"/>
          <w:color w:val="auto"/>
          <w:sz w:val="24"/>
          <w:szCs w:val="24"/>
          <w:lang w:bidi="ar-EG"/>
        </w:rPr>
        <w:t>Fat will be harvested by syringe aspiration.</w:t>
      </w:r>
    </w:p>
    <w:p w14:paraId="2D48D698" w14:textId="0CE4E8B3" w:rsidR="001519B5" w:rsidRDefault="001519B5" w:rsidP="001519B5">
      <w:pPr>
        <w:pStyle w:val="a"/>
        <w:keepNext/>
        <w:spacing w:line="360" w:lineRule="auto"/>
      </w:pPr>
      <w:r>
        <w:rPr>
          <w:noProof/>
          <w:lang w:bidi="ar-SA"/>
        </w:rPr>
        <w:lastRenderedPageBreak/>
        <w:drawing>
          <wp:inline distT="0" distB="0" distL="0" distR="0" wp14:anchorId="440FCD6E" wp14:editId="58BA84B7">
            <wp:extent cx="1980000" cy="1486800"/>
            <wp:effectExtent l="0" t="0" r="1270" b="0"/>
            <wp:docPr id="17" name="Picture 17" descr="IMG-20170118-WA00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MG-20170118-WA0007"/>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1980000" cy="1486800"/>
                    </a:xfrm>
                    <a:prstGeom prst="rect">
                      <a:avLst/>
                    </a:prstGeom>
                    <a:noFill/>
                    <a:ln>
                      <a:noFill/>
                    </a:ln>
                  </pic:spPr>
                </pic:pic>
              </a:graphicData>
            </a:graphic>
          </wp:inline>
        </w:drawing>
      </w:r>
    </w:p>
    <w:p w14:paraId="5E5D52B1" w14:textId="2277564E" w:rsidR="001519B5" w:rsidRPr="007852F0" w:rsidRDefault="00B166FE" w:rsidP="00B166FE">
      <w:pPr>
        <w:pStyle w:val="Caption"/>
        <w:jc w:val="both"/>
        <w:rPr>
          <w:rFonts w:asciiTheme="majorBidi" w:hAnsiTheme="majorBidi" w:cstheme="majorBidi"/>
          <w:sz w:val="24"/>
          <w:szCs w:val="24"/>
        </w:rPr>
      </w:pPr>
      <w:bookmarkStart w:id="6" w:name="_Toc497440544"/>
      <w:bookmarkStart w:id="7" w:name="_Ref497439778"/>
      <w:r w:rsidRPr="007852F0">
        <w:rPr>
          <w:rFonts w:asciiTheme="majorBidi" w:hAnsiTheme="majorBidi" w:cstheme="majorBidi"/>
          <w:b/>
          <w:bCs/>
          <w:i w:val="0"/>
          <w:iCs w:val="0"/>
          <w:color w:val="auto"/>
          <w:sz w:val="24"/>
          <w:szCs w:val="24"/>
          <w:u w:val="single"/>
        </w:rPr>
        <w:t>Fig</w:t>
      </w:r>
      <w:r>
        <w:rPr>
          <w:rFonts w:asciiTheme="majorBidi" w:hAnsiTheme="majorBidi" w:cstheme="majorBidi"/>
          <w:b/>
          <w:bCs/>
          <w:i w:val="0"/>
          <w:iCs w:val="0"/>
          <w:color w:val="auto"/>
          <w:sz w:val="24"/>
          <w:szCs w:val="24"/>
          <w:u w:val="single"/>
        </w:rPr>
        <w:t>.</w:t>
      </w:r>
      <w:r w:rsidR="001519B5" w:rsidRPr="007852F0">
        <w:rPr>
          <w:rFonts w:asciiTheme="majorBidi" w:hAnsiTheme="majorBidi" w:cstheme="majorBidi"/>
          <w:b/>
          <w:bCs/>
          <w:i w:val="0"/>
          <w:iCs w:val="0"/>
          <w:color w:val="auto"/>
          <w:sz w:val="24"/>
          <w:szCs w:val="24"/>
          <w:u w:val="single"/>
        </w:rPr>
        <w:t>(</w:t>
      </w:r>
      <w:r w:rsidR="001519B5" w:rsidRPr="007852F0">
        <w:rPr>
          <w:rFonts w:asciiTheme="majorBidi" w:hAnsiTheme="majorBidi" w:cstheme="majorBidi"/>
          <w:b/>
          <w:bCs/>
          <w:i w:val="0"/>
          <w:iCs w:val="0"/>
          <w:color w:val="auto"/>
          <w:sz w:val="24"/>
          <w:szCs w:val="24"/>
          <w:u w:val="single"/>
        </w:rPr>
        <w:fldChar w:fldCharType="begin"/>
      </w:r>
      <w:r w:rsidR="001519B5" w:rsidRPr="007852F0">
        <w:rPr>
          <w:rFonts w:asciiTheme="majorBidi" w:hAnsiTheme="majorBidi" w:cstheme="majorBidi"/>
          <w:b/>
          <w:bCs/>
          <w:i w:val="0"/>
          <w:iCs w:val="0"/>
          <w:color w:val="auto"/>
          <w:sz w:val="24"/>
          <w:szCs w:val="24"/>
          <w:u w:val="single"/>
        </w:rPr>
        <w:instrText xml:space="preserve"> SEQ Figure \* ARABIC </w:instrText>
      </w:r>
      <w:r w:rsidR="001519B5" w:rsidRPr="007852F0">
        <w:rPr>
          <w:rFonts w:asciiTheme="majorBidi" w:hAnsiTheme="majorBidi" w:cstheme="majorBidi"/>
          <w:b/>
          <w:bCs/>
          <w:i w:val="0"/>
          <w:iCs w:val="0"/>
          <w:color w:val="auto"/>
          <w:sz w:val="24"/>
          <w:szCs w:val="24"/>
          <w:u w:val="single"/>
        </w:rPr>
        <w:fldChar w:fldCharType="separate"/>
      </w:r>
      <w:r>
        <w:rPr>
          <w:rFonts w:asciiTheme="majorBidi" w:hAnsiTheme="majorBidi" w:cstheme="majorBidi"/>
          <w:b/>
          <w:bCs/>
          <w:i w:val="0"/>
          <w:iCs w:val="0"/>
          <w:noProof/>
          <w:color w:val="auto"/>
          <w:sz w:val="24"/>
          <w:szCs w:val="24"/>
          <w:u w:val="single"/>
        </w:rPr>
        <w:t>2</w:t>
      </w:r>
      <w:bookmarkEnd w:id="6"/>
      <w:r w:rsidR="001519B5" w:rsidRPr="007852F0">
        <w:rPr>
          <w:rFonts w:asciiTheme="majorBidi" w:hAnsiTheme="majorBidi" w:cstheme="majorBidi"/>
          <w:b/>
          <w:bCs/>
          <w:i w:val="0"/>
          <w:iCs w:val="0"/>
          <w:noProof/>
          <w:color w:val="auto"/>
          <w:sz w:val="24"/>
          <w:szCs w:val="24"/>
          <w:u w:val="single"/>
        </w:rPr>
        <w:fldChar w:fldCharType="end"/>
      </w:r>
      <w:bookmarkEnd w:id="7"/>
      <w:r w:rsidR="001519B5" w:rsidRPr="007852F0">
        <w:rPr>
          <w:rFonts w:asciiTheme="majorBidi" w:hAnsiTheme="majorBidi" w:cstheme="majorBidi"/>
          <w:b/>
          <w:bCs/>
          <w:i w:val="0"/>
          <w:iCs w:val="0"/>
          <w:noProof/>
          <w:color w:val="auto"/>
          <w:sz w:val="24"/>
          <w:szCs w:val="24"/>
          <w:u w:val="single"/>
        </w:rPr>
        <w:t>):</w:t>
      </w:r>
      <w:r w:rsidR="001519B5" w:rsidRPr="007852F0">
        <w:rPr>
          <w:rFonts w:asciiTheme="majorBidi" w:hAnsiTheme="majorBidi" w:cstheme="majorBidi"/>
          <w:i w:val="0"/>
          <w:iCs w:val="0"/>
          <w:color w:val="auto"/>
          <w:sz w:val="24"/>
          <w:szCs w:val="24"/>
        </w:rPr>
        <w:t xml:space="preserve"> </w:t>
      </w:r>
      <w:r w:rsidR="001519B5" w:rsidRPr="007852F0">
        <w:rPr>
          <w:rFonts w:asciiTheme="majorBidi" w:eastAsia="Times New Roman" w:hAnsiTheme="majorBidi" w:cstheme="majorBidi"/>
          <w:i w:val="0"/>
          <w:iCs w:val="0"/>
          <w:color w:val="auto"/>
          <w:sz w:val="24"/>
          <w:szCs w:val="24"/>
          <w:lang w:bidi="ar-EG"/>
        </w:rPr>
        <w:t xml:space="preserve">The stromal vascular fraction located in the pellet derived from the centrifuged fat at the bottom of the </w:t>
      </w:r>
      <w:proofErr w:type="spellStart"/>
      <w:r w:rsidR="001519B5" w:rsidRPr="007852F0">
        <w:rPr>
          <w:rFonts w:asciiTheme="majorBidi" w:eastAsia="Times New Roman" w:hAnsiTheme="majorBidi" w:cstheme="majorBidi"/>
          <w:i w:val="0"/>
          <w:iCs w:val="0"/>
          <w:color w:val="auto"/>
          <w:sz w:val="24"/>
          <w:szCs w:val="24"/>
          <w:lang w:bidi="ar-EG"/>
        </w:rPr>
        <w:t>lipoaspirate</w:t>
      </w:r>
      <w:proofErr w:type="spellEnd"/>
      <w:r w:rsidR="001519B5" w:rsidRPr="007852F0">
        <w:rPr>
          <w:rFonts w:asciiTheme="majorBidi" w:eastAsia="Times New Roman" w:hAnsiTheme="majorBidi" w:cstheme="majorBidi"/>
          <w:i w:val="0"/>
          <w:iCs w:val="0"/>
          <w:color w:val="auto"/>
          <w:sz w:val="24"/>
          <w:szCs w:val="24"/>
          <w:lang w:bidi="ar-EG"/>
        </w:rPr>
        <w:t xml:space="preserve"> will be collected in syringes and will be injected intra-dermal in the scalp</w:t>
      </w:r>
      <w:r w:rsidR="001519B5" w:rsidRPr="007852F0">
        <w:rPr>
          <w:rFonts w:asciiTheme="majorBidi" w:hAnsiTheme="majorBidi" w:cstheme="majorBidi"/>
          <w:b/>
          <w:bCs/>
          <w:i w:val="0"/>
          <w:iCs w:val="0"/>
          <w:color w:val="auto"/>
          <w:sz w:val="24"/>
          <w:szCs w:val="24"/>
          <w:lang w:bidi="ar-EG"/>
        </w:rPr>
        <w:t>.</w:t>
      </w:r>
    </w:p>
    <w:p w14:paraId="38FFFB8A" w14:textId="5202B461" w:rsidR="007B07CA" w:rsidRPr="00714F64" w:rsidRDefault="009B278E">
      <w:pPr>
        <w:pStyle w:val="Subheader"/>
        <w:ind w:left="426" w:firstLine="425"/>
        <w:outlineLvl w:val="1"/>
        <w:rPr>
          <w:u w:val="none"/>
        </w:rPr>
      </w:pPr>
      <w:proofErr w:type="spellStart"/>
      <w:r w:rsidRPr="007852F0">
        <w:rPr>
          <w:u w:val="none"/>
        </w:rPr>
        <w:t>Videodermoscopic</w:t>
      </w:r>
      <w:proofErr w:type="spellEnd"/>
      <w:r w:rsidRPr="007852F0">
        <w:rPr>
          <w:u w:val="none"/>
        </w:rPr>
        <w:t xml:space="preserve"> Assessment</w:t>
      </w:r>
    </w:p>
    <w:p w14:paraId="0F91990B" w14:textId="4810F8BA" w:rsidR="008264C1" w:rsidRPr="007852F0" w:rsidRDefault="009B278E">
      <w:pPr>
        <w:ind w:firstLine="426"/>
        <w:jc w:val="both"/>
        <w:rPr>
          <w:rFonts w:asciiTheme="majorBidi" w:eastAsia="Segoe UI" w:hAnsiTheme="majorBidi" w:cstheme="majorBidi"/>
          <w:bCs/>
          <w:sz w:val="24"/>
          <w:szCs w:val="24"/>
        </w:rPr>
      </w:pPr>
      <w:r w:rsidRPr="008264C1">
        <w:rPr>
          <w:rFonts w:asciiTheme="majorBidi" w:eastAsia="Segoe UI" w:hAnsiTheme="majorBidi" w:cstheme="majorBidi"/>
          <w:bCs/>
          <w:sz w:val="24"/>
          <w:szCs w:val="24"/>
        </w:rPr>
        <w:t xml:space="preserve">The </w:t>
      </w:r>
      <w:proofErr w:type="spellStart"/>
      <w:r w:rsidRPr="008264C1">
        <w:rPr>
          <w:rFonts w:asciiTheme="majorBidi" w:eastAsia="Segoe UI" w:hAnsiTheme="majorBidi" w:cstheme="majorBidi"/>
          <w:bCs/>
          <w:sz w:val="24"/>
          <w:szCs w:val="24"/>
        </w:rPr>
        <w:t>videodermoscopic</w:t>
      </w:r>
      <w:proofErr w:type="spellEnd"/>
      <w:r w:rsidRPr="008264C1">
        <w:rPr>
          <w:rFonts w:asciiTheme="majorBidi" w:eastAsia="Segoe UI" w:hAnsiTheme="majorBidi" w:cstheme="majorBidi"/>
          <w:bCs/>
          <w:sz w:val="24"/>
          <w:szCs w:val="24"/>
        </w:rPr>
        <w:t xml:space="preserve"> system is basically composed of the</w:t>
      </w:r>
      <w:r w:rsidRPr="007852F0">
        <w:rPr>
          <w:rFonts w:ascii="Times New Roman" w:eastAsia="Times New Roman" w:hAnsi="Times New Roman" w:cs="Times New Roman"/>
          <w:bCs/>
          <w:sz w:val="28"/>
          <w:szCs w:val="28"/>
          <w:lang w:bidi="ar-EG"/>
        </w:rPr>
        <w:t xml:space="preserve"> </w:t>
      </w:r>
      <w:r w:rsidRPr="007852F0">
        <w:rPr>
          <w:rFonts w:asciiTheme="majorBidi" w:eastAsia="Segoe UI" w:hAnsiTheme="majorBidi" w:cstheme="majorBidi"/>
          <w:bCs/>
          <w:sz w:val="24"/>
          <w:szCs w:val="24"/>
        </w:rPr>
        <w:t xml:space="preserve">Colored video camera and Computer software for hair analysis which connected to </w:t>
      </w:r>
      <w:r w:rsidRPr="008264C1">
        <w:rPr>
          <w:rFonts w:asciiTheme="majorBidi" w:eastAsia="Segoe UI" w:hAnsiTheme="majorBidi" w:cstheme="majorBidi"/>
          <w:bCs/>
          <w:sz w:val="24"/>
          <w:szCs w:val="24"/>
        </w:rPr>
        <w:t>computer where a software program</w:t>
      </w:r>
      <w:r w:rsidR="001F7B05" w:rsidRPr="001F7B05">
        <w:rPr>
          <w:rFonts w:ascii="TimesNewRomanPS" w:cs="TimesNewRomanPS"/>
          <w:sz w:val="20"/>
          <w:szCs w:val="20"/>
        </w:rPr>
        <w:t xml:space="preserve"> </w:t>
      </w:r>
      <w:r w:rsidR="001F7B05" w:rsidRPr="001F7B05">
        <w:rPr>
          <w:rFonts w:asciiTheme="majorBidi" w:eastAsia="Segoe UI" w:hAnsiTheme="majorBidi" w:cstheme="majorBidi"/>
          <w:bCs/>
          <w:sz w:val="24"/>
          <w:szCs w:val="24"/>
        </w:rPr>
        <w:t xml:space="preserve">by using the </w:t>
      </w:r>
      <w:proofErr w:type="spellStart"/>
      <w:r w:rsidR="007C3881">
        <w:rPr>
          <w:rFonts w:asciiTheme="majorBidi" w:eastAsia="Segoe UI" w:hAnsiTheme="majorBidi" w:cstheme="majorBidi"/>
          <w:bCs/>
          <w:sz w:val="24"/>
          <w:szCs w:val="24"/>
        </w:rPr>
        <w:t>TricohSciencePro</w:t>
      </w:r>
      <w:proofErr w:type="spellEnd"/>
      <w:r w:rsidR="007C3881">
        <w:rPr>
          <w:rFonts w:asciiTheme="majorBidi" w:eastAsia="Segoe UI" w:hAnsiTheme="majorBidi" w:cstheme="majorBidi"/>
          <w:bCs/>
          <w:sz w:val="24"/>
          <w:szCs w:val="24"/>
        </w:rPr>
        <w:t xml:space="preserve"> version </w:t>
      </w:r>
      <w:proofErr w:type="gramStart"/>
      <w:r w:rsidR="007C3881">
        <w:rPr>
          <w:rFonts w:asciiTheme="majorBidi" w:eastAsia="Segoe UI" w:hAnsiTheme="majorBidi" w:cstheme="majorBidi"/>
          <w:bCs/>
          <w:sz w:val="24"/>
          <w:szCs w:val="24"/>
        </w:rPr>
        <w:t xml:space="preserve">1.5 </w:t>
      </w:r>
      <w:r w:rsidR="007C3881" w:rsidRPr="001F7B05">
        <w:rPr>
          <w:rFonts w:asciiTheme="majorBidi" w:eastAsia="Segoe UI" w:hAnsiTheme="majorBidi" w:cstheme="majorBidi"/>
          <w:bCs/>
          <w:sz w:val="24"/>
          <w:szCs w:val="24"/>
        </w:rPr>
        <w:t xml:space="preserve"> </w:t>
      </w:r>
      <w:r w:rsidR="007C3881">
        <w:rPr>
          <w:rFonts w:asciiTheme="majorBidi" w:eastAsia="Segoe UI" w:hAnsiTheme="majorBidi" w:cstheme="majorBidi"/>
          <w:bCs/>
          <w:sz w:val="24"/>
          <w:szCs w:val="24"/>
        </w:rPr>
        <w:t>special</w:t>
      </w:r>
      <w:proofErr w:type="gramEnd"/>
      <w:r w:rsidR="007C3881">
        <w:rPr>
          <w:rFonts w:asciiTheme="majorBidi" w:eastAsia="Segoe UI" w:hAnsiTheme="majorBidi" w:cstheme="majorBidi"/>
          <w:bCs/>
          <w:sz w:val="24"/>
          <w:szCs w:val="24"/>
        </w:rPr>
        <w:t xml:space="preserve"> edition</w:t>
      </w:r>
      <w:r w:rsidR="001F7B05">
        <w:rPr>
          <w:rFonts w:asciiTheme="majorBidi" w:eastAsia="Segoe UI" w:hAnsiTheme="majorBidi" w:cstheme="majorBidi"/>
          <w:bCs/>
          <w:sz w:val="24"/>
          <w:szCs w:val="24"/>
        </w:rPr>
        <w:t xml:space="preserve"> </w:t>
      </w:r>
      <w:r w:rsidR="001F7B05" w:rsidRPr="001F7B05">
        <w:rPr>
          <w:rFonts w:asciiTheme="majorBidi" w:eastAsia="Segoe UI" w:hAnsiTheme="majorBidi" w:cstheme="majorBidi"/>
          <w:bCs/>
          <w:sz w:val="24"/>
          <w:szCs w:val="24"/>
        </w:rPr>
        <w:t>(</w:t>
      </w:r>
      <w:proofErr w:type="spellStart"/>
      <w:r w:rsidR="007C3881">
        <w:rPr>
          <w:rFonts w:asciiTheme="majorBidi" w:eastAsia="Segoe UI" w:hAnsiTheme="majorBidi" w:cstheme="majorBidi"/>
          <w:bCs/>
          <w:sz w:val="24"/>
          <w:szCs w:val="24"/>
        </w:rPr>
        <w:t>Trilogic</w:t>
      </w:r>
      <w:proofErr w:type="spellEnd"/>
      <w:r w:rsidR="007C3881">
        <w:rPr>
          <w:rFonts w:asciiTheme="majorBidi" w:eastAsia="Segoe UI" w:hAnsiTheme="majorBidi" w:cstheme="majorBidi"/>
          <w:bCs/>
          <w:sz w:val="24"/>
          <w:szCs w:val="24"/>
        </w:rPr>
        <w:t xml:space="preserve"> and B&amp;B</w:t>
      </w:r>
      <w:r w:rsidR="001F7B05" w:rsidRPr="001F7B05">
        <w:rPr>
          <w:rFonts w:asciiTheme="majorBidi" w:eastAsia="Segoe UI" w:hAnsiTheme="majorBidi" w:cstheme="majorBidi"/>
          <w:bCs/>
          <w:sz w:val="24"/>
          <w:szCs w:val="24"/>
        </w:rPr>
        <w:t xml:space="preserve">, </w:t>
      </w:r>
      <w:r w:rsidR="007C3881">
        <w:rPr>
          <w:rFonts w:asciiTheme="majorBidi" w:eastAsia="Segoe UI" w:hAnsiTheme="majorBidi" w:cstheme="majorBidi"/>
          <w:bCs/>
          <w:sz w:val="24"/>
          <w:szCs w:val="24"/>
        </w:rPr>
        <w:t>Boston</w:t>
      </w:r>
      <w:r w:rsidR="001F7B05" w:rsidRPr="001F7B05">
        <w:rPr>
          <w:rFonts w:asciiTheme="majorBidi" w:eastAsia="Segoe UI" w:hAnsiTheme="majorBidi" w:cstheme="majorBidi"/>
          <w:bCs/>
          <w:sz w:val="24"/>
          <w:szCs w:val="24"/>
        </w:rPr>
        <w:t xml:space="preserve">, </w:t>
      </w:r>
      <w:r w:rsidR="007C3881" w:rsidRPr="001F7B05">
        <w:rPr>
          <w:rFonts w:asciiTheme="majorBidi" w:eastAsia="Segoe UI" w:hAnsiTheme="majorBidi" w:cstheme="majorBidi"/>
          <w:bCs/>
          <w:sz w:val="24"/>
          <w:szCs w:val="24"/>
        </w:rPr>
        <w:t>M</w:t>
      </w:r>
      <w:r w:rsidR="007C3881">
        <w:rPr>
          <w:rFonts w:asciiTheme="majorBidi" w:eastAsia="Segoe UI" w:hAnsiTheme="majorBidi" w:cstheme="majorBidi"/>
          <w:bCs/>
          <w:sz w:val="24"/>
          <w:szCs w:val="24"/>
        </w:rPr>
        <w:t>A</w:t>
      </w:r>
      <w:r w:rsidR="001F7B05" w:rsidRPr="001F7B05">
        <w:rPr>
          <w:rFonts w:asciiTheme="majorBidi" w:eastAsia="Segoe UI" w:hAnsiTheme="majorBidi" w:cstheme="majorBidi"/>
          <w:bCs/>
          <w:sz w:val="24"/>
          <w:szCs w:val="24"/>
        </w:rPr>
        <w:t>, USA)</w:t>
      </w:r>
      <w:r w:rsidR="001F7B05">
        <w:rPr>
          <w:rFonts w:asciiTheme="majorBidi" w:eastAsia="Segoe UI" w:hAnsiTheme="majorBidi" w:cstheme="majorBidi"/>
          <w:bCs/>
          <w:sz w:val="24"/>
          <w:szCs w:val="24"/>
        </w:rPr>
        <w:t xml:space="preserve"> </w:t>
      </w:r>
      <w:r w:rsidRPr="008264C1">
        <w:rPr>
          <w:rFonts w:asciiTheme="majorBidi" w:eastAsia="Segoe UI" w:hAnsiTheme="majorBidi" w:cstheme="majorBidi"/>
          <w:bCs/>
          <w:sz w:val="24"/>
          <w:szCs w:val="24"/>
        </w:rPr>
        <w:t xml:space="preserve"> is opened to make a new file for every patient specified with a profile data and picture</w:t>
      </w:r>
      <w:r w:rsidR="008264C1" w:rsidRPr="008264C1">
        <w:rPr>
          <w:rFonts w:asciiTheme="majorBidi" w:eastAsia="Segoe UI" w:hAnsiTheme="majorBidi" w:cstheme="majorBidi"/>
          <w:bCs/>
          <w:sz w:val="24"/>
          <w:szCs w:val="24"/>
        </w:rPr>
        <w:t xml:space="preserve"> elicited Analysis of hair count including terminal hair (per square centimeter)</w:t>
      </w:r>
      <w:r w:rsidR="008264C1" w:rsidRPr="007852F0">
        <w:rPr>
          <w:rFonts w:asciiTheme="majorBidi" w:eastAsia="Segoe UI" w:hAnsiTheme="majorBidi" w:cstheme="majorBidi"/>
          <w:bCs/>
          <w:sz w:val="24"/>
          <w:szCs w:val="24"/>
        </w:rPr>
        <w:t xml:space="preserve"> and  Analysis of hair diameter.</w:t>
      </w:r>
    </w:p>
    <w:p w14:paraId="18436559" w14:textId="48539E9D" w:rsidR="007520DE" w:rsidRDefault="008264C1" w:rsidP="007852F0">
      <w:pPr>
        <w:pStyle w:val="Subheader"/>
        <w:ind w:left="426" w:firstLine="425"/>
        <w:outlineLvl w:val="1"/>
        <w:rPr>
          <w:rFonts w:asciiTheme="majorBidi" w:eastAsia="Segoe UI" w:hAnsiTheme="majorBidi" w:cstheme="majorBidi"/>
          <w:sz w:val="24"/>
          <w:szCs w:val="24"/>
        </w:rPr>
      </w:pPr>
      <w:r w:rsidRPr="007520DE">
        <w:rPr>
          <w:u w:val="none"/>
        </w:rPr>
        <w:t>Photographic Assessment</w:t>
      </w:r>
    </w:p>
    <w:p w14:paraId="3F56AF80" w14:textId="2C83F914" w:rsidR="008264C1" w:rsidRPr="007852F0" w:rsidRDefault="008264C1" w:rsidP="007852F0">
      <w:pPr>
        <w:pStyle w:val="Heading3"/>
        <w:numPr>
          <w:ilvl w:val="0"/>
          <w:numId w:val="0"/>
        </w:numPr>
        <w:bidi w:val="0"/>
        <w:ind w:left="710"/>
        <w:rPr>
          <w:rFonts w:ascii="Times New Roman" w:hAnsi="Times New Roman"/>
          <w:sz w:val="32"/>
          <w:szCs w:val="28"/>
          <w:lang w:bidi="ar-EG"/>
        </w:rPr>
      </w:pPr>
      <w:r w:rsidRPr="007852F0">
        <w:rPr>
          <w:rFonts w:ascii="Times New Roman" w:hAnsi="Times New Roman"/>
          <w:sz w:val="32"/>
          <w:szCs w:val="28"/>
          <w:lang w:bidi="ar-EG"/>
        </w:rPr>
        <w:t xml:space="preserve">Determination of the grade of alopecia </w:t>
      </w:r>
    </w:p>
    <w:p w14:paraId="60AB462B" w14:textId="77777777" w:rsidR="00671835" w:rsidRDefault="00671835" w:rsidP="00633A52">
      <w:pPr>
        <w:ind w:firstLine="710"/>
        <w:jc w:val="both"/>
        <w:rPr>
          <w:rFonts w:asciiTheme="majorBidi" w:eastAsia="Segoe UI" w:hAnsiTheme="majorBidi" w:cstheme="majorBidi"/>
          <w:bCs/>
          <w:sz w:val="24"/>
          <w:szCs w:val="24"/>
        </w:rPr>
      </w:pPr>
    </w:p>
    <w:p w14:paraId="36C504D2" w14:textId="1125E3FB" w:rsidR="008264C1" w:rsidRPr="00BB43BF" w:rsidRDefault="008264C1" w:rsidP="00633A52">
      <w:pPr>
        <w:ind w:firstLine="710"/>
        <w:jc w:val="both"/>
        <w:rPr>
          <w:rFonts w:asciiTheme="majorBidi" w:eastAsia="Segoe UI" w:hAnsiTheme="majorBidi" w:cstheme="majorBidi"/>
          <w:sz w:val="24"/>
          <w:szCs w:val="24"/>
        </w:rPr>
      </w:pPr>
      <w:proofErr w:type="gramStart"/>
      <w:r w:rsidRPr="008264C1">
        <w:rPr>
          <w:rFonts w:asciiTheme="majorBidi" w:eastAsia="Segoe UI" w:hAnsiTheme="majorBidi" w:cstheme="majorBidi"/>
          <w:bCs/>
          <w:sz w:val="24"/>
          <w:szCs w:val="24"/>
        </w:rPr>
        <w:t xml:space="preserve">By taking 2 pictures by using a </w:t>
      </w:r>
      <w:r w:rsidRPr="008264C1">
        <w:rPr>
          <w:rFonts w:asciiTheme="majorBidi" w:eastAsia="Segoe UI" w:hAnsiTheme="majorBidi" w:cstheme="majorBidi"/>
          <w:sz w:val="24"/>
          <w:szCs w:val="24"/>
        </w:rPr>
        <w:t xml:space="preserve">Nikon D5300 camera </w:t>
      </w:r>
      <w:hyperlink r:id="rId15" w:tgtFrame="_blank" w:history="1">
        <w:r w:rsidRPr="008264C1">
          <w:rPr>
            <w:rStyle w:val="Hyperlink"/>
            <w:rFonts w:asciiTheme="majorBidi" w:eastAsia="Segoe UI" w:hAnsiTheme="majorBidi" w:cstheme="majorBidi"/>
            <w:sz w:val="24"/>
            <w:szCs w:val="24"/>
          </w:rPr>
          <w:t> (Nikon corp., Tokyo, Japan) 24.2 megapixels DSLR digital single-lens reflex Camera with 18-55 mm Lens</w:t>
        </w:r>
      </w:hyperlink>
      <w:r w:rsidRPr="008264C1">
        <w:rPr>
          <w:rFonts w:asciiTheme="majorBidi" w:eastAsia="Segoe UI" w:hAnsiTheme="majorBidi" w:cstheme="majorBidi"/>
          <w:sz w:val="24"/>
          <w:szCs w:val="24"/>
        </w:rPr>
        <w:t>.</w:t>
      </w:r>
      <w:proofErr w:type="gramEnd"/>
      <w:r w:rsidRPr="008264C1">
        <w:rPr>
          <w:rFonts w:asciiTheme="majorBidi" w:eastAsia="Segoe UI" w:hAnsiTheme="majorBidi" w:cstheme="majorBidi"/>
          <w:sz w:val="24"/>
          <w:szCs w:val="24"/>
        </w:rPr>
        <w:t xml:space="preserve"> Photographs were obtained at baseline and at each session and 3 months after the end of treatment for follow up using identical camera settings, lighting and patient positioning.</w:t>
      </w:r>
      <w:r w:rsidRPr="008264C1">
        <w:rPr>
          <w:rFonts w:asciiTheme="majorBidi" w:eastAsia="Segoe UI" w:hAnsiTheme="majorBidi" w:cstheme="majorBidi"/>
          <w:bCs/>
          <w:sz w:val="24"/>
          <w:szCs w:val="24"/>
        </w:rPr>
        <w:t>, one for the frontal and the other for the vertical area and then to determine it resemble which grade of Hamilton-</w:t>
      </w:r>
      <w:proofErr w:type="spellStart"/>
      <w:r w:rsidRPr="008264C1">
        <w:rPr>
          <w:rFonts w:asciiTheme="majorBidi" w:eastAsia="Segoe UI" w:hAnsiTheme="majorBidi" w:cstheme="majorBidi"/>
          <w:bCs/>
          <w:sz w:val="24"/>
          <w:szCs w:val="24"/>
        </w:rPr>
        <w:t>Noorwood</w:t>
      </w:r>
      <w:proofErr w:type="spellEnd"/>
      <w:r w:rsidRPr="008264C1">
        <w:rPr>
          <w:rFonts w:asciiTheme="majorBidi" w:eastAsia="Segoe UI" w:hAnsiTheme="majorBidi" w:cstheme="majorBidi"/>
          <w:bCs/>
          <w:sz w:val="24"/>
          <w:szCs w:val="24"/>
        </w:rPr>
        <w:t xml:space="preserve"> Classification in male pattern and according to Ludwig classification in female pattern</w:t>
      </w:r>
      <w:r w:rsidRPr="00BB43BF">
        <w:rPr>
          <w:rFonts w:asciiTheme="majorBidi" w:eastAsia="Segoe UI" w:hAnsiTheme="majorBidi" w:cstheme="majorBidi"/>
          <w:sz w:val="24"/>
          <w:szCs w:val="24"/>
        </w:rPr>
        <w:t xml:space="preserve">. </w:t>
      </w:r>
    </w:p>
    <w:p w14:paraId="69B63CEE" w14:textId="7DBBB559" w:rsidR="008264C1" w:rsidRPr="008264C1" w:rsidRDefault="008264C1" w:rsidP="007852F0">
      <w:pPr>
        <w:pStyle w:val="Heading3"/>
        <w:numPr>
          <w:ilvl w:val="0"/>
          <w:numId w:val="0"/>
        </w:numPr>
        <w:bidi w:val="0"/>
        <w:ind w:left="710"/>
        <w:rPr>
          <w:rFonts w:ascii="Times New Roman" w:hAnsi="Times New Roman"/>
          <w:i/>
          <w:iCs/>
          <w:sz w:val="28"/>
          <w:szCs w:val="28"/>
          <w:rtl/>
          <w:lang w:bidi="ar-EG"/>
        </w:rPr>
      </w:pPr>
      <w:r w:rsidRPr="007852F0">
        <w:rPr>
          <w:rFonts w:ascii="Times New Roman" w:hAnsi="Times New Roman"/>
          <w:sz w:val="32"/>
          <w:szCs w:val="28"/>
          <w:lang w:bidi="ar-EG"/>
        </w:rPr>
        <w:t>Determination of the Degree of improvement</w:t>
      </w:r>
    </w:p>
    <w:p w14:paraId="0D908F96" w14:textId="0990D63C" w:rsidR="008264C1" w:rsidRPr="007852F0" w:rsidRDefault="008264C1" w:rsidP="007852F0">
      <w:pPr>
        <w:widowControl/>
        <w:spacing w:before="120" w:after="120"/>
        <w:ind w:firstLine="720"/>
        <w:jc w:val="lowKashida"/>
        <w:rPr>
          <w:rFonts w:ascii="Times New Roman" w:eastAsia="Times New Roman" w:hAnsi="Times New Roman" w:cs="Times New Roman"/>
          <w:bCs/>
          <w:sz w:val="24"/>
          <w:szCs w:val="24"/>
          <w:lang w:bidi="ar-EG"/>
        </w:rPr>
      </w:pPr>
      <w:r w:rsidRPr="007852F0">
        <w:rPr>
          <w:rFonts w:ascii="Times New Roman" w:eastAsia="Times New Roman" w:hAnsi="Times New Roman" w:cs="Times New Roman"/>
          <w:bCs/>
          <w:spacing w:val="-2"/>
          <w:sz w:val="24"/>
          <w:szCs w:val="24"/>
          <w:lang w:bidi="ar-EG"/>
        </w:rPr>
        <w:t>Degree of improvement was assessed according to grade of change in Hamilton-</w:t>
      </w:r>
      <w:proofErr w:type="spellStart"/>
      <w:r w:rsidRPr="007852F0">
        <w:rPr>
          <w:rFonts w:ascii="Times New Roman" w:eastAsia="Times New Roman" w:hAnsi="Times New Roman" w:cs="Times New Roman"/>
          <w:bCs/>
          <w:spacing w:val="-2"/>
          <w:sz w:val="24"/>
          <w:szCs w:val="24"/>
          <w:lang w:bidi="ar-EG"/>
        </w:rPr>
        <w:t>Noorwood</w:t>
      </w:r>
      <w:proofErr w:type="spellEnd"/>
      <w:r w:rsidRPr="007852F0">
        <w:rPr>
          <w:rFonts w:ascii="Times New Roman" w:eastAsia="Times New Roman" w:hAnsi="Times New Roman" w:cs="Times New Roman"/>
          <w:bCs/>
          <w:spacing w:val="-2"/>
          <w:sz w:val="24"/>
          <w:szCs w:val="24"/>
          <w:lang w:bidi="ar-EG"/>
        </w:rPr>
        <w:t xml:space="preserve"> classification types as follow:</w:t>
      </w:r>
      <w:r>
        <w:rPr>
          <w:rFonts w:ascii="Times New Roman" w:eastAsia="Times New Roman" w:hAnsi="Times New Roman" w:cs="Times New Roman"/>
          <w:bCs/>
          <w:spacing w:val="-2"/>
          <w:sz w:val="24"/>
          <w:szCs w:val="24"/>
          <w:lang w:bidi="ar-EG"/>
        </w:rPr>
        <w:t xml:space="preserve"> </w:t>
      </w:r>
      <w:r w:rsidRPr="007852F0">
        <w:rPr>
          <w:rFonts w:ascii="Times New Roman" w:eastAsia="Times New Roman" w:hAnsi="Times New Roman" w:cs="Times New Roman"/>
          <w:bCs/>
          <w:sz w:val="24"/>
          <w:szCs w:val="24"/>
          <w:lang w:bidi="ar-EG"/>
        </w:rPr>
        <w:t xml:space="preserve">Mild and moderate improvement means there is improvement but still within the same </w:t>
      </w:r>
      <w:proofErr w:type="spellStart"/>
      <w:r w:rsidRPr="007852F0">
        <w:rPr>
          <w:rFonts w:ascii="Times New Roman" w:eastAsia="Times New Roman" w:hAnsi="Times New Roman" w:cs="Times New Roman"/>
          <w:bCs/>
          <w:sz w:val="24"/>
          <w:szCs w:val="24"/>
          <w:lang w:bidi="ar-EG"/>
        </w:rPr>
        <w:t>grade.Good</w:t>
      </w:r>
      <w:proofErr w:type="spellEnd"/>
      <w:r w:rsidRPr="007852F0">
        <w:rPr>
          <w:rFonts w:ascii="Times New Roman" w:eastAsia="Times New Roman" w:hAnsi="Times New Roman" w:cs="Times New Roman"/>
          <w:bCs/>
          <w:sz w:val="24"/>
          <w:szCs w:val="24"/>
          <w:lang w:bidi="ar-EG"/>
        </w:rPr>
        <w:t xml:space="preserve"> improvement if there is changing in the grade.</w:t>
      </w:r>
      <w:r>
        <w:rPr>
          <w:rFonts w:ascii="Times New Roman" w:eastAsia="Times New Roman" w:hAnsi="Times New Roman" w:cs="Times New Roman"/>
          <w:bCs/>
          <w:sz w:val="24"/>
          <w:szCs w:val="24"/>
          <w:lang w:bidi="ar-EG"/>
        </w:rPr>
        <w:t xml:space="preserve"> </w:t>
      </w:r>
      <w:r w:rsidRPr="007852F0">
        <w:rPr>
          <w:rFonts w:ascii="Times New Roman" w:eastAsia="Times New Roman" w:hAnsi="Times New Roman" w:cs="Times New Roman"/>
          <w:bCs/>
          <w:sz w:val="24"/>
          <w:szCs w:val="24"/>
          <w:lang w:bidi="ar-EG"/>
        </w:rPr>
        <w:t xml:space="preserve">Excellent: if improvement results in changing the type to type </w:t>
      </w:r>
      <w:proofErr w:type="gramStart"/>
      <w:r w:rsidRPr="007852F0">
        <w:rPr>
          <w:rFonts w:ascii="Times New Roman" w:eastAsia="Times New Roman" w:hAnsi="Times New Roman" w:cs="Times New Roman"/>
          <w:bCs/>
          <w:sz w:val="24"/>
          <w:szCs w:val="24"/>
          <w:lang w:bidi="ar-EG"/>
        </w:rPr>
        <w:t>I</w:t>
      </w:r>
      <w:proofErr w:type="gramEnd"/>
      <w:r w:rsidRPr="007852F0">
        <w:rPr>
          <w:rFonts w:ascii="Times New Roman" w:eastAsia="Times New Roman" w:hAnsi="Times New Roman" w:cs="Times New Roman"/>
          <w:bCs/>
          <w:sz w:val="24"/>
          <w:szCs w:val="24"/>
          <w:lang w:bidi="ar-EG"/>
        </w:rPr>
        <w:t xml:space="preserve"> or to normal.</w:t>
      </w:r>
    </w:p>
    <w:p w14:paraId="2105AB0C" w14:textId="77777777" w:rsidR="00207EA6" w:rsidRDefault="00207EA6" w:rsidP="00606842">
      <w:pPr>
        <w:pStyle w:val="Subheader"/>
        <w:ind w:left="426" w:firstLine="425"/>
        <w:outlineLvl w:val="1"/>
      </w:pPr>
    </w:p>
    <w:p w14:paraId="2F27E0C2" w14:textId="6D0F7530" w:rsidR="00104932" w:rsidRPr="00714F64" w:rsidRDefault="00FE6F5B" w:rsidP="00606842">
      <w:pPr>
        <w:pStyle w:val="Subheader"/>
        <w:ind w:left="426" w:firstLine="425"/>
        <w:outlineLvl w:val="1"/>
        <w:rPr>
          <w:u w:val="none"/>
        </w:rPr>
      </w:pPr>
      <w:r w:rsidRPr="00714F64">
        <w:rPr>
          <w:u w:val="none"/>
        </w:rPr>
        <w:lastRenderedPageBreak/>
        <w:t>Statistical Analysis</w:t>
      </w:r>
    </w:p>
    <w:p w14:paraId="179550BD" w14:textId="507B5DCB" w:rsidR="00E17390" w:rsidRPr="007852F0" w:rsidRDefault="00E17390" w:rsidP="00EE7484">
      <w:pPr>
        <w:spacing w:before="240"/>
        <w:ind w:firstLine="720"/>
        <w:jc w:val="lowKashida"/>
        <w:rPr>
          <w:rFonts w:asciiTheme="majorBidi" w:hAnsiTheme="majorBidi" w:cstheme="majorBidi"/>
          <w:sz w:val="24"/>
          <w:szCs w:val="24"/>
          <w:lang w:bidi="ar-EG"/>
        </w:rPr>
      </w:pPr>
      <w:r w:rsidRPr="007852F0">
        <w:rPr>
          <w:rFonts w:asciiTheme="majorBidi" w:hAnsiTheme="majorBidi" w:cstheme="majorBidi"/>
          <w:sz w:val="24"/>
          <w:szCs w:val="24"/>
          <w:lang w:bidi="ar-EG"/>
        </w:rPr>
        <w:t>Data were coded and entered using the statistical package SPSS version 24. Data was summarized using mean and standard deviation for quantitative variables and frequencies (number of cases) and relative frequencies (percentages) for categorical variables. Comparisons between groups were done using unpaired t test in normally distributed quantitative variables while non-parametric Mann-Whitney test was used for non-normally distributed quantitative variables</w:t>
      </w:r>
      <w:r w:rsidRPr="007852F0">
        <w:rPr>
          <w:rFonts w:asciiTheme="majorBidi" w:hAnsiTheme="majorBidi" w:cstheme="majorBidi"/>
          <w:b/>
          <w:bCs/>
          <w:i/>
          <w:iCs/>
          <w:sz w:val="24"/>
          <w:szCs w:val="24"/>
        </w:rPr>
        <w:t xml:space="preserve">. </w:t>
      </w:r>
      <w:r w:rsidRPr="007852F0">
        <w:rPr>
          <w:rFonts w:asciiTheme="majorBidi" w:hAnsiTheme="majorBidi" w:cstheme="majorBidi"/>
          <w:sz w:val="24"/>
          <w:szCs w:val="24"/>
          <w:lang w:bidi="ar-EG"/>
        </w:rPr>
        <w:t xml:space="preserve">For comparison of serial measurements within each patient paired t test or the non-parametric Wilcoxon signed rank test </w:t>
      </w:r>
      <w:r w:rsidRPr="0072292D">
        <w:rPr>
          <w:rFonts w:asciiTheme="majorBidi" w:hAnsiTheme="majorBidi" w:cstheme="majorBidi"/>
          <w:sz w:val="24"/>
          <w:szCs w:val="24"/>
          <w:lang w:bidi="ar-EG"/>
        </w:rPr>
        <w:t xml:space="preserve">were </w:t>
      </w:r>
      <w:proofErr w:type="gramStart"/>
      <w:r w:rsidRPr="0072292D">
        <w:rPr>
          <w:rFonts w:asciiTheme="majorBidi" w:hAnsiTheme="majorBidi" w:cstheme="majorBidi"/>
          <w:sz w:val="24"/>
          <w:szCs w:val="24"/>
          <w:lang w:bidi="ar-EG"/>
        </w:rPr>
        <w:t>used</w:t>
      </w:r>
      <w:r w:rsidR="00207EA6">
        <w:rPr>
          <w:rFonts w:asciiTheme="majorBidi" w:hAnsiTheme="majorBidi" w:cstheme="majorBidi"/>
          <w:b/>
          <w:bCs/>
          <w:sz w:val="24"/>
          <w:szCs w:val="24"/>
        </w:rPr>
        <w:t xml:space="preserve"> </w:t>
      </w:r>
      <w:proofErr w:type="gramEnd"/>
      <w:r w:rsidR="00EE7484">
        <w:rPr>
          <w:rFonts w:asciiTheme="majorBidi" w:hAnsiTheme="majorBidi" w:cstheme="majorBidi"/>
          <w:b/>
          <w:bCs/>
          <w:sz w:val="24"/>
          <w:szCs w:val="24"/>
        </w:rPr>
        <w:fldChar w:fldCharType="begin"/>
      </w:r>
      <w:r w:rsidR="00EE7484">
        <w:rPr>
          <w:rFonts w:asciiTheme="majorBidi" w:hAnsiTheme="majorBidi" w:cstheme="majorBidi"/>
          <w:b/>
          <w:bCs/>
          <w:sz w:val="24"/>
          <w:szCs w:val="24"/>
        </w:rPr>
        <w:instrText xml:space="preserve"> HYPERLINK \l "_ENREF_9" \o "Chan, 2003 #1140" </w:instrText>
      </w:r>
      <w:r w:rsidR="00EE7484">
        <w:rPr>
          <w:rFonts w:asciiTheme="majorBidi" w:hAnsiTheme="majorBidi" w:cstheme="majorBidi"/>
          <w:b/>
          <w:bCs/>
          <w:sz w:val="24"/>
          <w:szCs w:val="24"/>
        </w:rPr>
      </w:r>
      <w:r w:rsidR="00EE7484">
        <w:rPr>
          <w:rFonts w:asciiTheme="majorBidi" w:hAnsiTheme="majorBidi" w:cstheme="majorBidi"/>
          <w:b/>
          <w:bCs/>
          <w:sz w:val="24"/>
          <w:szCs w:val="24"/>
        </w:rPr>
        <w:fldChar w:fldCharType="separate"/>
      </w:r>
      <w:r w:rsidR="00EE7484" w:rsidRPr="00633A52">
        <w:rPr>
          <w:rFonts w:asciiTheme="majorBidi" w:hAnsiTheme="majorBidi" w:cstheme="majorBidi"/>
          <w:b/>
          <w:bCs/>
          <w:sz w:val="24"/>
          <w:szCs w:val="24"/>
        </w:rPr>
        <w:fldChar w:fldCharType="begin">
          <w:fldData xml:space="preserve">PEVuZE5vdGU+PENpdGU+PEF1dGhvcj5DaGFuPC9BdXRob3I+PFllYXI+MjAwMzwvWWVhcj48UmVj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</w:fldData>
        </w:fldChar>
      </w:r>
      <w:r w:rsidR="00EE7484">
        <w:rPr>
          <w:rFonts w:asciiTheme="majorBidi" w:hAnsiTheme="majorBidi" w:cstheme="majorBidi"/>
          <w:b/>
          <w:bCs/>
          <w:sz w:val="24"/>
          <w:szCs w:val="24"/>
        </w:rPr>
        <w:instrText xml:space="preserve"> ADDIN EN.CITE </w:instrText>
      </w:r>
      <w:r w:rsidR="00EE7484">
        <w:rPr>
          <w:rFonts w:asciiTheme="majorBidi" w:hAnsiTheme="majorBidi" w:cstheme="majorBidi"/>
          <w:b/>
          <w:bCs/>
          <w:sz w:val="24"/>
          <w:szCs w:val="24"/>
        </w:rPr>
        <w:fldChar w:fldCharType="begin">
          <w:fldData xml:space="preserve">PEVuZE5vdGU+PENpdGU+PEF1dGhvcj5DaGFuPC9BdXRob3I+PFllYXI+MjAwMzwvWWVhcj48UmVj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</w:fldData>
        </w:fldChar>
      </w:r>
      <w:r w:rsidR="00EE7484">
        <w:rPr>
          <w:rFonts w:asciiTheme="majorBidi" w:hAnsiTheme="majorBidi" w:cstheme="majorBidi"/>
          <w:b/>
          <w:bCs/>
          <w:sz w:val="24"/>
          <w:szCs w:val="24"/>
        </w:rPr>
        <w:instrText xml:space="preserve"> ADDIN EN.CITE.DATA </w:instrText>
      </w:r>
      <w:r w:rsidR="00EE7484">
        <w:rPr>
          <w:rFonts w:asciiTheme="majorBidi" w:hAnsiTheme="majorBidi" w:cstheme="majorBidi"/>
          <w:b/>
          <w:bCs/>
          <w:sz w:val="24"/>
          <w:szCs w:val="24"/>
        </w:rPr>
      </w:r>
      <w:r w:rsidR="00EE7484">
        <w:rPr>
          <w:rFonts w:asciiTheme="majorBidi" w:hAnsiTheme="majorBidi" w:cstheme="majorBidi"/>
          <w:b/>
          <w:bCs/>
          <w:sz w:val="24"/>
          <w:szCs w:val="24"/>
        </w:rPr>
        <w:fldChar w:fldCharType="end"/>
      </w:r>
      <w:r w:rsidR="00EE7484" w:rsidRPr="00633A52">
        <w:rPr>
          <w:rFonts w:asciiTheme="majorBidi" w:hAnsiTheme="majorBidi" w:cstheme="majorBidi"/>
          <w:b/>
          <w:bCs/>
          <w:sz w:val="24"/>
          <w:szCs w:val="24"/>
        </w:rPr>
      </w:r>
      <w:r w:rsidR="00EE7484" w:rsidRPr="00633A52">
        <w:rPr>
          <w:rFonts w:asciiTheme="majorBidi" w:hAnsiTheme="majorBidi" w:cstheme="majorBidi"/>
          <w:b/>
          <w:bCs/>
          <w:sz w:val="24"/>
          <w:szCs w:val="24"/>
        </w:rPr>
        <w:fldChar w:fldCharType="separate"/>
      </w:r>
      <w:r w:rsidR="00EE7484" w:rsidRPr="005959BA">
        <w:rPr>
          <w:rFonts w:asciiTheme="majorBidi" w:hAnsiTheme="majorBidi" w:cstheme="majorBidi"/>
          <w:b/>
          <w:bCs/>
          <w:noProof/>
          <w:sz w:val="24"/>
          <w:szCs w:val="24"/>
          <w:vertAlign w:val="superscript"/>
        </w:rPr>
        <w:t>9</w:t>
      </w:r>
      <w:r w:rsidR="00EE7484" w:rsidRPr="00633A52">
        <w:rPr>
          <w:rFonts w:asciiTheme="majorBidi" w:hAnsiTheme="majorBidi" w:cstheme="majorBidi"/>
          <w:b/>
          <w:bCs/>
          <w:sz w:val="24"/>
          <w:szCs w:val="24"/>
        </w:rPr>
        <w:fldChar w:fldCharType="end"/>
      </w:r>
      <w:r w:rsidR="00EE7484">
        <w:rPr>
          <w:rFonts w:asciiTheme="majorBidi" w:hAnsiTheme="majorBidi" w:cstheme="majorBidi"/>
          <w:b/>
          <w:bCs/>
          <w:sz w:val="24"/>
          <w:szCs w:val="24"/>
        </w:rPr>
        <w:fldChar w:fldCharType="end"/>
      </w:r>
      <w:r w:rsidRPr="0072292D">
        <w:rPr>
          <w:rFonts w:asciiTheme="majorBidi" w:hAnsiTheme="majorBidi" w:cstheme="majorBidi"/>
          <w:sz w:val="24"/>
          <w:szCs w:val="24"/>
          <w:lang w:bidi="ar-EG"/>
        </w:rPr>
        <w:t>.</w:t>
      </w:r>
      <w:r w:rsidRPr="007852F0">
        <w:rPr>
          <w:rFonts w:asciiTheme="majorBidi" w:hAnsiTheme="majorBidi" w:cstheme="majorBidi"/>
          <w:sz w:val="24"/>
          <w:szCs w:val="24"/>
          <w:lang w:bidi="ar-EG"/>
        </w:rPr>
        <w:t xml:space="preserve"> For comparing categorical data, Chi square (</w:t>
      </w:r>
      <w:r w:rsidRPr="007852F0">
        <w:rPr>
          <w:rFonts w:asciiTheme="majorBidi" w:hAnsiTheme="majorBidi" w:cstheme="majorBidi"/>
          <w:sz w:val="24"/>
          <w:szCs w:val="24"/>
          <w:lang w:bidi="ar-EG"/>
        </w:rPr>
        <w:sym w:font="Symbol" w:char="F063"/>
      </w:r>
      <w:r w:rsidRPr="007852F0">
        <w:rPr>
          <w:rFonts w:asciiTheme="majorBidi" w:hAnsiTheme="majorBidi" w:cstheme="majorBidi"/>
          <w:sz w:val="24"/>
          <w:szCs w:val="24"/>
          <w:lang w:bidi="ar-EG"/>
        </w:rPr>
        <w:t xml:space="preserve">2) test was performed. Exact test was used instead when the expected frequency is less than 5 </w:t>
      </w:r>
      <w:hyperlink w:anchor="_ENREF_10" w:tooltip="Chan, 2003 #1145" w:history="1">
        <w:r w:rsidR="00EE7484" w:rsidRPr="00633A52">
          <w:rPr>
            <w:rFonts w:asciiTheme="majorBidi" w:hAnsiTheme="majorBidi" w:cstheme="majorBidi"/>
            <w:b/>
            <w:bCs/>
            <w:sz w:val="24"/>
            <w:szCs w:val="24"/>
          </w:rPr>
          <w:fldChar w:fldCharType="begin"/>
        </w:r>
        <w:r w:rsidR="00EE7484">
          <w:rPr>
            <w:rFonts w:asciiTheme="majorBidi" w:hAnsiTheme="majorBidi" w:cstheme="majorBidi"/>
            <w:b/>
            <w:bCs/>
            <w:sz w:val="24"/>
            <w:szCs w:val="24"/>
          </w:rPr>
          <w:instrText xml:space="preserve"> ADDIN EN.CITE &lt;EndNote&gt;&lt;Cite&gt;&lt;Author&gt;Chan&lt;/Author&gt;&lt;Year&gt;2003&lt;/Year&gt;&lt;RecNum&gt;1145&lt;/RecNum&gt;&lt;DisplayText&gt;&lt;style face="superscript"&gt;10&lt;/style&gt;&lt;/DisplayText&gt;&lt;record&gt;&lt;rec-number&gt;1145&lt;/rec-number&gt;&lt;foreign-keys&gt;&lt;key app="EN" db-id="t20z5epp52p2toetvs259s5lsv90av2w5ztw"&gt;1145&lt;/key&gt;&lt;/foreign-keys&gt;&lt;ref-type name="Journal Article"&gt;17&lt;/ref-type&gt;&lt;contributors&gt;&lt;authors&gt;&lt;author&gt;Chan, Y. H.&lt;/author&gt;&lt;/authors&gt;&lt;/contributors&gt;&lt;auth-address&gt;Clinical Trials and Epidemiology Research Unit, 226 Outram Road, Blk A #02-02, Singapore 169039. chanyh@cteru.com.sg&lt;/auth-address&gt;&lt;titles&gt;&lt;title&gt;Biostatistics 103: qualitative data - tests of independence&lt;/title&gt;&lt;secondary-title&gt;Singapore Med J&lt;/secondary-title&gt;&lt;alt-title&gt;Singapore medical journal&lt;/alt-title&gt;&lt;/titles&gt;&lt;periodical&gt;&lt;full-title&gt;Singapore Med J&lt;/full-title&gt;&lt;abbr-1&gt;Singapore medical journal&lt;/abbr-1&gt;&lt;/periodical&gt;&lt;alt-periodical&gt;&lt;full-title&gt;Singapore Med J&lt;/full-title&gt;&lt;abbr-1&gt;Singapore medical journal&lt;/abbr-1&gt;&lt;/alt-periodical&gt;&lt;pages&gt;498-503&lt;/pages&gt;&lt;volume&gt;44&lt;/volume&gt;&lt;number&gt;10&lt;/number&gt;&lt;keywords&gt;&lt;keyword&gt;Biometry/*methods&lt;/keyword&gt;&lt;keyword&gt;Humans&lt;/keyword&gt;&lt;/keywords&gt;&lt;dates&gt;&lt;year&gt;2003&lt;/year&gt;&lt;pub-dates&gt;&lt;date&gt;Oct&lt;/date&gt;&lt;/pub-dates&gt;&lt;/dates&gt;&lt;isbn&gt;0037-5675 (Print)&amp;#xD;0037-5675 (Linking)&lt;/isbn&gt;&lt;accession-num&gt;15024452&lt;/accession-num&gt;&lt;urls&gt;&lt;related-urls&gt;&lt;url&gt;http://www.ncbi.nlm.nih.gov/pubmed/15024452&lt;/url&gt;&lt;/related-urls&gt;&lt;/urls&gt;&lt;/record&gt;&lt;/Cite&gt;&lt;/EndNote&gt;</w:instrText>
        </w:r>
        <w:r w:rsidR="00EE7484" w:rsidRPr="00633A52">
          <w:rPr>
            <w:rFonts w:asciiTheme="majorBidi" w:hAnsiTheme="majorBidi" w:cstheme="majorBidi"/>
            <w:b/>
            <w:bCs/>
            <w:sz w:val="24"/>
            <w:szCs w:val="24"/>
          </w:rPr>
          <w:fldChar w:fldCharType="separate"/>
        </w:r>
        <w:r w:rsidR="00EE7484" w:rsidRPr="005959BA">
          <w:rPr>
            <w:rFonts w:asciiTheme="majorBidi" w:hAnsiTheme="majorBidi" w:cstheme="majorBidi"/>
            <w:b/>
            <w:bCs/>
            <w:noProof/>
            <w:sz w:val="24"/>
            <w:szCs w:val="24"/>
            <w:vertAlign w:val="superscript"/>
          </w:rPr>
          <w:t>10</w:t>
        </w:r>
        <w:r w:rsidR="00EE7484" w:rsidRPr="00633A52">
          <w:rPr>
            <w:rFonts w:asciiTheme="majorBidi" w:hAnsiTheme="majorBidi" w:cstheme="majorBidi"/>
            <w:b/>
            <w:bCs/>
            <w:sz w:val="24"/>
            <w:szCs w:val="24"/>
          </w:rPr>
          <w:fldChar w:fldCharType="end"/>
        </w:r>
      </w:hyperlink>
      <w:r w:rsidRPr="007852F0">
        <w:rPr>
          <w:rFonts w:asciiTheme="majorBidi" w:hAnsiTheme="majorBidi" w:cstheme="majorBidi"/>
          <w:sz w:val="24"/>
          <w:szCs w:val="24"/>
          <w:lang w:bidi="ar-EG"/>
        </w:rPr>
        <w:t>. P-values less than 0.05 were considered as statistically significant</w:t>
      </w:r>
      <w:r w:rsidRPr="007852F0">
        <w:rPr>
          <w:rFonts w:asciiTheme="majorBidi" w:hAnsiTheme="majorBidi" w:cstheme="majorBidi"/>
          <w:b/>
          <w:bCs/>
          <w:i/>
          <w:iCs/>
          <w:sz w:val="24"/>
          <w:szCs w:val="24"/>
          <w:lang w:bidi="ar-EG"/>
        </w:rPr>
        <w:t>.</w:t>
      </w:r>
    </w:p>
    <w:p w14:paraId="4DB55385" w14:textId="77777777" w:rsidR="00364808" w:rsidRPr="00364808" w:rsidRDefault="00364808" w:rsidP="00606842">
      <w:pPr>
        <w:pStyle w:val="Heater"/>
        <w:ind w:left="426" w:firstLine="425"/>
        <w:jc w:val="left"/>
        <w:outlineLvl w:val="0"/>
        <w:rPr>
          <w:rFonts w:eastAsia="Segoe UI"/>
        </w:rPr>
      </w:pPr>
      <w:r w:rsidRPr="00364808">
        <w:rPr>
          <w:rFonts w:eastAsia="Segoe UI"/>
        </w:rPr>
        <w:t>Results</w:t>
      </w:r>
    </w:p>
    <w:p w14:paraId="7585F4EA" w14:textId="29D68064" w:rsidR="00096A8A" w:rsidRPr="00633A52" w:rsidRDefault="00096A8A" w:rsidP="00633A52">
      <w:pPr>
        <w:spacing w:before="240" w:line="240" w:lineRule="auto"/>
        <w:ind w:firstLine="720"/>
        <w:jc w:val="both"/>
        <w:rPr>
          <w:rFonts w:asciiTheme="majorBidi" w:hAnsiTheme="majorBidi" w:cstheme="majorBidi"/>
          <w:sz w:val="24"/>
          <w:szCs w:val="24"/>
          <w:lang w:bidi="ar-EG"/>
        </w:rPr>
      </w:pPr>
      <w:r w:rsidRPr="00633A52">
        <w:rPr>
          <w:rFonts w:asciiTheme="majorBidi" w:hAnsiTheme="majorBidi" w:cstheme="majorBidi"/>
          <w:sz w:val="24"/>
          <w:szCs w:val="24"/>
          <w:lang w:bidi="ar-EG"/>
        </w:rPr>
        <w:t>Si</w:t>
      </w:r>
      <w:r w:rsidR="00E17390" w:rsidRPr="00633A52">
        <w:rPr>
          <w:rFonts w:asciiTheme="majorBidi" w:hAnsiTheme="majorBidi" w:cstheme="majorBidi"/>
          <w:sz w:val="24"/>
          <w:szCs w:val="24"/>
          <w:lang w:bidi="ar-EG"/>
        </w:rPr>
        <w:t xml:space="preserve">xty </w:t>
      </w:r>
      <w:r w:rsidR="00364808" w:rsidRPr="00633A52">
        <w:rPr>
          <w:rFonts w:asciiTheme="majorBidi" w:hAnsiTheme="majorBidi" w:cstheme="majorBidi"/>
          <w:sz w:val="24"/>
          <w:szCs w:val="24"/>
          <w:lang w:bidi="ar-EG"/>
        </w:rPr>
        <w:t xml:space="preserve">patients </w:t>
      </w:r>
      <w:r w:rsidR="00D117AC" w:rsidRPr="00633A52">
        <w:rPr>
          <w:rFonts w:asciiTheme="majorBidi" w:hAnsiTheme="majorBidi" w:cstheme="majorBidi"/>
          <w:sz w:val="24"/>
          <w:szCs w:val="24"/>
          <w:lang w:bidi="ar-EG"/>
        </w:rPr>
        <w:t>participated</w:t>
      </w:r>
      <w:r w:rsidR="00364808" w:rsidRPr="00633A52">
        <w:rPr>
          <w:rFonts w:asciiTheme="majorBidi" w:hAnsiTheme="majorBidi" w:cstheme="majorBidi"/>
          <w:sz w:val="24"/>
          <w:szCs w:val="24"/>
          <w:lang w:bidi="ar-EG"/>
        </w:rPr>
        <w:t xml:space="preserve"> in this</w:t>
      </w:r>
      <w:r w:rsidR="00135D96" w:rsidRPr="00633A52">
        <w:rPr>
          <w:rFonts w:asciiTheme="majorBidi" w:hAnsiTheme="majorBidi" w:cstheme="majorBidi"/>
          <w:sz w:val="24"/>
          <w:szCs w:val="24"/>
          <w:lang w:bidi="ar-EG"/>
        </w:rPr>
        <w:t xml:space="preserve"> randomized comparative study</w:t>
      </w:r>
      <w:r w:rsidRPr="00633A52">
        <w:rPr>
          <w:rFonts w:asciiTheme="majorBidi" w:hAnsiTheme="majorBidi" w:cstheme="majorBidi"/>
          <w:sz w:val="24"/>
          <w:szCs w:val="24"/>
          <w:lang w:bidi="ar-EG"/>
        </w:rPr>
        <w:t xml:space="preserve"> </w:t>
      </w:r>
      <w:r w:rsidRPr="00633A52">
        <w:rPr>
          <w:rFonts w:asciiTheme="majorBidi" w:hAnsiTheme="majorBidi" w:cstheme="majorBidi"/>
          <w:b/>
          <w:bCs/>
          <w:sz w:val="24"/>
          <w:szCs w:val="24"/>
          <w:lang w:bidi="ar-EG"/>
        </w:rPr>
        <w:fldChar w:fldCharType="begin"/>
      </w:r>
      <w:r w:rsidRPr="00633A52">
        <w:rPr>
          <w:rFonts w:asciiTheme="majorBidi" w:hAnsiTheme="majorBidi" w:cstheme="majorBidi"/>
          <w:b/>
          <w:bCs/>
          <w:sz w:val="24"/>
          <w:szCs w:val="24"/>
          <w:lang w:bidi="ar-EG"/>
        </w:rPr>
        <w:instrText xml:space="preserve"> REF _Ref497504668 \h  \* MERGEFORMAT </w:instrText>
      </w:r>
      <w:r w:rsidRPr="00633A52">
        <w:rPr>
          <w:rFonts w:asciiTheme="majorBidi" w:hAnsiTheme="majorBidi" w:cstheme="majorBidi"/>
          <w:b/>
          <w:bCs/>
          <w:sz w:val="24"/>
          <w:szCs w:val="24"/>
          <w:lang w:bidi="ar-EG"/>
        </w:rPr>
      </w:r>
      <w:r w:rsidRPr="00633A52">
        <w:rPr>
          <w:rFonts w:asciiTheme="majorBidi" w:hAnsiTheme="majorBidi" w:cstheme="majorBidi"/>
          <w:b/>
          <w:bCs/>
          <w:sz w:val="24"/>
          <w:szCs w:val="24"/>
          <w:lang w:bidi="ar-EG"/>
        </w:rPr>
        <w:fldChar w:fldCharType="separate"/>
      </w:r>
      <w:r w:rsidR="00B166FE" w:rsidRPr="00633A52">
        <w:rPr>
          <w:rFonts w:asciiTheme="majorBidi" w:hAnsiTheme="majorBidi" w:cstheme="majorBidi"/>
          <w:b/>
          <w:bCs/>
          <w:sz w:val="24"/>
          <w:szCs w:val="24"/>
          <w:lang w:bidi="ar-EG"/>
        </w:rPr>
        <w:t>Table (1</w:t>
      </w:r>
      <w:r w:rsidRPr="00633A52">
        <w:rPr>
          <w:rFonts w:asciiTheme="majorBidi" w:hAnsiTheme="majorBidi" w:cstheme="majorBidi"/>
          <w:b/>
          <w:bCs/>
          <w:sz w:val="24"/>
          <w:szCs w:val="24"/>
          <w:lang w:bidi="ar-EG"/>
        </w:rPr>
        <w:fldChar w:fldCharType="end"/>
      </w:r>
      <w:r w:rsidRPr="00633A52">
        <w:rPr>
          <w:rFonts w:asciiTheme="majorBidi" w:hAnsiTheme="majorBidi" w:cstheme="majorBidi"/>
          <w:b/>
          <w:bCs/>
          <w:sz w:val="24"/>
          <w:szCs w:val="24"/>
          <w:lang w:bidi="ar-EG"/>
        </w:rPr>
        <w:t>)</w:t>
      </w:r>
      <w:r w:rsidR="00BB4DCA" w:rsidRPr="00633A52">
        <w:rPr>
          <w:rFonts w:asciiTheme="majorBidi" w:hAnsiTheme="majorBidi" w:cstheme="majorBidi"/>
          <w:sz w:val="24"/>
          <w:szCs w:val="24"/>
          <w:lang w:bidi="ar-EG"/>
        </w:rPr>
        <w:t>.</w:t>
      </w:r>
      <w:r w:rsidRPr="00633A52">
        <w:rPr>
          <w:rFonts w:asciiTheme="majorBidi" w:hAnsiTheme="majorBidi" w:cstheme="majorBidi"/>
          <w:sz w:val="24"/>
          <w:szCs w:val="24"/>
          <w:lang w:bidi="ar-EG"/>
        </w:rPr>
        <w:t xml:space="preserve"> 30 healthy volunteers served as PRP. Their age ranged from 20 - 35 years with a mean of 27.6 years with 20.3 </w:t>
      </w:r>
      <w:r w:rsidRPr="007852F0">
        <w:rPr>
          <w:rFonts w:asciiTheme="majorBidi" w:hAnsiTheme="majorBidi" w:cstheme="majorBidi"/>
          <w:sz w:val="24"/>
          <w:szCs w:val="24"/>
          <w:lang w:bidi="ar-EG"/>
        </w:rPr>
        <w:t xml:space="preserve">mean age at the start </w:t>
      </w:r>
      <w:proofErr w:type="gramStart"/>
      <w:r w:rsidRPr="007852F0">
        <w:rPr>
          <w:rFonts w:asciiTheme="majorBidi" w:hAnsiTheme="majorBidi" w:cstheme="majorBidi"/>
          <w:sz w:val="24"/>
          <w:szCs w:val="24"/>
          <w:lang w:bidi="ar-EG"/>
        </w:rPr>
        <w:t>of  AGA</w:t>
      </w:r>
      <w:proofErr w:type="gramEnd"/>
      <w:r w:rsidRPr="00633A52">
        <w:rPr>
          <w:rFonts w:asciiTheme="majorBidi" w:hAnsiTheme="majorBidi" w:cstheme="majorBidi"/>
          <w:sz w:val="24"/>
          <w:szCs w:val="24"/>
          <w:lang w:bidi="ar-EG"/>
        </w:rPr>
        <w:t>.</w:t>
      </w:r>
    </w:p>
    <w:p w14:paraId="520910E7" w14:textId="47F90E2B" w:rsidR="00096A8A" w:rsidRPr="007852F0" w:rsidRDefault="00096A8A" w:rsidP="00633A52">
      <w:pPr>
        <w:spacing w:line="240" w:lineRule="auto"/>
        <w:ind w:firstLine="720"/>
        <w:jc w:val="both"/>
        <w:rPr>
          <w:rFonts w:asciiTheme="majorBidi" w:eastAsiaTheme="minorEastAsia" w:hAnsiTheme="majorBidi" w:cstheme="majorBidi"/>
          <w:sz w:val="24"/>
          <w:szCs w:val="24"/>
        </w:rPr>
      </w:pPr>
      <w:r w:rsidRPr="00633A52">
        <w:rPr>
          <w:rFonts w:asciiTheme="majorBidi" w:hAnsiTheme="majorBidi" w:cstheme="majorBidi"/>
          <w:sz w:val="24"/>
          <w:szCs w:val="24"/>
          <w:lang w:bidi="ar-EG"/>
        </w:rPr>
        <w:t xml:space="preserve">In addition, 30 healthy volunteers served as ADSC. Their age ranged from 20 - 35 years with a mean of </w:t>
      </w:r>
      <w:r w:rsidRPr="007852F0">
        <w:rPr>
          <w:rFonts w:asciiTheme="majorBidi" w:hAnsiTheme="majorBidi" w:cstheme="majorBidi"/>
          <w:sz w:val="24"/>
          <w:szCs w:val="24"/>
          <w:lang w:bidi="ar-EG"/>
        </w:rPr>
        <w:t xml:space="preserve">26.8 </w:t>
      </w:r>
      <w:r w:rsidRPr="00633A52">
        <w:rPr>
          <w:rFonts w:asciiTheme="majorBidi" w:hAnsiTheme="majorBidi" w:cstheme="majorBidi"/>
          <w:sz w:val="24"/>
          <w:szCs w:val="24"/>
          <w:lang w:bidi="ar-EG"/>
        </w:rPr>
        <w:t xml:space="preserve">years and </w:t>
      </w:r>
      <w:r w:rsidRPr="007852F0">
        <w:rPr>
          <w:rFonts w:asciiTheme="majorBidi" w:hAnsiTheme="majorBidi" w:cstheme="majorBidi"/>
          <w:sz w:val="24"/>
          <w:szCs w:val="24"/>
          <w:lang w:bidi="ar-EG"/>
        </w:rPr>
        <w:t xml:space="preserve">22.3 mean age of </w:t>
      </w:r>
      <w:proofErr w:type="spellStart"/>
      <w:proofErr w:type="gramStart"/>
      <w:r w:rsidRPr="007852F0">
        <w:rPr>
          <w:rFonts w:asciiTheme="majorBidi" w:hAnsiTheme="majorBidi" w:cstheme="majorBidi"/>
          <w:sz w:val="24"/>
          <w:szCs w:val="24"/>
          <w:lang w:bidi="ar-EG"/>
        </w:rPr>
        <w:t>startof</w:t>
      </w:r>
      <w:proofErr w:type="spellEnd"/>
      <w:r w:rsidRPr="007852F0">
        <w:rPr>
          <w:rFonts w:asciiTheme="majorBidi" w:hAnsiTheme="majorBidi" w:cstheme="majorBidi"/>
          <w:sz w:val="24"/>
          <w:szCs w:val="24"/>
          <w:lang w:bidi="ar-EG"/>
        </w:rPr>
        <w:t xml:space="preserve">  AGA</w:t>
      </w:r>
      <w:proofErr w:type="gramEnd"/>
      <w:r w:rsidRPr="00633A52">
        <w:rPr>
          <w:rFonts w:asciiTheme="majorBidi" w:hAnsiTheme="majorBidi" w:cstheme="majorBidi"/>
          <w:sz w:val="24"/>
          <w:szCs w:val="24"/>
          <w:lang w:bidi="ar-EG"/>
        </w:rPr>
        <w:t>.</w:t>
      </w:r>
      <w:r w:rsidRPr="007852F0">
        <w:rPr>
          <w:rFonts w:asciiTheme="majorBidi" w:hAnsiTheme="majorBidi" w:cstheme="majorBidi"/>
          <w:sz w:val="24"/>
          <w:szCs w:val="24"/>
          <w:lang w:bidi="ar-EG"/>
        </w:rPr>
        <w:t xml:space="preserve"> There was no significant difference between PRP and ADSC as regard personal and medical characteristics</w:t>
      </w:r>
      <w:r w:rsidRPr="00096A8A">
        <w:rPr>
          <w:rFonts w:asciiTheme="majorBidi" w:eastAsiaTheme="minorEastAsia" w:hAnsiTheme="majorBidi" w:cstheme="majorBidi"/>
          <w:sz w:val="24"/>
          <w:szCs w:val="24"/>
        </w:rPr>
        <w:t xml:space="preserve"> </w:t>
      </w:r>
      <w:r w:rsidRPr="00DF4E9D">
        <w:rPr>
          <w:rFonts w:asciiTheme="majorBidi" w:eastAsiaTheme="minorEastAsia" w:hAnsiTheme="majorBidi" w:cstheme="majorBidi"/>
          <w:sz w:val="24"/>
          <w:szCs w:val="24"/>
        </w:rPr>
        <w:fldChar w:fldCharType="begin"/>
      </w:r>
      <w:r w:rsidRPr="00096A8A">
        <w:rPr>
          <w:rFonts w:asciiTheme="majorBidi" w:eastAsiaTheme="minorEastAsia" w:hAnsiTheme="majorBidi" w:cstheme="majorBidi"/>
          <w:sz w:val="24"/>
          <w:szCs w:val="24"/>
        </w:rPr>
        <w:instrText xml:space="preserve"> REF _Ref497441679 \h  \* MERGEFORMAT </w:instrText>
      </w:r>
      <w:r w:rsidRPr="00DF4E9D">
        <w:rPr>
          <w:rFonts w:asciiTheme="majorBidi" w:eastAsiaTheme="minorEastAsia" w:hAnsiTheme="majorBidi" w:cstheme="majorBidi"/>
          <w:sz w:val="24"/>
          <w:szCs w:val="24"/>
        </w:rPr>
      </w:r>
      <w:r w:rsidRPr="00DF4E9D">
        <w:rPr>
          <w:rFonts w:asciiTheme="majorBidi" w:eastAsiaTheme="minorEastAsia" w:hAnsiTheme="majorBidi" w:cstheme="majorBidi"/>
          <w:sz w:val="24"/>
          <w:szCs w:val="24"/>
        </w:rPr>
        <w:fldChar w:fldCharType="separate"/>
      </w:r>
      <w:proofErr w:type="gramStart"/>
      <w:r w:rsidR="00B166FE" w:rsidRPr="007852F0">
        <w:rPr>
          <w:rFonts w:asciiTheme="majorBidi" w:hAnsiTheme="majorBidi" w:cstheme="majorBidi"/>
          <w:b/>
          <w:bCs/>
          <w:sz w:val="24"/>
          <w:szCs w:val="24"/>
          <w:u w:val="single"/>
          <w:lang w:bidi="ar-KW"/>
        </w:rPr>
        <w:t>Table(</w:t>
      </w:r>
      <w:proofErr w:type="gramEnd"/>
      <w:r w:rsidR="00B166FE" w:rsidRPr="007852F0">
        <w:rPr>
          <w:rFonts w:asciiTheme="majorBidi" w:hAnsiTheme="majorBidi" w:cstheme="majorBidi"/>
          <w:b/>
          <w:bCs/>
          <w:sz w:val="24"/>
          <w:szCs w:val="24"/>
          <w:u w:val="single"/>
          <w:lang w:bidi="ar-KW"/>
        </w:rPr>
        <w:t xml:space="preserve"> </w:t>
      </w:r>
      <w:r w:rsidR="00B166FE">
        <w:rPr>
          <w:rFonts w:asciiTheme="majorBidi" w:hAnsiTheme="majorBidi" w:cstheme="majorBidi"/>
          <w:b/>
          <w:bCs/>
          <w:noProof/>
          <w:sz w:val="24"/>
          <w:szCs w:val="24"/>
          <w:u w:val="single"/>
          <w:lang w:bidi="ar-KW"/>
        </w:rPr>
        <w:t>2</w:t>
      </w:r>
      <w:r w:rsidRPr="00DF4E9D">
        <w:rPr>
          <w:rFonts w:asciiTheme="majorBidi" w:eastAsiaTheme="minorEastAsia" w:hAnsiTheme="majorBidi" w:cstheme="majorBidi"/>
          <w:sz w:val="24"/>
          <w:szCs w:val="24"/>
        </w:rPr>
        <w:fldChar w:fldCharType="end"/>
      </w:r>
      <w:r w:rsidRPr="00096A8A">
        <w:rPr>
          <w:rFonts w:asciiTheme="majorBidi" w:eastAsiaTheme="minorEastAsia" w:hAnsiTheme="majorBidi" w:cstheme="majorBidi"/>
          <w:sz w:val="24"/>
          <w:szCs w:val="24"/>
        </w:rPr>
        <w:t>).</w:t>
      </w:r>
    </w:p>
    <w:p w14:paraId="6D38481A" w14:textId="6EED01C2" w:rsidR="00373A56" w:rsidRDefault="00190240" w:rsidP="00606842">
      <w:pPr>
        <w:pStyle w:val="wordfigure"/>
        <w:ind w:left="426" w:firstLine="425"/>
        <w:jc w:val="both"/>
        <w:rPr>
          <w:b w:val="0"/>
          <w:bCs/>
        </w:rPr>
      </w:pPr>
      <w:bookmarkStart w:id="8" w:name="_Ref497504668"/>
      <w:r w:rsidRPr="00373A56">
        <w:rPr>
          <w:u w:val="single"/>
        </w:rPr>
        <w:t xml:space="preserve">Table </w:t>
      </w:r>
      <w:r w:rsidR="006C40F9">
        <w:rPr>
          <w:u w:val="single"/>
        </w:rPr>
        <w:t>(</w:t>
      </w:r>
      <w:r w:rsidRPr="00373A56">
        <w:rPr>
          <w:u w:val="single"/>
        </w:rPr>
        <w:fldChar w:fldCharType="begin"/>
      </w:r>
      <w:r w:rsidRPr="00373A56">
        <w:rPr>
          <w:u w:val="single"/>
        </w:rPr>
        <w:instrText xml:space="preserve"> SEQ Table \* ARABIC </w:instrText>
      </w:r>
      <w:r w:rsidRPr="00373A56">
        <w:rPr>
          <w:u w:val="single"/>
        </w:rPr>
        <w:fldChar w:fldCharType="separate"/>
      </w:r>
      <w:r w:rsidR="00B166FE">
        <w:rPr>
          <w:noProof/>
          <w:u w:val="single"/>
        </w:rPr>
        <w:t>1</w:t>
      </w:r>
      <w:r w:rsidRPr="00373A56">
        <w:rPr>
          <w:u w:val="single"/>
        </w:rPr>
        <w:fldChar w:fldCharType="end"/>
      </w:r>
      <w:bookmarkEnd w:id="8"/>
      <w:proofErr w:type="gramStart"/>
      <w:r w:rsidR="006C40F9">
        <w:rPr>
          <w:u w:val="single"/>
        </w:rPr>
        <w:t>)</w:t>
      </w:r>
      <w:r w:rsidRPr="00373A56">
        <w:rPr>
          <w:u w:val="single"/>
        </w:rPr>
        <w:t xml:space="preserve"> </w:t>
      </w:r>
      <w:r w:rsidR="00373A56">
        <w:rPr>
          <w:u w:val="single"/>
        </w:rPr>
        <w:t>:</w:t>
      </w:r>
      <w:proofErr w:type="gramEnd"/>
      <w:r w:rsidRPr="007852F0">
        <w:rPr>
          <w:b w:val="0"/>
          <w:bCs/>
        </w:rPr>
        <w:t>Demographic data of patients</w:t>
      </w:r>
    </w:p>
    <w:tbl>
      <w:tblPr>
        <w:tblW w:w="42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5"/>
        <w:gridCol w:w="2863"/>
        <w:gridCol w:w="1280"/>
      </w:tblGrid>
      <w:tr w:rsidR="00AE1305" w14:paraId="4FFFB4B6" w14:textId="77777777" w:rsidTr="00633A52">
        <w:trPr>
          <w:trHeight w:val="20"/>
          <w:jc w:val="center"/>
        </w:trPr>
        <w:tc>
          <w:tcPr>
            <w:tcW w:w="2044" w:type="pct"/>
          </w:tcPr>
          <w:p w14:paraId="69F7A74E" w14:textId="77777777" w:rsidR="00AE1305" w:rsidRDefault="00AE1305" w:rsidP="00AE1305">
            <w:pPr>
              <w:spacing w:before="40" w:after="40"/>
              <w:rPr>
                <w:szCs w:val="26"/>
                <w:lang w:bidi="ar-EG"/>
              </w:rPr>
            </w:pPr>
          </w:p>
        </w:tc>
        <w:tc>
          <w:tcPr>
            <w:tcW w:w="2043" w:type="pct"/>
            <w:hideMark/>
          </w:tcPr>
          <w:p w14:paraId="5CDA4129" w14:textId="77777777" w:rsidR="00AE1305" w:rsidRDefault="00AE1305" w:rsidP="00AE1305">
            <w:pPr>
              <w:spacing w:before="40" w:after="40"/>
              <w:jc w:val="center"/>
              <w:rPr>
                <w:b/>
                <w:bCs/>
                <w:szCs w:val="26"/>
                <w:lang w:bidi="ar-EG"/>
              </w:rPr>
            </w:pPr>
            <w:r>
              <w:rPr>
                <w:b/>
                <w:bCs/>
                <w:szCs w:val="26"/>
                <w:lang w:bidi="ar-EG"/>
              </w:rPr>
              <w:t>Number</w:t>
            </w:r>
          </w:p>
        </w:tc>
        <w:tc>
          <w:tcPr>
            <w:tcW w:w="913" w:type="pct"/>
            <w:hideMark/>
          </w:tcPr>
          <w:p w14:paraId="3C02BC54" w14:textId="77777777" w:rsidR="00AE1305" w:rsidRDefault="00AE1305" w:rsidP="00AE1305">
            <w:pPr>
              <w:spacing w:before="40" w:after="40"/>
              <w:jc w:val="center"/>
              <w:rPr>
                <w:b/>
                <w:bCs/>
                <w:szCs w:val="26"/>
                <w:lang w:bidi="ar-EG"/>
              </w:rPr>
            </w:pPr>
            <w:r>
              <w:rPr>
                <w:b/>
                <w:bCs/>
                <w:szCs w:val="26"/>
                <w:lang w:bidi="ar-EG"/>
              </w:rPr>
              <w:t>Percentage</w:t>
            </w:r>
          </w:p>
        </w:tc>
      </w:tr>
      <w:tr w:rsidR="00AE1305" w14:paraId="19D8CD61" w14:textId="77777777" w:rsidTr="00633A52">
        <w:trPr>
          <w:trHeight w:val="20"/>
          <w:jc w:val="center"/>
        </w:trPr>
        <w:tc>
          <w:tcPr>
            <w:tcW w:w="2044" w:type="pct"/>
            <w:hideMark/>
          </w:tcPr>
          <w:p w14:paraId="1FC48DED" w14:textId="77777777" w:rsidR="00AE1305" w:rsidRDefault="00AE1305" w:rsidP="00633A52">
            <w:pPr>
              <w:spacing w:before="40" w:after="40"/>
              <w:rPr>
                <w:b/>
                <w:bCs/>
                <w:szCs w:val="26"/>
                <w:lang w:bidi="ar-EG"/>
              </w:rPr>
            </w:pPr>
            <w:r>
              <w:rPr>
                <w:b/>
                <w:bCs/>
                <w:szCs w:val="26"/>
                <w:lang w:bidi="ar-EG"/>
              </w:rPr>
              <w:t>Age  (years):</w:t>
            </w:r>
          </w:p>
          <w:p w14:paraId="52856E79" w14:textId="77777777" w:rsidR="00AE1305" w:rsidRDefault="00AE1305" w:rsidP="00633A52">
            <w:pPr>
              <w:spacing w:before="40" w:after="40"/>
              <w:ind w:left="182"/>
              <w:rPr>
                <w:szCs w:val="26"/>
                <w:lang w:bidi="ar-EG"/>
              </w:rPr>
            </w:pPr>
            <w:r>
              <w:rPr>
                <w:szCs w:val="26"/>
                <w:lang w:bidi="ar-EG"/>
              </w:rPr>
              <w:t>Mean + SD</w:t>
            </w:r>
          </w:p>
          <w:p w14:paraId="63EC0CB2" w14:textId="77777777" w:rsidR="00AE1305" w:rsidRDefault="00AE1305" w:rsidP="00AE1305">
            <w:pPr>
              <w:spacing w:before="40" w:after="40"/>
              <w:ind w:left="182"/>
              <w:rPr>
                <w:szCs w:val="26"/>
                <w:lang w:bidi="ar-EG"/>
              </w:rPr>
            </w:pPr>
            <w:r>
              <w:rPr>
                <w:szCs w:val="26"/>
                <w:lang w:bidi="ar-EG"/>
              </w:rPr>
              <w:t>(Range)</w:t>
            </w:r>
          </w:p>
        </w:tc>
        <w:tc>
          <w:tcPr>
            <w:tcW w:w="2956" w:type="pct"/>
            <w:gridSpan w:val="2"/>
            <w:vAlign w:val="bottom"/>
            <w:hideMark/>
          </w:tcPr>
          <w:p w14:paraId="71AFE25A" w14:textId="77777777" w:rsidR="00AE1305" w:rsidRDefault="00AE1305" w:rsidP="00633A52">
            <w:pPr>
              <w:spacing w:before="40" w:after="40"/>
              <w:jc w:val="center"/>
              <w:rPr>
                <w:bCs/>
                <w:szCs w:val="26"/>
                <w:lang w:bidi="ar-EG"/>
              </w:rPr>
            </w:pPr>
            <w:r>
              <w:rPr>
                <w:color w:val="191919"/>
                <w:szCs w:val="26"/>
              </w:rPr>
              <w:t>27.2± 4.1</w:t>
            </w:r>
          </w:p>
          <w:p w14:paraId="038B80CC" w14:textId="77777777" w:rsidR="00AE1305" w:rsidRDefault="00AE1305" w:rsidP="00AE1305">
            <w:pPr>
              <w:spacing w:before="40" w:after="40"/>
              <w:jc w:val="center"/>
              <w:rPr>
                <w:rFonts w:ascii="Cambria" w:eastAsia="Cambria"/>
                <w:szCs w:val="26"/>
              </w:rPr>
            </w:pPr>
            <w:r>
              <w:rPr>
                <w:szCs w:val="26"/>
              </w:rPr>
              <w:t>(20-35)</w:t>
            </w:r>
          </w:p>
        </w:tc>
      </w:tr>
      <w:tr w:rsidR="00AE1305" w14:paraId="5A4542F0" w14:textId="77777777" w:rsidTr="00633A52">
        <w:trPr>
          <w:trHeight w:val="20"/>
          <w:jc w:val="center"/>
        </w:trPr>
        <w:tc>
          <w:tcPr>
            <w:tcW w:w="2044" w:type="pct"/>
            <w:hideMark/>
          </w:tcPr>
          <w:p w14:paraId="2D4BCFB7" w14:textId="77777777" w:rsidR="00AE1305" w:rsidRDefault="00AE1305" w:rsidP="00633A52">
            <w:pPr>
              <w:spacing w:before="40" w:after="40"/>
              <w:rPr>
                <w:b/>
                <w:bCs/>
                <w:szCs w:val="26"/>
                <w:lang w:bidi="ar-EG"/>
              </w:rPr>
            </w:pPr>
            <w:r>
              <w:rPr>
                <w:b/>
                <w:bCs/>
                <w:szCs w:val="26"/>
                <w:lang w:bidi="ar-EG"/>
              </w:rPr>
              <w:t>Family history:</w:t>
            </w:r>
          </w:p>
          <w:p w14:paraId="506C7247" w14:textId="77777777" w:rsidR="00AE1305" w:rsidRDefault="00AE1305" w:rsidP="00633A52">
            <w:pPr>
              <w:spacing w:before="40" w:after="40"/>
              <w:ind w:left="182"/>
              <w:rPr>
                <w:szCs w:val="26"/>
                <w:lang w:bidi="ar-EG"/>
              </w:rPr>
            </w:pPr>
            <w:r>
              <w:rPr>
                <w:szCs w:val="26"/>
                <w:lang w:bidi="ar-EG"/>
              </w:rPr>
              <w:t>Negative</w:t>
            </w:r>
          </w:p>
          <w:p w14:paraId="6B68DC9D" w14:textId="77777777" w:rsidR="00AE1305" w:rsidRDefault="00AE1305" w:rsidP="00AE1305">
            <w:pPr>
              <w:spacing w:before="40" w:after="40"/>
              <w:ind w:left="182"/>
              <w:rPr>
                <w:szCs w:val="26"/>
                <w:lang w:bidi="ar-EG"/>
              </w:rPr>
            </w:pPr>
            <w:r>
              <w:rPr>
                <w:szCs w:val="26"/>
                <w:lang w:bidi="ar-EG"/>
              </w:rPr>
              <w:t>Positive</w:t>
            </w:r>
          </w:p>
        </w:tc>
        <w:tc>
          <w:tcPr>
            <w:tcW w:w="2043" w:type="pct"/>
            <w:vAlign w:val="bottom"/>
            <w:hideMark/>
          </w:tcPr>
          <w:p w14:paraId="30E47689" w14:textId="77777777" w:rsidR="00AE1305" w:rsidRDefault="00AE1305" w:rsidP="00633A52">
            <w:pPr>
              <w:spacing w:before="40" w:after="40"/>
              <w:jc w:val="center"/>
              <w:rPr>
                <w:szCs w:val="26"/>
                <w:lang w:bidi="ar-EG"/>
              </w:rPr>
            </w:pPr>
            <w:r>
              <w:rPr>
                <w:szCs w:val="26"/>
                <w:lang w:bidi="ar-EG"/>
              </w:rPr>
              <w:t>8</w:t>
            </w:r>
          </w:p>
          <w:p w14:paraId="47A43737" w14:textId="77777777" w:rsidR="00AE1305" w:rsidRDefault="00AE1305" w:rsidP="00AE1305">
            <w:pPr>
              <w:spacing w:before="40" w:after="40"/>
              <w:jc w:val="center"/>
              <w:rPr>
                <w:szCs w:val="26"/>
                <w:lang w:bidi="ar-EG"/>
              </w:rPr>
            </w:pPr>
            <w:r>
              <w:rPr>
                <w:szCs w:val="26"/>
                <w:lang w:bidi="ar-EG"/>
              </w:rPr>
              <w:t>52</w:t>
            </w:r>
          </w:p>
        </w:tc>
        <w:tc>
          <w:tcPr>
            <w:tcW w:w="913" w:type="pct"/>
            <w:vAlign w:val="bottom"/>
            <w:hideMark/>
          </w:tcPr>
          <w:p w14:paraId="01E723D5" w14:textId="77777777" w:rsidR="00AE1305" w:rsidRDefault="00AE1305" w:rsidP="00633A52">
            <w:pPr>
              <w:spacing w:before="40" w:after="40"/>
              <w:jc w:val="center"/>
              <w:rPr>
                <w:szCs w:val="26"/>
                <w:lang w:bidi="ar-EG"/>
              </w:rPr>
            </w:pPr>
            <w:r>
              <w:rPr>
                <w:szCs w:val="26"/>
                <w:lang w:bidi="ar-EG"/>
              </w:rPr>
              <w:t>13.3%</w:t>
            </w:r>
          </w:p>
          <w:p w14:paraId="1B56569B" w14:textId="77777777" w:rsidR="00AE1305" w:rsidRDefault="00AE1305" w:rsidP="00AE1305">
            <w:pPr>
              <w:spacing w:before="40" w:after="40"/>
              <w:jc w:val="center"/>
              <w:rPr>
                <w:szCs w:val="26"/>
                <w:lang w:bidi="ar-EG"/>
              </w:rPr>
            </w:pPr>
            <w:r>
              <w:rPr>
                <w:szCs w:val="26"/>
                <w:lang w:bidi="ar-EG"/>
              </w:rPr>
              <w:t>86.7%</w:t>
            </w:r>
          </w:p>
        </w:tc>
      </w:tr>
      <w:tr w:rsidR="00AE1305" w14:paraId="51B31010" w14:textId="77777777" w:rsidTr="00633A52">
        <w:trPr>
          <w:trHeight w:val="20"/>
          <w:jc w:val="center"/>
        </w:trPr>
        <w:tc>
          <w:tcPr>
            <w:tcW w:w="2044" w:type="pct"/>
          </w:tcPr>
          <w:p w14:paraId="2E25DEBC" w14:textId="77777777" w:rsidR="00AE1305" w:rsidRDefault="00AE1305" w:rsidP="00AE1305">
            <w:pPr>
              <w:spacing w:before="40" w:after="40"/>
              <w:rPr>
                <w:b/>
                <w:bCs/>
                <w:szCs w:val="26"/>
                <w:lang w:bidi="ar-EG"/>
              </w:rPr>
            </w:pPr>
            <w:r>
              <w:rPr>
                <w:b/>
                <w:bCs/>
                <w:szCs w:val="26"/>
                <w:lang w:bidi="ar-EG"/>
              </w:rPr>
              <w:t xml:space="preserve">Sex </w:t>
            </w:r>
          </w:p>
        </w:tc>
        <w:tc>
          <w:tcPr>
            <w:tcW w:w="2043" w:type="pct"/>
            <w:vAlign w:val="bottom"/>
          </w:tcPr>
          <w:p w14:paraId="7DDE9B33" w14:textId="77777777" w:rsidR="00AE1305" w:rsidRDefault="00AE1305" w:rsidP="00AE1305">
            <w:pPr>
              <w:spacing w:before="40" w:after="40"/>
              <w:jc w:val="center"/>
              <w:rPr>
                <w:szCs w:val="26"/>
                <w:lang w:bidi="ar-EG"/>
              </w:rPr>
            </w:pPr>
            <w:r>
              <w:rPr>
                <w:szCs w:val="26"/>
                <w:lang w:bidi="ar-EG"/>
              </w:rPr>
              <w:t>Male=28</w:t>
            </w:r>
          </w:p>
        </w:tc>
        <w:tc>
          <w:tcPr>
            <w:tcW w:w="913" w:type="pct"/>
            <w:vAlign w:val="bottom"/>
          </w:tcPr>
          <w:p w14:paraId="5FF4E99D" w14:textId="77777777" w:rsidR="00AE1305" w:rsidRDefault="00AE1305" w:rsidP="00AE1305">
            <w:pPr>
              <w:spacing w:before="40" w:after="40"/>
              <w:jc w:val="center"/>
              <w:rPr>
                <w:szCs w:val="26"/>
                <w:lang w:bidi="ar-EG"/>
              </w:rPr>
            </w:pPr>
            <w:r>
              <w:rPr>
                <w:szCs w:val="26"/>
                <w:lang w:bidi="ar-EG"/>
              </w:rPr>
              <w:t>Female=32</w:t>
            </w:r>
          </w:p>
        </w:tc>
      </w:tr>
      <w:tr w:rsidR="00AE1305" w14:paraId="61892016" w14:textId="77777777" w:rsidTr="00633A52">
        <w:trPr>
          <w:trHeight w:val="20"/>
          <w:jc w:val="center"/>
        </w:trPr>
        <w:tc>
          <w:tcPr>
            <w:tcW w:w="2044" w:type="pct"/>
            <w:hideMark/>
          </w:tcPr>
          <w:p w14:paraId="5D7C2275" w14:textId="77777777" w:rsidR="00AE1305" w:rsidRDefault="00AE1305" w:rsidP="00633A52">
            <w:pPr>
              <w:spacing w:before="40" w:after="40"/>
              <w:rPr>
                <w:b/>
                <w:bCs/>
                <w:szCs w:val="26"/>
                <w:lang w:bidi="ar-EG"/>
              </w:rPr>
            </w:pPr>
            <w:r>
              <w:rPr>
                <w:b/>
                <w:bCs/>
                <w:szCs w:val="26"/>
                <w:lang w:bidi="ar-EG"/>
              </w:rPr>
              <w:t>AGA type:</w:t>
            </w:r>
          </w:p>
          <w:p w14:paraId="7E42CAE0" w14:textId="77777777" w:rsidR="00AE1305" w:rsidRDefault="00AE1305" w:rsidP="00633A52">
            <w:pPr>
              <w:spacing w:before="40" w:after="40"/>
              <w:rPr>
                <w:b/>
                <w:bCs/>
                <w:szCs w:val="26"/>
                <w:lang w:bidi="ar-EG"/>
              </w:rPr>
            </w:pPr>
            <w:r>
              <w:rPr>
                <w:b/>
                <w:bCs/>
                <w:szCs w:val="26"/>
                <w:lang w:bidi="ar-EG"/>
              </w:rPr>
              <w:t>Norwood classification</w:t>
            </w:r>
          </w:p>
          <w:p w14:paraId="636DF48D" w14:textId="77777777" w:rsidR="00AE1305" w:rsidRDefault="00AE1305" w:rsidP="00633A52">
            <w:pPr>
              <w:spacing w:before="40" w:after="40"/>
              <w:ind w:left="182"/>
              <w:rPr>
                <w:szCs w:val="26"/>
                <w:lang w:bidi="ar-EG"/>
              </w:rPr>
            </w:pPr>
            <w:r>
              <w:rPr>
                <w:szCs w:val="26"/>
                <w:lang w:bidi="ar-EG"/>
              </w:rPr>
              <w:t>Grade II:</w:t>
            </w:r>
          </w:p>
          <w:p w14:paraId="0C4BA4C2" w14:textId="77777777" w:rsidR="00AE1305" w:rsidRDefault="00AE1305" w:rsidP="00633A52">
            <w:pPr>
              <w:spacing w:before="40" w:after="40"/>
              <w:ind w:left="182"/>
              <w:rPr>
                <w:szCs w:val="26"/>
                <w:lang w:val="es-ES" w:bidi="ar-EG"/>
              </w:rPr>
            </w:pPr>
            <w:r>
              <w:rPr>
                <w:szCs w:val="26"/>
                <w:lang w:val="es-ES" w:bidi="ar-EG"/>
              </w:rPr>
              <w:t>Grade III:</w:t>
            </w:r>
          </w:p>
          <w:p w14:paraId="4CFC70A8" w14:textId="77777777" w:rsidR="00AE1305" w:rsidRDefault="00AE1305" w:rsidP="00AE1305">
            <w:pPr>
              <w:spacing w:before="40" w:after="40"/>
              <w:ind w:left="182"/>
              <w:rPr>
                <w:szCs w:val="26"/>
                <w:lang w:bidi="ar-EG"/>
              </w:rPr>
            </w:pPr>
            <w:r>
              <w:rPr>
                <w:szCs w:val="26"/>
                <w:lang w:val="es-ES" w:bidi="ar-EG"/>
              </w:rPr>
              <w:t>Grade IV:</w:t>
            </w:r>
          </w:p>
        </w:tc>
        <w:tc>
          <w:tcPr>
            <w:tcW w:w="2043" w:type="pct"/>
            <w:vAlign w:val="bottom"/>
            <w:hideMark/>
          </w:tcPr>
          <w:p w14:paraId="0B7AB021" w14:textId="77777777" w:rsidR="00AE1305" w:rsidRDefault="00AE1305" w:rsidP="00633A52">
            <w:pPr>
              <w:spacing w:before="40" w:after="40"/>
              <w:jc w:val="center"/>
              <w:rPr>
                <w:szCs w:val="26"/>
                <w:lang w:bidi="ar-EG"/>
              </w:rPr>
            </w:pPr>
            <w:r>
              <w:rPr>
                <w:szCs w:val="26"/>
                <w:lang w:bidi="ar-EG"/>
              </w:rPr>
              <w:t>10</w:t>
            </w:r>
          </w:p>
          <w:p w14:paraId="7CC3A652" w14:textId="77777777" w:rsidR="00AE1305" w:rsidRDefault="00AE1305" w:rsidP="00633A52">
            <w:pPr>
              <w:spacing w:before="40" w:after="40"/>
              <w:jc w:val="center"/>
              <w:rPr>
                <w:szCs w:val="26"/>
                <w:lang w:bidi="ar-EG"/>
              </w:rPr>
            </w:pPr>
            <w:r>
              <w:rPr>
                <w:szCs w:val="26"/>
                <w:lang w:bidi="ar-EG"/>
              </w:rPr>
              <w:t>8</w:t>
            </w:r>
          </w:p>
          <w:p w14:paraId="78D08ACD" w14:textId="77777777" w:rsidR="00AE1305" w:rsidRDefault="00AE1305" w:rsidP="00AE1305">
            <w:pPr>
              <w:spacing w:before="40" w:after="40"/>
              <w:jc w:val="center"/>
              <w:rPr>
                <w:szCs w:val="26"/>
                <w:lang w:bidi="ar-EG"/>
              </w:rPr>
            </w:pPr>
            <w:r>
              <w:rPr>
                <w:szCs w:val="26"/>
                <w:lang w:bidi="ar-EG"/>
              </w:rPr>
              <w:t>10</w:t>
            </w:r>
          </w:p>
        </w:tc>
        <w:tc>
          <w:tcPr>
            <w:tcW w:w="913" w:type="pct"/>
            <w:vAlign w:val="bottom"/>
            <w:hideMark/>
          </w:tcPr>
          <w:p w14:paraId="7369D3C7" w14:textId="77777777" w:rsidR="00AE1305" w:rsidRDefault="00AE1305" w:rsidP="00633A52">
            <w:pPr>
              <w:spacing w:before="40" w:after="40"/>
              <w:jc w:val="center"/>
              <w:rPr>
                <w:szCs w:val="26"/>
                <w:lang w:bidi="ar-EG"/>
              </w:rPr>
            </w:pPr>
            <w:r>
              <w:rPr>
                <w:szCs w:val="26"/>
                <w:lang w:bidi="ar-EG"/>
              </w:rPr>
              <w:t>16.6%</w:t>
            </w:r>
          </w:p>
          <w:p w14:paraId="3DEE7C7E" w14:textId="77777777" w:rsidR="00AE1305" w:rsidRDefault="00AE1305" w:rsidP="00633A52">
            <w:pPr>
              <w:spacing w:before="40" w:after="40"/>
              <w:jc w:val="center"/>
              <w:rPr>
                <w:szCs w:val="26"/>
                <w:lang w:bidi="ar-EG"/>
              </w:rPr>
            </w:pPr>
            <w:r>
              <w:rPr>
                <w:szCs w:val="26"/>
                <w:lang w:bidi="ar-EG"/>
              </w:rPr>
              <w:t>13.3%</w:t>
            </w:r>
          </w:p>
          <w:p w14:paraId="012AC9B7" w14:textId="77777777" w:rsidR="00AE1305" w:rsidRDefault="00AE1305" w:rsidP="00AE1305">
            <w:pPr>
              <w:spacing w:before="40" w:after="40"/>
              <w:jc w:val="center"/>
              <w:rPr>
                <w:szCs w:val="26"/>
                <w:lang w:bidi="ar-EG"/>
              </w:rPr>
            </w:pPr>
            <w:r>
              <w:rPr>
                <w:szCs w:val="26"/>
                <w:lang w:bidi="ar-EG"/>
              </w:rPr>
              <w:t>16.6%</w:t>
            </w:r>
          </w:p>
        </w:tc>
      </w:tr>
      <w:tr w:rsidR="00AE1305" w14:paraId="37B6EBF3" w14:textId="77777777" w:rsidTr="00633A52">
        <w:trPr>
          <w:trHeight w:val="20"/>
          <w:jc w:val="center"/>
        </w:trPr>
        <w:tc>
          <w:tcPr>
            <w:tcW w:w="2044" w:type="pct"/>
            <w:hideMark/>
          </w:tcPr>
          <w:p w14:paraId="64A0C515" w14:textId="77777777" w:rsidR="00AE1305" w:rsidRDefault="00AE1305" w:rsidP="00633A52">
            <w:pPr>
              <w:spacing w:before="40" w:after="40"/>
              <w:rPr>
                <w:b/>
                <w:bCs/>
                <w:szCs w:val="26"/>
                <w:lang w:bidi="ar-EG"/>
              </w:rPr>
            </w:pPr>
            <w:r>
              <w:rPr>
                <w:b/>
                <w:bCs/>
                <w:szCs w:val="26"/>
                <w:lang w:bidi="ar-EG"/>
              </w:rPr>
              <w:t>Ludwig classification</w:t>
            </w:r>
          </w:p>
          <w:p w14:paraId="06B59AD0" w14:textId="77777777" w:rsidR="00AE1305" w:rsidRDefault="00AE1305" w:rsidP="00633A52">
            <w:pPr>
              <w:spacing w:before="40" w:after="40"/>
              <w:ind w:left="182"/>
              <w:rPr>
                <w:szCs w:val="26"/>
                <w:lang w:bidi="ar-EG"/>
              </w:rPr>
            </w:pPr>
            <w:r>
              <w:rPr>
                <w:szCs w:val="26"/>
                <w:lang w:bidi="ar-EG"/>
              </w:rPr>
              <w:t xml:space="preserve">Female pattern hair loss </w:t>
            </w:r>
          </w:p>
          <w:p w14:paraId="0000CB6C" w14:textId="77777777" w:rsidR="00AE1305" w:rsidRDefault="00AE1305" w:rsidP="00AE1305">
            <w:pPr>
              <w:spacing w:before="40" w:after="40"/>
              <w:ind w:left="182"/>
              <w:rPr>
                <w:szCs w:val="26"/>
                <w:lang w:bidi="ar-EG"/>
              </w:rPr>
            </w:pPr>
            <w:r>
              <w:rPr>
                <w:szCs w:val="26"/>
                <w:lang w:bidi="ar-EG"/>
              </w:rPr>
              <w:t>Grade II:</w:t>
            </w:r>
          </w:p>
          <w:p w14:paraId="3988A801" w14:textId="77777777" w:rsidR="00AE1305" w:rsidRDefault="00AE1305" w:rsidP="00AE1305">
            <w:pPr>
              <w:spacing w:before="40" w:after="40"/>
              <w:ind w:left="182"/>
              <w:rPr>
                <w:b/>
                <w:bCs/>
                <w:szCs w:val="26"/>
                <w:lang w:bidi="ar-EG"/>
              </w:rPr>
            </w:pPr>
            <w:r>
              <w:rPr>
                <w:szCs w:val="26"/>
                <w:lang w:bidi="ar-EG"/>
              </w:rPr>
              <w:lastRenderedPageBreak/>
              <w:t>Grade III:</w:t>
            </w:r>
          </w:p>
        </w:tc>
        <w:tc>
          <w:tcPr>
            <w:tcW w:w="2043" w:type="pct"/>
            <w:vAlign w:val="bottom"/>
            <w:hideMark/>
          </w:tcPr>
          <w:p w14:paraId="4AA209ED" w14:textId="77777777" w:rsidR="00AE1305" w:rsidRDefault="00AE1305" w:rsidP="00633A52">
            <w:pPr>
              <w:tabs>
                <w:tab w:val="left" w:pos="247"/>
                <w:tab w:val="center" w:pos="928"/>
              </w:tabs>
              <w:spacing w:before="40" w:after="40"/>
              <w:jc w:val="center"/>
              <w:rPr>
                <w:szCs w:val="26"/>
                <w:lang w:bidi="ar-EG"/>
              </w:rPr>
            </w:pPr>
            <w:r>
              <w:rPr>
                <w:szCs w:val="26"/>
                <w:lang w:bidi="ar-EG"/>
              </w:rPr>
              <w:lastRenderedPageBreak/>
              <w:t>20</w:t>
            </w:r>
          </w:p>
          <w:p w14:paraId="4563AF60" w14:textId="77777777" w:rsidR="00AE1305" w:rsidRDefault="00AE1305" w:rsidP="00AE1305">
            <w:pPr>
              <w:tabs>
                <w:tab w:val="left" w:pos="247"/>
                <w:tab w:val="center" w:pos="928"/>
              </w:tabs>
              <w:spacing w:before="40" w:after="40"/>
              <w:jc w:val="center"/>
              <w:rPr>
                <w:szCs w:val="26"/>
                <w:lang w:bidi="ar-EG"/>
              </w:rPr>
            </w:pPr>
            <w:r>
              <w:rPr>
                <w:szCs w:val="26"/>
                <w:lang w:bidi="ar-EG"/>
              </w:rPr>
              <w:t>12</w:t>
            </w:r>
          </w:p>
        </w:tc>
        <w:tc>
          <w:tcPr>
            <w:tcW w:w="913" w:type="pct"/>
            <w:vAlign w:val="bottom"/>
            <w:hideMark/>
          </w:tcPr>
          <w:p w14:paraId="1C4BCD65" w14:textId="77777777" w:rsidR="00AE1305" w:rsidRDefault="00AE1305" w:rsidP="00633A52">
            <w:pPr>
              <w:spacing w:before="40" w:after="40"/>
              <w:jc w:val="center"/>
              <w:rPr>
                <w:szCs w:val="26"/>
                <w:lang w:bidi="ar-EG"/>
              </w:rPr>
            </w:pPr>
            <w:r>
              <w:rPr>
                <w:szCs w:val="26"/>
                <w:lang w:bidi="ar-EG"/>
              </w:rPr>
              <w:t>33.3%</w:t>
            </w:r>
          </w:p>
          <w:p w14:paraId="2313552A" w14:textId="77777777" w:rsidR="00AE1305" w:rsidRDefault="00AE1305" w:rsidP="00AE1305">
            <w:pPr>
              <w:spacing w:before="40" w:after="40"/>
              <w:jc w:val="center"/>
              <w:rPr>
                <w:szCs w:val="26"/>
                <w:lang w:bidi="ar-EG"/>
              </w:rPr>
            </w:pPr>
            <w:r>
              <w:rPr>
                <w:szCs w:val="26"/>
                <w:lang w:bidi="ar-EG"/>
              </w:rPr>
              <w:t>20%</w:t>
            </w:r>
          </w:p>
        </w:tc>
      </w:tr>
      <w:tr w:rsidR="00AE1305" w14:paraId="1D59FAC9" w14:textId="77777777" w:rsidTr="00633A52">
        <w:trPr>
          <w:trHeight w:val="20"/>
          <w:jc w:val="center"/>
        </w:trPr>
        <w:tc>
          <w:tcPr>
            <w:tcW w:w="2044" w:type="pct"/>
            <w:hideMark/>
          </w:tcPr>
          <w:p w14:paraId="7F868BE3" w14:textId="77777777" w:rsidR="00AE1305" w:rsidRDefault="00AE1305" w:rsidP="00633A52">
            <w:pPr>
              <w:spacing w:before="40" w:after="40"/>
              <w:rPr>
                <w:b/>
                <w:bCs/>
                <w:szCs w:val="26"/>
                <w:lang w:bidi="ar-EG"/>
              </w:rPr>
            </w:pPr>
            <w:r>
              <w:rPr>
                <w:b/>
                <w:bCs/>
                <w:szCs w:val="26"/>
                <w:lang w:bidi="ar-EG"/>
              </w:rPr>
              <w:lastRenderedPageBreak/>
              <w:t>Duration:</w:t>
            </w:r>
          </w:p>
          <w:p w14:paraId="67B16FA9" w14:textId="77777777" w:rsidR="00AE1305" w:rsidRDefault="00AE1305" w:rsidP="00633A52">
            <w:pPr>
              <w:spacing w:before="40" w:after="40"/>
              <w:ind w:left="182"/>
              <w:rPr>
                <w:szCs w:val="26"/>
                <w:lang w:bidi="ar-EG"/>
              </w:rPr>
            </w:pPr>
            <w:r>
              <w:rPr>
                <w:szCs w:val="26"/>
                <w:lang w:bidi="ar-EG"/>
              </w:rPr>
              <w:t>Mean + SD</w:t>
            </w:r>
          </w:p>
          <w:p w14:paraId="1D158B53" w14:textId="77777777" w:rsidR="00AE1305" w:rsidRDefault="00AE1305" w:rsidP="00AE1305">
            <w:pPr>
              <w:spacing w:before="40" w:after="40"/>
              <w:ind w:left="182"/>
              <w:rPr>
                <w:szCs w:val="26"/>
                <w:lang w:bidi="ar-EG"/>
              </w:rPr>
            </w:pPr>
            <w:r>
              <w:rPr>
                <w:szCs w:val="26"/>
                <w:lang w:bidi="ar-EG"/>
              </w:rPr>
              <w:t>Range</w:t>
            </w:r>
          </w:p>
        </w:tc>
        <w:tc>
          <w:tcPr>
            <w:tcW w:w="2956" w:type="pct"/>
            <w:gridSpan w:val="2"/>
            <w:vAlign w:val="bottom"/>
            <w:hideMark/>
          </w:tcPr>
          <w:p w14:paraId="5E8EBC54" w14:textId="77777777" w:rsidR="00AE1305" w:rsidRDefault="00AE1305" w:rsidP="00633A52">
            <w:pPr>
              <w:spacing w:before="40" w:after="40"/>
              <w:jc w:val="center"/>
              <w:rPr>
                <w:szCs w:val="26"/>
                <w:lang w:bidi="ar-EG"/>
              </w:rPr>
            </w:pPr>
            <w:r>
              <w:rPr>
                <w:szCs w:val="26"/>
                <w:lang w:bidi="ar-EG"/>
              </w:rPr>
              <w:t>7.2</w:t>
            </w:r>
            <w:r>
              <w:rPr>
                <w:bCs/>
                <w:szCs w:val="26"/>
                <w:lang w:bidi="ar-EG"/>
              </w:rPr>
              <w:t>±3.84</w:t>
            </w:r>
          </w:p>
          <w:p w14:paraId="24DBBFCE" w14:textId="77777777" w:rsidR="00AE1305" w:rsidRDefault="00AE1305" w:rsidP="00AE1305">
            <w:pPr>
              <w:spacing w:before="40" w:after="40"/>
              <w:jc w:val="center"/>
              <w:rPr>
                <w:szCs w:val="26"/>
                <w:lang w:bidi="ar-EG"/>
              </w:rPr>
            </w:pPr>
            <w:r>
              <w:rPr>
                <w:szCs w:val="26"/>
                <w:lang w:bidi="ar-EG"/>
              </w:rPr>
              <w:t>( 1- 15 Y)</w:t>
            </w:r>
          </w:p>
        </w:tc>
      </w:tr>
    </w:tbl>
    <w:p w14:paraId="62CD9108" w14:textId="77777777" w:rsidR="008500EF" w:rsidRDefault="00280089" w:rsidP="007852F0">
      <w:pPr>
        <w:spacing w:before="120" w:after="120" w:line="360" w:lineRule="auto"/>
        <w:jc w:val="both"/>
        <w:rPr>
          <w:b/>
          <w:bCs/>
          <w:sz w:val="24"/>
          <w:szCs w:val="24"/>
          <w:lang w:bidi="ar-KW"/>
        </w:rPr>
      </w:pPr>
      <w:r w:rsidRPr="007852F0">
        <w:rPr>
          <w:b/>
          <w:bCs/>
          <w:sz w:val="24"/>
          <w:szCs w:val="24"/>
          <w:lang w:bidi="ar-KW"/>
        </w:rPr>
        <w:t xml:space="preserve">SD= </w:t>
      </w:r>
      <w:r w:rsidRPr="007852F0">
        <w:rPr>
          <w:sz w:val="24"/>
          <w:szCs w:val="24"/>
          <w:lang w:bidi="ar-KW"/>
        </w:rPr>
        <w:t>Standard deviation</w:t>
      </w:r>
      <w:r w:rsidRPr="007852F0">
        <w:rPr>
          <w:b/>
          <w:bCs/>
          <w:sz w:val="24"/>
          <w:szCs w:val="24"/>
          <w:lang w:bidi="ar-KW"/>
        </w:rPr>
        <w:t xml:space="preserve">, Y= </w:t>
      </w:r>
      <w:r w:rsidRPr="007852F0">
        <w:rPr>
          <w:sz w:val="24"/>
          <w:szCs w:val="24"/>
          <w:lang w:bidi="ar-KW"/>
        </w:rPr>
        <w:t xml:space="preserve">Years </w:t>
      </w:r>
      <w:r w:rsidRPr="007852F0">
        <w:rPr>
          <w:b/>
          <w:bCs/>
          <w:sz w:val="24"/>
          <w:szCs w:val="24"/>
          <w:lang w:bidi="ar-KW"/>
        </w:rPr>
        <w:t xml:space="preserve"> </w:t>
      </w:r>
    </w:p>
    <w:p w14:paraId="599BAA3E" w14:textId="77777777" w:rsidR="00280089" w:rsidRDefault="00280089" w:rsidP="007852F0">
      <w:pPr>
        <w:spacing w:before="120" w:after="120" w:line="360" w:lineRule="auto"/>
        <w:jc w:val="both"/>
        <w:rPr>
          <w:rFonts w:asciiTheme="majorBidi" w:hAnsiTheme="majorBidi" w:cstheme="majorBidi"/>
          <w:sz w:val="24"/>
          <w:szCs w:val="24"/>
          <w:u w:val="single"/>
          <w:lang w:bidi="ar-KW"/>
        </w:rPr>
      </w:pPr>
      <w:bookmarkStart w:id="9" w:name="_Ref497441679"/>
      <w:proofErr w:type="gramStart"/>
      <w:r w:rsidRPr="007852F0">
        <w:rPr>
          <w:rFonts w:asciiTheme="majorBidi" w:hAnsiTheme="majorBidi" w:cstheme="majorBidi"/>
          <w:b/>
          <w:bCs/>
          <w:sz w:val="24"/>
          <w:szCs w:val="24"/>
          <w:u w:val="single"/>
          <w:lang w:bidi="ar-KW"/>
        </w:rPr>
        <w:t>Table(</w:t>
      </w:r>
      <w:proofErr w:type="gramEnd"/>
      <w:r w:rsidRPr="007852F0">
        <w:rPr>
          <w:rFonts w:asciiTheme="majorBidi" w:hAnsiTheme="majorBidi" w:cstheme="majorBidi"/>
          <w:b/>
          <w:bCs/>
          <w:sz w:val="24"/>
          <w:szCs w:val="24"/>
          <w:u w:val="single"/>
          <w:lang w:bidi="ar-KW"/>
        </w:rPr>
        <w:t xml:space="preserve"> </w:t>
      </w:r>
      <w:r w:rsidRPr="007852F0">
        <w:rPr>
          <w:rFonts w:asciiTheme="majorBidi" w:hAnsiTheme="majorBidi" w:cstheme="majorBidi"/>
          <w:b/>
          <w:bCs/>
          <w:sz w:val="24"/>
          <w:szCs w:val="24"/>
          <w:u w:val="single"/>
          <w:lang w:bidi="ar-KW"/>
        </w:rPr>
        <w:fldChar w:fldCharType="begin"/>
      </w:r>
      <w:r w:rsidRPr="007852F0">
        <w:rPr>
          <w:rFonts w:asciiTheme="majorBidi" w:hAnsiTheme="majorBidi" w:cstheme="majorBidi"/>
          <w:b/>
          <w:bCs/>
          <w:sz w:val="24"/>
          <w:szCs w:val="24"/>
          <w:u w:val="single"/>
          <w:lang w:bidi="ar-KW"/>
        </w:rPr>
        <w:instrText xml:space="preserve"> SEQ Table \* ARABIC </w:instrText>
      </w:r>
      <w:r w:rsidRPr="007852F0">
        <w:rPr>
          <w:rFonts w:asciiTheme="majorBidi" w:hAnsiTheme="majorBidi" w:cstheme="majorBidi"/>
          <w:b/>
          <w:bCs/>
          <w:sz w:val="24"/>
          <w:szCs w:val="24"/>
          <w:u w:val="single"/>
          <w:lang w:bidi="ar-KW"/>
        </w:rPr>
        <w:fldChar w:fldCharType="separate"/>
      </w:r>
      <w:r w:rsidR="00B166FE">
        <w:rPr>
          <w:rFonts w:asciiTheme="majorBidi" w:hAnsiTheme="majorBidi" w:cstheme="majorBidi"/>
          <w:b/>
          <w:bCs/>
          <w:noProof/>
          <w:sz w:val="24"/>
          <w:szCs w:val="24"/>
          <w:u w:val="single"/>
          <w:lang w:bidi="ar-KW"/>
        </w:rPr>
        <w:t>2</w:t>
      </w:r>
      <w:r w:rsidRPr="007852F0">
        <w:rPr>
          <w:rFonts w:asciiTheme="majorBidi" w:hAnsiTheme="majorBidi" w:cstheme="majorBidi"/>
          <w:b/>
          <w:bCs/>
          <w:sz w:val="24"/>
          <w:szCs w:val="24"/>
          <w:lang w:bidi="ar-KW"/>
        </w:rPr>
        <w:fldChar w:fldCharType="end"/>
      </w:r>
      <w:bookmarkEnd w:id="9"/>
      <w:r w:rsidRPr="007852F0">
        <w:rPr>
          <w:rFonts w:asciiTheme="majorBidi" w:hAnsiTheme="majorBidi" w:cstheme="majorBidi"/>
          <w:b/>
          <w:bCs/>
          <w:sz w:val="24"/>
          <w:szCs w:val="24"/>
          <w:u w:val="single"/>
          <w:lang w:bidi="ar-KW"/>
        </w:rPr>
        <w:t>):</w:t>
      </w:r>
      <w:r w:rsidRPr="007852F0">
        <w:rPr>
          <w:rFonts w:asciiTheme="majorBidi" w:hAnsiTheme="majorBidi" w:cstheme="majorBidi"/>
          <w:b/>
          <w:bCs/>
          <w:sz w:val="24"/>
          <w:szCs w:val="24"/>
          <w:lang w:bidi="ar-KW"/>
        </w:rPr>
        <w:t xml:space="preserve"> </w:t>
      </w:r>
      <w:r w:rsidRPr="007852F0">
        <w:rPr>
          <w:rFonts w:asciiTheme="majorBidi" w:hAnsiTheme="majorBidi" w:cstheme="majorBidi"/>
          <w:sz w:val="24"/>
          <w:szCs w:val="24"/>
          <w:lang w:bidi="ar-KW"/>
        </w:rPr>
        <w:t>Comparison between PPP and ADSC cases as regard personal and medical data</w:t>
      </w:r>
    </w:p>
    <w:tbl>
      <w:tblPr>
        <w:tblW w:w="6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649"/>
        <w:gridCol w:w="1386"/>
        <w:gridCol w:w="1386"/>
        <w:gridCol w:w="997"/>
        <w:gridCol w:w="889"/>
      </w:tblGrid>
      <w:tr w:rsidR="00AE1305" w:rsidRPr="00AE1305" w14:paraId="430EB67B" w14:textId="77777777" w:rsidTr="00AE1305">
        <w:trPr>
          <w:trHeight w:val="17"/>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4B90550" w14:textId="77777777" w:rsidR="00AE1305" w:rsidRPr="00AE1305" w:rsidRDefault="00AE1305" w:rsidP="00AE1305">
            <w:pPr>
              <w:widowControl/>
              <w:spacing w:after="0" w:line="240" w:lineRule="auto"/>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90DC7D3" w14:textId="77777777" w:rsidR="00AE1305" w:rsidRPr="00AE1305" w:rsidRDefault="00AE1305" w:rsidP="00AE1305">
            <w:pPr>
              <w:widowControl/>
              <w:spacing w:before="40" w:after="40" w:line="240" w:lineRule="auto"/>
              <w:ind w:right="60"/>
              <w:jc w:val="center"/>
              <w:rPr>
                <w:rFonts w:asciiTheme="majorBidi" w:eastAsia="Times New Roman" w:hAnsiTheme="majorBidi" w:cstheme="majorBidi"/>
                <w:b/>
                <w:bCs/>
                <w:sz w:val="18"/>
                <w:szCs w:val="18"/>
              </w:rPr>
            </w:pPr>
            <w:r w:rsidRPr="00AE1305">
              <w:rPr>
                <w:rFonts w:asciiTheme="majorBidi" w:eastAsia="Times New Roman" w:hAnsiTheme="majorBidi" w:cstheme="majorBidi"/>
                <w:b/>
                <w:bCs/>
                <w:sz w:val="18"/>
                <w:szCs w:val="18"/>
              </w:rPr>
              <w:t>PRP</w:t>
            </w:r>
          </w:p>
        </w:tc>
        <w:tc>
          <w:tcPr>
            <w:tcW w:w="0" w:type="auto"/>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10B7A380"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b/>
                <w:bCs/>
                <w:sz w:val="18"/>
                <w:szCs w:val="18"/>
              </w:rPr>
            </w:pPr>
            <w:r w:rsidRPr="00AE1305">
              <w:rPr>
                <w:rFonts w:asciiTheme="majorBidi" w:eastAsia="Times New Roman" w:hAnsiTheme="majorBidi" w:cstheme="majorBidi"/>
                <w:b/>
                <w:bCs/>
                <w:sz w:val="18"/>
                <w:szCs w:val="18"/>
              </w:rPr>
              <w:t>ADSC</w:t>
            </w:r>
          </w:p>
        </w:tc>
        <w:tc>
          <w:tcPr>
            <w:tcW w:w="0" w:type="auto"/>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700821AA"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b/>
                <w:bCs/>
                <w:i/>
                <w:iCs/>
                <w:sz w:val="18"/>
                <w:szCs w:val="18"/>
              </w:rPr>
            </w:pPr>
            <w:r w:rsidRPr="00AE1305">
              <w:rPr>
                <w:rFonts w:asciiTheme="majorBidi" w:eastAsia="Times New Roman" w:hAnsiTheme="majorBidi" w:cstheme="majorBidi"/>
                <w:b/>
                <w:bCs/>
                <w:i/>
                <w:iCs/>
                <w:sz w:val="18"/>
                <w:szCs w:val="18"/>
              </w:rPr>
              <w:t>t/x</w:t>
            </w:r>
            <w:r w:rsidRPr="00AE1305">
              <w:rPr>
                <w:rFonts w:asciiTheme="majorBidi" w:eastAsia="Times New Roman" w:hAnsiTheme="majorBidi" w:cstheme="majorBidi"/>
                <w:b/>
                <w:bCs/>
                <w:i/>
                <w:iCs/>
                <w:sz w:val="18"/>
                <w:szCs w:val="18"/>
                <w:vertAlign w:val="superscript"/>
              </w:rPr>
              <w:t>2</w:t>
            </w:r>
            <w:r w:rsidRPr="00AE1305">
              <w:rPr>
                <w:rFonts w:asciiTheme="majorBidi" w:eastAsia="Times New Roman" w:hAnsiTheme="majorBidi" w:cstheme="majorBidi"/>
                <w:b/>
                <w:bCs/>
                <w:i/>
                <w:iCs/>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300717F"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b/>
                <w:bCs/>
                <w:sz w:val="18"/>
                <w:szCs w:val="18"/>
              </w:rPr>
            </w:pPr>
            <w:r w:rsidRPr="00AE1305">
              <w:rPr>
                <w:rFonts w:asciiTheme="majorBidi" w:eastAsia="Times New Roman" w:hAnsiTheme="majorBidi" w:cstheme="majorBidi"/>
                <w:b/>
                <w:bCs/>
                <w:sz w:val="18"/>
                <w:szCs w:val="18"/>
              </w:rPr>
              <w:t>Sig</w:t>
            </w:r>
          </w:p>
        </w:tc>
      </w:tr>
      <w:tr w:rsidR="00AE1305" w:rsidRPr="00AE1305" w14:paraId="2A19D07B" w14:textId="77777777" w:rsidTr="00AE1305">
        <w:trPr>
          <w:trHeight w:val="17"/>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267B6002" w14:textId="77777777" w:rsidR="00AE1305" w:rsidRPr="00AE1305" w:rsidRDefault="00AE1305" w:rsidP="00AE1305">
            <w:pPr>
              <w:widowControl/>
              <w:spacing w:before="40" w:after="40" w:line="240" w:lineRule="auto"/>
              <w:ind w:right="60"/>
              <w:jc w:val="both"/>
              <w:rPr>
                <w:rFonts w:asciiTheme="majorBidi" w:eastAsia="Times New Roman" w:hAnsiTheme="majorBidi" w:cstheme="majorBidi"/>
                <w:b/>
                <w:bCs/>
                <w:sz w:val="18"/>
                <w:szCs w:val="18"/>
              </w:rPr>
            </w:pPr>
            <w:r w:rsidRPr="00AE1305">
              <w:rPr>
                <w:rFonts w:asciiTheme="majorBidi" w:eastAsia="Times New Roman" w:hAnsiTheme="majorBidi" w:cstheme="majorBidi"/>
                <w:b/>
                <w:bCs/>
                <w:sz w:val="18"/>
                <w:szCs w:val="18"/>
              </w:rPr>
              <w:t>Age (years)</w:t>
            </w:r>
          </w:p>
        </w:tc>
        <w:tc>
          <w:tcPr>
            <w:tcW w:w="0" w:type="auto"/>
            <w:tcBorders>
              <w:top w:val="single" w:sz="4" w:space="0" w:color="auto"/>
              <w:left w:val="single" w:sz="4" w:space="0" w:color="auto"/>
              <w:bottom w:val="single" w:sz="4" w:space="0" w:color="auto"/>
              <w:right w:val="single" w:sz="4" w:space="0" w:color="auto"/>
            </w:tcBorders>
            <w:vAlign w:val="center"/>
            <w:hideMark/>
          </w:tcPr>
          <w:p w14:paraId="661EF69B"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27.67</w:t>
            </w:r>
            <w:r w:rsidRPr="00AE1305">
              <w:rPr>
                <w:rFonts w:asciiTheme="majorBidi" w:eastAsia="Times New Roman" w:hAnsiTheme="majorBidi" w:cstheme="majorBidi"/>
                <w:b/>
                <w:bCs/>
                <w:sz w:val="18"/>
                <w:szCs w:val="18"/>
              </w:rPr>
              <w:t>±</w:t>
            </w:r>
            <w:r w:rsidRPr="00AE1305">
              <w:rPr>
                <w:rFonts w:asciiTheme="majorBidi" w:eastAsia="Times New Roman" w:hAnsiTheme="majorBidi" w:cstheme="majorBidi"/>
                <w:sz w:val="18"/>
                <w:szCs w:val="18"/>
              </w:rPr>
              <w:t>4.62</w:t>
            </w:r>
          </w:p>
        </w:tc>
        <w:tc>
          <w:tcPr>
            <w:tcW w:w="0" w:type="auto"/>
            <w:tcBorders>
              <w:top w:val="single" w:sz="4" w:space="0" w:color="auto"/>
              <w:left w:val="single" w:sz="4" w:space="0" w:color="auto"/>
              <w:bottom w:val="single" w:sz="4" w:space="0" w:color="auto"/>
              <w:right w:val="single" w:sz="4" w:space="0" w:color="auto"/>
            </w:tcBorders>
            <w:vAlign w:val="center"/>
            <w:hideMark/>
          </w:tcPr>
          <w:p w14:paraId="4CE775E5"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26.80</w:t>
            </w:r>
            <w:r w:rsidRPr="00AE1305">
              <w:rPr>
                <w:rFonts w:asciiTheme="majorBidi" w:eastAsia="Times New Roman" w:hAnsiTheme="majorBidi" w:cstheme="majorBidi"/>
                <w:b/>
                <w:bCs/>
                <w:sz w:val="18"/>
                <w:szCs w:val="18"/>
              </w:rPr>
              <w:t>±</w:t>
            </w:r>
            <w:r w:rsidRPr="00AE1305">
              <w:rPr>
                <w:rFonts w:asciiTheme="majorBidi" w:eastAsia="Times New Roman" w:hAnsiTheme="majorBidi" w:cstheme="majorBidi"/>
                <w:sz w:val="18"/>
                <w:szCs w:val="18"/>
              </w:rPr>
              <w:t>3.65</w:t>
            </w:r>
          </w:p>
        </w:tc>
        <w:tc>
          <w:tcPr>
            <w:tcW w:w="0" w:type="auto"/>
            <w:tcBorders>
              <w:top w:val="single" w:sz="4" w:space="0" w:color="auto"/>
              <w:left w:val="single" w:sz="4" w:space="0" w:color="auto"/>
              <w:bottom w:val="single" w:sz="4" w:space="0" w:color="auto"/>
              <w:right w:val="single" w:sz="4" w:space="0" w:color="auto"/>
            </w:tcBorders>
            <w:vAlign w:val="center"/>
            <w:hideMark/>
          </w:tcPr>
          <w:p w14:paraId="66A2A702" w14:textId="77777777" w:rsidR="00AE1305" w:rsidRPr="00AE1305" w:rsidRDefault="00AE1305" w:rsidP="00AE1305">
            <w:pPr>
              <w:widowControl/>
              <w:spacing w:before="40" w:after="40" w:line="240" w:lineRule="auto"/>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1.045</w:t>
            </w:r>
          </w:p>
        </w:tc>
        <w:tc>
          <w:tcPr>
            <w:tcW w:w="0" w:type="auto"/>
            <w:tcBorders>
              <w:top w:val="single" w:sz="4" w:space="0" w:color="auto"/>
              <w:left w:val="single" w:sz="4" w:space="0" w:color="auto"/>
              <w:bottom w:val="single" w:sz="4" w:space="0" w:color="auto"/>
              <w:right w:val="single" w:sz="4" w:space="0" w:color="auto"/>
            </w:tcBorders>
            <w:vAlign w:val="center"/>
            <w:hideMark/>
          </w:tcPr>
          <w:p w14:paraId="08EDE93F" w14:textId="77777777" w:rsidR="00AE1305" w:rsidRPr="00AE1305" w:rsidRDefault="00AE1305" w:rsidP="00AE1305">
            <w:pPr>
              <w:widowControl/>
              <w:spacing w:before="40" w:after="40" w:line="240" w:lineRule="auto"/>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0.593</w:t>
            </w:r>
          </w:p>
        </w:tc>
      </w:tr>
      <w:tr w:rsidR="00AE1305" w:rsidRPr="00AE1305" w14:paraId="21F79101" w14:textId="77777777" w:rsidTr="00AE1305">
        <w:trPr>
          <w:trHeight w:val="17"/>
          <w:jc w:val="center"/>
        </w:trPr>
        <w:tc>
          <w:tcPr>
            <w:tcW w:w="0" w:type="auto"/>
            <w:gridSpan w:val="2"/>
            <w:tcBorders>
              <w:top w:val="single" w:sz="4" w:space="0" w:color="auto"/>
              <w:left w:val="single" w:sz="4" w:space="0" w:color="auto"/>
              <w:bottom w:val="nil"/>
              <w:right w:val="single" w:sz="4" w:space="0" w:color="auto"/>
            </w:tcBorders>
            <w:vAlign w:val="center"/>
            <w:hideMark/>
          </w:tcPr>
          <w:p w14:paraId="3B5FDA2C" w14:textId="77777777" w:rsidR="00AE1305" w:rsidRPr="00AE1305" w:rsidRDefault="00AE1305" w:rsidP="00AE1305">
            <w:pPr>
              <w:widowControl/>
              <w:spacing w:before="40" w:after="40" w:line="240" w:lineRule="auto"/>
              <w:ind w:right="60"/>
              <w:jc w:val="both"/>
              <w:rPr>
                <w:rFonts w:asciiTheme="majorBidi" w:eastAsia="Times New Roman" w:hAnsiTheme="majorBidi" w:cstheme="majorBidi"/>
                <w:b/>
                <w:bCs/>
                <w:sz w:val="18"/>
                <w:szCs w:val="18"/>
              </w:rPr>
            </w:pPr>
            <w:r w:rsidRPr="00AE1305">
              <w:rPr>
                <w:rFonts w:asciiTheme="majorBidi" w:eastAsia="Times New Roman" w:hAnsiTheme="majorBidi" w:cstheme="majorBidi"/>
                <w:b/>
                <w:bCs/>
                <w:sz w:val="18"/>
                <w:szCs w:val="18"/>
              </w:rPr>
              <w:t>Sex</w:t>
            </w:r>
          </w:p>
        </w:tc>
        <w:tc>
          <w:tcPr>
            <w:tcW w:w="0" w:type="auto"/>
            <w:tcBorders>
              <w:top w:val="single" w:sz="4" w:space="0" w:color="auto"/>
              <w:left w:val="single" w:sz="4" w:space="0" w:color="auto"/>
              <w:bottom w:val="nil"/>
              <w:right w:val="single" w:sz="4" w:space="0" w:color="auto"/>
            </w:tcBorders>
            <w:vAlign w:val="center"/>
          </w:tcPr>
          <w:p w14:paraId="67419B81"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highlight w:val="yellow"/>
              </w:rPr>
            </w:pPr>
          </w:p>
        </w:tc>
        <w:tc>
          <w:tcPr>
            <w:tcW w:w="0" w:type="auto"/>
            <w:tcBorders>
              <w:top w:val="single" w:sz="4" w:space="0" w:color="auto"/>
              <w:left w:val="single" w:sz="4" w:space="0" w:color="auto"/>
              <w:bottom w:val="nil"/>
              <w:right w:val="single" w:sz="4" w:space="0" w:color="auto"/>
            </w:tcBorders>
            <w:vAlign w:val="center"/>
          </w:tcPr>
          <w:p w14:paraId="5AF795AE"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highlight w:val="yellow"/>
              </w:rPr>
            </w:pPr>
          </w:p>
        </w:tc>
        <w:tc>
          <w:tcPr>
            <w:tcW w:w="0" w:type="auto"/>
            <w:tcBorders>
              <w:top w:val="single" w:sz="4" w:space="0" w:color="auto"/>
              <w:left w:val="single" w:sz="4" w:space="0" w:color="auto"/>
              <w:bottom w:val="nil"/>
              <w:right w:val="single" w:sz="4" w:space="0" w:color="auto"/>
            </w:tcBorders>
            <w:vAlign w:val="center"/>
          </w:tcPr>
          <w:p w14:paraId="67360AAD" w14:textId="77777777" w:rsidR="00AE1305" w:rsidRPr="00AE1305" w:rsidRDefault="00AE1305" w:rsidP="00AE1305">
            <w:pPr>
              <w:widowControl/>
              <w:spacing w:before="40" w:after="40" w:line="240" w:lineRule="auto"/>
              <w:jc w:val="center"/>
              <w:rPr>
                <w:rFonts w:asciiTheme="majorBidi" w:eastAsia="Times New Roman" w:hAnsiTheme="majorBidi" w:cstheme="majorBidi"/>
                <w:sz w:val="18"/>
                <w:szCs w:val="18"/>
                <w:highlight w:val="yellow"/>
              </w:rPr>
            </w:pPr>
          </w:p>
        </w:tc>
        <w:tc>
          <w:tcPr>
            <w:tcW w:w="0" w:type="auto"/>
            <w:tcBorders>
              <w:top w:val="single" w:sz="4" w:space="0" w:color="auto"/>
              <w:left w:val="single" w:sz="4" w:space="0" w:color="auto"/>
              <w:bottom w:val="nil"/>
              <w:right w:val="single" w:sz="4" w:space="0" w:color="auto"/>
            </w:tcBorders>
            <w:vAlign w:val="center"/>
          </w:tcPr>
          <w:p w14:paraId="1F448037" w14:textId="77777777" w:rsidR="00AE1305" w:rsidRPr="00AE1305" w:rsidRDefault="00AE1305" w:rsidP="00AE1305">
            <w:pPr>
              <w:widowControl/>
              <w:spacing w:before="40" w:after="40" w:line="240" w:lineRule="auto"/>
              <w:jc w:val="center"/>
              <w:rPr>
                <w:rFonts w:asciiTheme="majorBidi" w:eastAsia="Times New Roman" w:hAnsiTheme="majorBidi" w:cstheme="majorBidi"/>
                <w:sz w:val="18"/>
                <w:szCs w:val="18"/>
                <w:highlight w:val="yellow"/>
              </w:rPr>
            </w:pPr>
          </w:p>
        </w:tc>
      </w:tr>
      <w:tr w:rsidR="00AE1305" w:rsidRPr="00AE1305" w14:paraId="0E5B9798" w14:textId="77777777" w:rsidTr="00AE1305">
        <w:trPr>
          <w:trHeight w:val="17"/>
          <w:jc w:val="center"/>
        </w:trPr>
        <w:tc>
          <w:tcPr>
            <w:tcW w:w="0" w:type="auto"/>
            <w:gridSpan w:val="2"/>
            <w:tcBorders>
              <w:top w:val="nil"/>
              <w:left w:val="single" w:sz="4" w:space="0" w:color="auto"/>
              <w:bottom w:val="nil"/>
              <w:right w:val="single" w:sz="4" w:space="0" w:color="auto"/>
            </w:tcBorders>
            <w:vAlign w:val="center"/>
            <w:hideMark/>
          </w:tcPr>
          <w:p w14:paraId="318290BB" w14:textId="77777777" w:rsidR="00AE1305" w:rsidRPr="00AE1305" w:rsidRDefault="00AE1305" w:rsidP="00AE1305">
            <w:pPr>
              <w:widowControl/>
              <w:spacing w:before="40" w:after="40" w:line="240" w:lineRule="auto"/>
              <w:ind w:left="60" w:right="60"/>
              <w:jc w:val="both"/>
              <w:rPr>
                <w:rFonts w:asciiTheme="majorBidi" w:eastAsia="Times New Roman" w:hAnsiTheme="majorBidi" w:cstheme="majorBidi"/>
                <w:i/>
                <w:iCs/>
                <w:sz w:val="18"/>
                <w:szCs w:val="18"/>
              </w:rPr>
            </w:pPr>
            <w:r w:rsidRPr="00AE1305">
              <w:rPr>
                <w:rFonts w:asciiTheme="majorBidi" w:eastAsia="Times New Roman" w:hAnsiTheme="majorBidi" w:cstheme="majorBidi"/>
                <w:i/>
                <w:iCs/>
                <w:sz w:val="18"/>
                <w:szCs w:val="18"/>
              </w:rPr>
              <w:t>Male</w:t>
            </w:r>
          </w:p>
        </w:tc>
        <w:tc>
          <w:tcPr>
            <w:tcW w:w="0" w:type="auto"/>
            <w:tcBorders>
              <w:top w:val="nil"/>
              <w:left w:val="single" w:sz="4" w:space="0" w:color="auto"/>
              <w:bottom w:val="nil"/>
              <w:right w:val="single" w:sz="4" w:space="0" w:color="auto"/>
            </w:tcBorders>
            <w:vAlign w:val="center"/>
            <w:hideMark/>
          </w:tcPr>
          <w:p w14:paraId="78F726B4"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highlight w:val="yellow"/>
              </w:rPr>
            </w:pPr>
            <w:r w:rsidRPr="00AE1305">
              <w:rPr>
                <w:rFonts w:asciiTheme="majorBidi" w:eastAsia="Times New Roman" w:hAnsiTheme="majorBidi" w:cstheme="majorBidi"/>
                <w:sz w:val="18"/>
                <w:szCs w:val="18"/>
                <w:highlight w:val="yellow"/>
              </w:rPr>
              <w:t>15 (50%)</w:t>
            </w:r>
          </w:p>
        </w:tc>
        <w:tc>
          <w:tcPr>
            <w:tcW w:w="0" w:type="auto"/>
            <w:tcBorders>
              <w:top w:val="nil"/>
              <w:left w:val="single" w:sz="4" w:space="0" w:color="auto"/>
              <w:bottom w:val="nil"/>
              <w:right w:val="single" w:sz="4" w:space="0" w:color="auto"/>
            </w:tcBorders>
            <w:vAlign w:val="center"/>
            <w:hideMark/>
          </w:tcPr>
          <w:p w14:paraId="3C94C040"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highlight w:val="yellow"/>
              </w:rPr>
            </w:pPr>
            <w:r w:rsidRPr="00AE1305">
              <w:rPr>
                <w:rFonts w:asciiTheme="majorBidi" w:eastAsia="Times New Roman" w:hAnsiTheme="majorBidi" w:cstheme="majorBidi"/>
                <w:sz w:val="18"/>
                <w:szCs w:val="18"/>
                <w:highlight w:val="yellow"/>
              </w:rPr>
              <w:t>13 (43.3%)</w:t>
            </w:r>
          </w:p>
        </w:tc>
        <w:tc>
          <w:tcPr>
            <w:tcW w:w="0" w:type="auto"/>
            <w:vMerge w:val="restart"/>
            <w:tcBorders>
              <w:top w:val="nil"/>
              <w:left w:val="single" w:sz="4" w:space="0" w:color="auto"/>
              <w:bottom w:val="single" w:sz="4" w:space="0" w:color="auto"/>
              <w:right w:val="single" w:sz="4" w:space="0" w:color="auto"/>
            </w:tcBorders>
            <w:vAlign w:val="center"/>
            <w:hideMark/>
          </w:tcPr>
          <w:p w14:paraId="31A030A4" w14:textId="77777777" w:rsidR="00AE1305" w:rsidRPr="00AE1305" w:rsidRDefault="00AE1305" w:rsidP="00AE1305">
            <w:pPr>
              <w:widowControl/>
              <w:spacing w:before="40" w:after="40" w:line="240" w:lineRule="auto"/>
              <w:jc w:val="center"/>
              <w:rPr>
                <w:rFonts w:asciiTheme="majorBidi" w:eastAsia="Times New Roman" w:hAnsiTheme="majorBidi" w:cstheme="majorBidi"/>
                <w:sz w:val="18"/>
                <w:szCs w:val="18"/>
                <w:highlight w:val="yellow"/>
              </w:rPr>
            </w:pPr>
            <w:r w:rsidRPr="00AE1305">
              <w:rPr>
                <w:rFonts w:asciiTheme="majorBidi" w:eastAsia="Times New Roman" w:hAnsiTheme="majorBidi" w:cstheme="majorBidi"/>
                <w:sz w:val="18"/>
                <w:szCs w:val="18"/>
                <w:highlight w:val="yellow"/>
              </w:rPr>
              <w:t>0.067#</w:t>
            </w:r>
          </w:p>
        </w:tc>
        <w:tc>
          <w:tcPr>
            <w:tcW w:w="0" w:type="auto"/>
            <w:vMerge w:val="restart"/>
            <w:tcBorders>
              <w:top w:val="nil"/>
              <w:left w:val="single" w:sz="4" w:space="0" w:color="auto"/>
              <w:bottom w:val="single" w:sz="4" w:space="0" w:color="auto"/>
              <w:right w:val="single" w:sz="4" w:space="0" w:color="auto"/>
            </w:tcBorders>
            <w:vAlign w:val="center"/>
            <w:hideMark/>
          </w:tcPr>
          <w:p w14:paraId="6976D1CD" w14:textId="77777777" w:rsidR="00AE1305" w:rsidRPr="00AE1305" w:rsidRDefault="00AE1305" w:rsidP="00AE1305">
            <w:pPr>
              <w:widowControl/>
              <w:spacing w:before="40" w:after="40" w:line="240" w:lineRule="auto"/>
              <w:jc w:val="center"/>
              <w:rPr>
                <w:rFonts w:asciiTheme="majorBidi" w:eastAsia="Times New Roman" w:hAnsiTheme="majorBidi" w:cstheme="majorBidi"/>
                <w:sz w:val="18"/>
                <w:szCs w:val="18"/>
                <w:highlight w:val="yellow"/>
              </w:rPr>
            </w:pPr>
            <w:r w:rsidRPr="00AE1305">
              <w:rPr>
                <w:rFonts w:asciiTheme="majorBidi" w:eastAsia="Times New Roman" w:hAnsiTheme="majorBidi" w:cstheme="majorBidi"/>
                <w:sz w:val="18"/>
                <w:szCs w:val="18"/>
                <w:highlight w:val="yellow"/>
              </w:rPr>
              <w:t>0.795</w:t>
            </w:r>
          </w:p>
        </w:tc>
      </w:tr>
      <w:tr w:rsidR="00AE1305" w:rsidRPr="00AE1305" w14:paraId="1852F94F" w14:textId="77777777" w:rsidTr="00AE1305">
        <w:trPr>
          <w:trHeight w:val="17"/>
          <w:jc w:val="center"/>
        </w:trPr>
        <w:tc>
          <w:tcPr>
            <w:tcW w:w="0" w:type="auto"/>
            <w:gridSpan w:val="2"/>
            <w:tcBorders>
              <w:top w:val="nil"/>
              <w:left w:val="single" w:sz="4" w:space="0" w:color="auto"/>
              <w:bottom w:val="single" w:sz="4" w:space="0" w:color="auto"/>
              <w:right w:val="single" w:sz="4" w:space="0" w:color="auto"/>
            </w:tcBorders>
            <w:vAlign w:val="center"/>
            <w:hideMark/>
          </w:tcPr>
          <w:p w14:paraId="6AD347D5" w14:textId="77777777" w:rsidR="00AE1305" w:rsidRPr="00AE1305" w:rsidRDefault="00AE1305" w:rsidP="00AE1305">
            <w:pPr>
              <w:widowControl/>
              <w:spacing w:before="40" w:after="40" w:line="240" w:lineRule="auto"/>
              <w:ind w:left="60" w:right="60"/>
              <w:jc w:val="both"/>
              <w:rPr>
                <w:rFonts w:asciiTheme="majorBidi" w:eastAsia="Times New Roman" w:hAnsiTheme="majorBidi" w:cstheme="majorBidi"/>
                <w:i/>
                <w:iCs/>
                <w:sz w:val="18"/>
                <w:szCs w:val="18"/>
              </w:rPr>
            </w:pPr>
            <w:r w:rsidRPr="00AE1305">
              <w:rPr>
                <w:rFonts w:asciiTheme="majorBidi" w:eastAsia="Times New Roman" w:hAnsiTheme="majorBidi" w:cstheme="majorBidi"/>
                <w:i/>
                <w:iCs/>
                <w:sz w:val="18"/>
                <w:szCs w:val="18"/>
              </w:rPr>
              <w:t>Female</w:t>
            </w:r>
          </w:p>
        </w:tc>
        <w:tc>
          <w:tcPr>
            <w:tcW w:w="0" w:type="auto"/>
            <w:tcBorders>
              <w:top w:val="nil"/>
              <w:left w:val="single" w:sz="4" w:space="0" w:color="auto"/>
              <w:bottom w:val="single" w:sz="4" w:space="0" w:color="auto"/>
              <w:right w:val="single" w:sz="4" w:space="0" w:color="auto"/>
            </w:tcBorders>
            <w:vAlign w:val="center"/>
            <w:hideMark/>
          </w:tcPr>
          <w:p w14:paraId="46779743"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highlight w:val="yellow"/>
              </w:rPr>
            </w:pPr>
            <w:r w:rsidRPr="00AE1305">
              <w:rPr>
                <w:rFonts w:asciiTheme="majorBidi" w:eastAsia="Times New Roman" w:hAnsiTheme="majorBidi" w:cstheme="majorBidi"/>
                <w:sz w:val="18"/>
                <w:szCs w:val="18"/>
                <w:highlight w:val="yellow"/>
              </w:rPr>
              <w:t>15 (50%)</w:t>
            </w:r>
          </w:p>
        </w:tc>
        <w:tc>
          <w:tcPr>
            <w:tcW w:w="0" w:type="auto"/>
            <w:tcBorders>
              <w:top w:val="nil"/>
              <w:left w:val="single" w:sz="4" w:space="0" w:color="auto"/>
              <w:bottom w:val="single" w:sz="4" w:space="0" w:color="auto"/>
              <w:right w:val="single" w:sz="4" w:space="0" w:color="auto"/>
            </w:tcBorders>
            <w:vAlign w:val="center"/>
            <w:hideMark/>
          </w:tcPr>
          <w:p w14:paraId="74F2B9EE"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highlight w:val="yellow"/>
              </w:rPr>
            </w:pPr>
            <w:r w:rsidRPr="00AE1305">
              <w:rPr>
                <w:rFonts w:asciiTheme="majorBidi" w:eastAsia="Times New Roman" w:hAnsiTheme="majorBidi" w:cstheme="majorBidi"/>
                <w:sz w:val="18"/>
                <w:szCs w:val="18"/>
                <w:highlight w:val="yellow"/>
              </w:rPr>
              <w:t>17 (56.7%)</w:t>
            </w:r>
          </w:p>
        </w:tc>
        <w:tc>
          <w:tcPr>
            <w:tcW w:w="0" w:type="auto"/>
            <w:vMerge/>
            <w:tcBorders>
              <w:top w:val="nil"/>
              <w:left w:val="single" w:sz="4" w:space="0" w:color="auto"/>
              <w:bottom w:val="single" w:sz="4" w:space="0" w:color="auto"/>
              <w:right w:val="single" w:sz="4" w:space="0" w:color="auto"/>
            </w:tcBorders>
            <w:vAlign w:val="center"/>
            <w:hideMark/>
          </w:tcPr>
          <w:p w14:paraId="1ED3E270" w14:textId="77777777" w:rsidR="00AE1305" w:rsidRPr="00AE1305" w:rsidRDefault="00AE1305" w:rsidP="00AE1305">
            <w:pPr>
              <w:widowControl/>
              <w:spacing w:after="0" w:line="240" w:lineRule="auto"/>
              <w:rPr>
                <w:rFonts w:asciiTheme="majorBidi" w:eastAsia="Times New Roman" w:hAnsiTheme="majorBidi" w:cstheme="majorBidi"/>
                <w:sz w:val="18"/>
                <w:szCs w:val="18"/>
                <w:highlight w:val="yellow"/>
              </w:rPr>
            </w:pPr>
          </w:p>
        </w:tc>
        <w:tc>
          <w:tcPr>
            <w:tcW w:w="0" w:type="auto"/>
            <w:vMerge/>
            <w:tcBorders>
              <w:top w:val="nil"/>
              <w:left w:val="single" w:sz="4" w:space="0" w:color="auto"/>
              <w:bottom w:val="single" w:sz="4" w:space="0" w:color="auto"/>
              <w:right w:val="single" w:sz="4" w:space="0" w:color="auto"/>
            </w:tcBorders>
            <w:vAlign w:val="center"/>
            <w:hideMark/>
          </w:tcPr>
          <w:p w14:paraId="41A2A9A5" w14:textId="77777777" w:rsidR="00AE1305" w:rsidRPr="00AE1305" w:rsidRDefault="00AE1305" w:rsidP="00AE1305">
            <w:pPr>
              <w:widowControl/>
              <w:spacing w:after="0" w:line="240" w:lineRule="auto"/>
              <w:rPr>
                <w:rFonts w:asciiTheme="majorBidi" w:eastAsia="Times New Roman" w:hAnsiTheme="majorBidi" w:cstheme="majorBidi"/>
                <w:sz w:val="18"/>
                <w:szCs w:val="18"/>
                <w:highlight w:val="yellow"/>
              </w:rPr>
            </w:pPr>
          </w:p>
        </w:tc>
      </w:tr>
      <w:tr w:rsidR="00AE1305" w:rsidRPr="00AE1305" w14:paraId="738914DB" w14:textId="77777777" w:rsidTr="00AE1305">
        <w:trPr>
          <w:trHeight w:val="17"/>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4233016C" w14:textId="77777777" w:rsidR="00AE1305" w:rsidRPr="00AE1305" w:rsidRDefault="00AE1305" w:rsidP="00AE1305">
            <w:pPr>
              <w:widowControl/>
              <w:spacing w:before="40" w:after="40" w:line="240" w:lineRule="auto"/>
              <w:ind w:right="60"/>
              <w:jc w:val="both"/>
              <w:rPr>
                <w:rFonts w:asciiTheme="majorBidi" w:eastAsia="Times New Roman" w:hAnsiTheme="majorBidi" w:cstheme="majorBidi"/>
                <w:b/>
                <w:bCs/>
                <w:sz w:val="18"/>
                <w:szCs w:val="18"/>
              </w:rPr>
            </w:pPr>
            <w:r w:rsidRPr="00AE1305">
              <w:rPr>
                <w:rFonts w:asciiTheme="majorBidi" w:eastAsia="Times New Roman" w:hAnsiTheme="majorBidi" w:cstheme="majorBidi"/>
                <w:b/>
                <w:bCs/>
                <w:sz w:val="18"/>
                <w:szCs w:val="18"/>
              </w:rPr>
              <w:t>Duration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39CA6F24"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lang w:bidi="ar-EG"/>
              </w:rPr>
              <w:t>6.7</w:t>
            </w:r>
            <w:r w:rsidRPr="00AE1305">
              <w:rPr>
                <w:rFonts w:asciiTheme="majorBidi" w:eastAsia="Times New Roman" w:hAnsiTheme="majorBidi" w:cstheme="majorBidi"/>
                <w:b/>
                <w:bCs/>
                <w:sz w:val="18"/>
                <w:szCs w:val="18"/>
              </w:rPr>
              <w:t>±</w:t>
            </w:r>
            <w:r w:rsidRPr="00AE1305">
              <w:rPr>
                <w:rFonts w:asciiTheme="majorBidi" w:eastAsia="Times New Roman" w:hAnsiTheme="majorBidi" w:cstheme="majorBidi"/>
                <w:bCs/>
                <w:sz w:val="18"/>
                <w:szCs w:val="18"/>
                <w:lang w:bidi="ar-EG"/>
              </w:rPr>
              <w:t>2.95</w:t>
            </w:r>
          </w:p>
        </w:tc>
        <w:tc>
          <w:tcPr>
            <w:tcW w:w="0" w:type="auto"/>
            <w:tcBorders>
              <w:top w:val="single" w:sz="4" w:space="0" w:color="auto"/>
              <w:left w:val="single" w:sz="4" w:space="0" w:color="auto"/>
              <w:bottom w:val="single" w:sz="4" w:space="0" w:color="auto"/>
              <w:right w:val="single" w:sz="4" w:space="0" w:color="auto"/>
            </w:tcBorders>
            <w:vAlign w:val="center"/>
            <w:hideMark/>
          </w:tcPr>
          <w:p w14:paraId="261688ED"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lang w:bidi="ar-EG"/>
              </w:rPr>
              <w:t>7.2</w:t>
            </w:r>
            <w:r w:rsidRPr="00AE1305">
              <w:rPr>
                <w:rFonts w:asciiTheme="majorBidi" w:eastAsia="Times New Roman" w:hAnsiTheme="majorBidi" w:cstheme="majorBidi"/>
                <w:b/>
                <w:bCs/>
                <w:sz w:val="18"/>
                <w:szCs w:val="18"/>
              </w:rPr>
              <w:t>±</w:t>
            </w:r>
            <w:r w:rsidRPr="00AE1305">
              <w:rPr>
                <w:rFonts w:asciiTheme="majorBidi" w:eastAsia="Times New Roman" w:hAnsiTheme="majorBidi" w:cstheme="majorBidi"/>
                <w:bCs/>
                <w:sz w:val="18"/>
                <w:szCs w:val="18"/>
                <w:lang w:bidi="ar-EG"/>
              </w:rPr>
              <w:t>3.84</w:t>
            </w:r>
          </w:p>
        </w:tc>
        <w:tc>
          <w:tcPr>
            <w:tcW w:w="0" w:type="auto"/>
            <w:tcBorders>
              <w:top w:val="single" w:sz="4" w:space="0" w:color="auto"/>
              <w:left w:val="single" w:sz="4" w:space="0" w:color="auto"/>
              <w:bottom w:val="single" w:sz="4" w:space="0" w:color="auto"/>
              <w:right w:val="single" w:sz="4" w:space="0" w:color="auto"/>
            </w:tcBorders>
            <w:vAlign w:val="center"/>
            <w:hideMark/>
          </w:tcPr>
          <w:p w14:paraId="498FC590" w14:textId="77777777" w:rsidR="00AE1305" w:rsidRPr="00AE1305" w:rsidRDefault="00AE1305" w:rsidP="00AE1305">
            <w:pPr>
              <w:widowControl/>
              <w:spacing w:before="40" w:after="40" w:line="240" w:lineRule="auto"/>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0.730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9AFA82" w14:textId="77777777" w:rsidR="00AE1305" w:rsidRPr="00AE1305" w:rsidRDefault="00AE1305" w:rsidP="00AE1305">
            <w:pPr>
              <w:widowControl/>
              <w:spacing w:before="40" w:after="40" w:line="240" w:lineRule="auto"/>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0.574</w:t>
            </w:r>
          </w:p>
        </w:tc>
      </w:tr>
      <w:tr w:rsidR="00AE1305" w:rsidRPr="00AE1305" w14:paraId="71056AF1" w14:textId="77777777" w:rsidTr="00AE1305">
        <w:trPr>
          <w:trHeight w:val="17"/>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6CF20845" w14:textId="77777777" w:rsidR="00AE1305" w:rsidRPr="00AE1305" w:rsidRDefault="00AE1305" w:rsidP="00AE1305">
            <w:pPr>
              <w:widowControl/>
              <w:spacing w:before="40" w:after="40" w:line="240" w:lineRule="auto"/>
              <w:ind w:right="60"/>
              <w:jc w:val="both"/>
              <w:rPr>
                <w:rFonts w:asciiTheme="majorBidi" w:eastAsia="Times New Roman" w:hAnsiTheme="majorBidi" w:cstheme="majorBidi"/>
                <w:b/>
                <w:bCs/>
                <w:sz w:val="18"/>
                <w:szCs w:val="18"/>
              </w:rPr>
            </w:pPr>
            <w:r w:rsidRPr="00AE1305">
              <w:rPr>
                <w:rFonts w:asciiTheme="majorBidi" w:eastAsia="Times New Roman" w:hAnsiTheme="majorBidi" w:cstheme="majorBidi"/>
                <w:b/>
                <w:bCs/>
                <w:sz w:val="18"/>
                <w:szCs w:val="18"/>
              </w:rPr>
              <w:t>Alopecia starting age</w:t>
            </w:r>
          </w:p>
        </w:tc>
        <w:tc>
          <w:tcPr>
            <w:tcW w:w="0" w:type="auto"/>
            <w:tcBorders>
              <w:top w:val="single" w:sz="4" w:space="0" w:color="auto"/>
              <w:left w:val="single" w:sz="4" w:space="0" w:color="auto"/>
              <w:bottom w:val="single" w:sz="4" w:space="0" w:color="auto"/>
              <w:right w:val="single" w:sz="4" w:space="0" w:color="auto"/>
            </w:tcBorders>
            <w:vAlign w:val="center"/>
            <w:hideMark/>
          </w:tcPr>
          <w:p w14:paraId="1C3442DE"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20.33</w:t>
            </w:r>
            <w:r w:rsidRPr="00AE1305">
              <w:rPr>
                <w:rFonts w:asciiTheme="majorBidi" w:eastAsia="Times New Roman" w:hAnsiTheme="majorBidi" w:cstheme="majorBidi"/>
                <w:b/>
                <w:bCs/>
                <w:sz w:val="18"/>
                <w:szCs w:val="18"/>
              </w:rPr>
              <w:t>±</w:t>
            </w:r>
            <w:r w:rsidRPr="00AE1305">
              <w:rPr>
                <w:rFonts w:asciiTheme="majorBidi" w:eastAsia="Times New Roman" w:hAnsiTheme="majorBidi" w:cstheme="majorBidi"/>
                <w:sz w:val="18"/>
                <w:szCs w:val="18"/>
              </w:rPr>
              <w:t>3.59</w:t>
            </w:r>
          </w:p>
        </w:tc>
        <w:tc>
          <w:tcPr>
            <w:tcW w:w="0" w:type="auto"/>
            <w:tcBorders>
              <w:top w:val="single" w:sz="4" w:space="0" w:color="auto"/>
              <w:left w:val="single" w:sz="4" w:space="0" w:color="auto"/>
              <w:bottom w:val="single" w:sz="4" w:space="0" w:color="auto"/>
              <w:right w:val="single" w:sz="4" w:space="0" w:color="auto"/>
            </w:tcBorders>
            <w:vAlign w:val="center"/>
            <w:hideMark/>
          </w:tcPr>
          <w:p w14:paraId="1BF6059C"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22.30</w:t>
            </w:r>
            <w:r w:rsidRPr="00AE1305">
              <w:rPr>
                <w:rFonts w:asciiTheme="majorBidi" w:eastAsia="Times New Roman" w:hAnsiTheme="majorBidi" w:cstheme="majorBidi"/>
                <w:b/>
                <w:bCs/>
                <w:sz w:val="18"/>
                <w:szCs w:val="18"/>
              </w:rPr>
              <w:t>±</w:t>
            </w:r>
            <w:r w:rsidRPr="00AE1305">
              <w:rPr>
                <w:rFonts w:asciiTheme="majorBidi" w:eastAsia="Times New Roman" w:hAnsiTheme="majorBidi" w:cstheme="majorBidi"/>
                <w:sz w:val="18"/>
                <w:szCs w:val="18"/>
              </w:rPr>
              <w:t>2.95</w:t>
            </w:r>
          </w:p>
        </w:tc>
        <w:tc>
          <w:tcPr>
            <w:tcW w:w="0" w:type="auto"/>
            <w:tcBorders>
              <w:top w:val="single" w:sz="4" w:space="0" w:color="auto"/>
              <w:left w:val="single" w:sz="4" w:space="0" w:color="auto"/>
              <w:bottom w:val="single" w:sz="4" w:space="0" w:color="auto"/>
              <w:right w:val="single" w:sz="4" w:space="0" w:color="auto"/>
            </w:tcBorders>
            <w:vAlign w:val="center"/>
            <w:hideMark/>
          </w:tcPr>
          <w:p w14:paraId="4841E5AC" w14:textId="77777777" w:rsidR="00AE1305" w:rsidRPr="00AE1305" w:rsidRDefault="00AE1305" w:rsidP="00AE1305">
            <w:pPr>
              <w:widowControl/>
              <w:spacing w:before="40" w:after="40" w:line="240" w:lineRule="auto"/>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1.391</w:t>
            </w:r>
          </w:p>
        </w:tc>
        <w:tc>
          <w:tcPr>
            <w:tcW w:w="0" w:type="auto"/>
            <w:tcBorders>
              <w:top w:val="single" w:sz="4" w:space="0" w:color="auto"/>
              <w:left w:val="single" w:sz="4" w:space="0" w:color="auto"/>
              <w:bottom w:val="single" w:sz="4" w:space="0" w:color="auto"/>
              <w:right w:val="single" w:sz="4" w:space="0" w:color="auto"/>
            </w:tcBorders>
            <w:vAlign w:val="center"/>
            <w:hideMark/>
          </w:tcPr>
          <w:p w14:paraId="2314D393" w14:textId="77777777" w:rsidR="00AE1305" w:rsidRPr="00AE1305" w:rsidRDefault="00AE1305" w:rsidP="00AE1305">
            <w:pPr>
              <w:widowControl/>
              <w:spacing w:before="40" w:after="40" w:line="240" w:lineRule="auto"/>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0.127</w:t>
            </w:r>
          </w:p>
        </w:tc>
      </w:tr>
      <w:tr w:rsidR="00AE1305" w:rsidRPr="00AE1305" w14:paraId="0B8579D6" w14:textId="77777777" w:rsidTr="00AE1305">
        <w:trPr>
          <w:trHeight w:val="17"/>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7E496C2" w14:textId="77777777" w:rsidR="00AE1305" w:rsidRPr="00AE1305" w:rsidRDefault="00AE1305" w:rsidP="00AE1305">
            <w:pPr>
              <w:widowControl/>
              <w:spacing w:before="40" w:after="40" w:line="240" w:lineRule="auto"/>
              <w:ind w:right="60"/>
              <w:jc w:val="both"/>
              <w:rPr>
                <w:rFonts w:asciiTheme="majorBidi" w:eastAsia="Times New Roman" w:hAnsiTheme="majorBidi" w:cstheme="majorBidi"/>
                <w:b/>
                <w:bCs/>
                <w:sz w:val="18"/>
                <w:szCs w:val="18"/>
              </w:rPr>
            </w:pPr>
            <w:r w:rsidRPr="00AE1305">
              <w:rPr>
                <w:rFonts w:asciiTheme="majorBidi" w:eastAsia="Times New Roman" w:hAnsiTheme="majorBidi" w:cstheme="majorBidi"/>
                <w:b/>
                <w:bCs/>
                <w:sz w:val="18"/>
                <w:szCs w:val="18"/>
              </w:rPr>
              <w:t>Hamilton-</w:t>
            </w:r>
            <w:r w:rsidRPr="00AE1305">
              <w:rPr>
                <w:rFonts w:asciiTheme="majorBidi" w:eastAsia="Times New Roman" w:hAnsiTheme="majorBidi" w:cstheme="majorBidi"/>
                <w:b/>
                <w:bCs/>
                <w:sz w:val="18"/>
                <w:szCs w:val="18"/>
              </w:rPr>
              <w:br/>
              <w:t>Norwood</w:t>
            </w:r>
          </w:p>
        </w:tc>
        <w:tc>
          <w:tcPr>
            <w:tcW w:w="0" w:type="auto"/>
            <w:tcBorders>
              <w:top w:val="single" w:sz="4" w:space="0" w:color="auto"/>
              <w:left w:val="single" w:sz="4" w:space="0" w:color="auto"/>
              <w:bottom w:val="nil"/>
              <w:right w:val="single" w:sz="4" w:space="0" w:color="auto"/>
            </w:tcBorders>
            <w:vAlign w:val="center"/>
            <w:hideMark/>
          </w:tcPr>
          <w:p w14:paraId="17789062" w14:textId="77777777" w:rsidR="00AE1305" w:rsidRPr="00AE1305" w:rsidRDefault="00AE1305" w:rsidP="00AE1305">
            <w:pPr>
              <w:widowControl/>
              <w:spacing w:before="40" w:after="40" w:line="240" w:lineRule="auto"/>
              <w:ind w:left="60" w:right="60"/>
              <w:jc w:val="both"/>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2</w:t>
            </w:r>
          </w:p>
        </w:tc>
        <w:tc>
          <w:tcPr>
            <w:tcW w:w="0" w:type="auto"/>
            <w:tcBorders>
              <w:top w:val="single" w:sz="4" w:space="0" w:color="auto"/>
              <w:left w:val="single" w:sz="4" w:space="0" w:color="auto"/>
              <w:bottom w:val="nil"/>
              <w:right w:val="single" w:sz="4" w:space="0" w:color="auto"/>
            </w:tcBorders>
            <w:vAlign w:val="center"/>
            <w:hideMark/>
          </w:tcPr>
          <w:p w14:paraId="0747B57B"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7 (23.3%)</w:t>
            </w:r>
          </w:p>
        </w:tc>
        <w:tc>
          <w:tcPr>
            <w:tcW w:w="0" w:type="auto"/>
            <w:tcBorders>
              <w:top w:val="single" w:sz="4" w:space="0" w:color="auto"/>
              <w:left w:val="single" w:sz="4" w:space="0" w:color="auto"/>
              <w:bottom w:val="nil"/>
              <w:right w:val="single" w:sz="4" w:space="0" w:color="auto"/>
            </w:tcBorders>
            <w:vAlign w:val="center"/>
            <w:hideMark/>
          </w:tcPr>
          <w:p w14:paraId="6509D3CC"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3 (10%)</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50F2814"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5.900#</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181617A"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0.211</w:t>
            </w:r>
          </w:p>
        </w:tc>
      </w:tr>
      <w:tr w:rsidR="00AE1305" w:rsidRPr="00AE1305" w14:paraId="79EC2BBF" w14:textId="77777777" w:rsidTr="00AE1305">
        <w:trPr>
          <w:trHeight w:val="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9FCB9B" w14:textId="77777777" w:rsidR="00AE1305" w:rsidRPr="00AE1305" w:rsidRDefault="00AE1305" w:rsidP="00AE1305">
            <w:pPr>
              <w:widowControl/>
              <w:spacing w:after="0" w:line="240" w:lineRule="auto"/>
              <w:rPr>
                <w:rFonts w:asciiTheme="majorBidi" w:eastAsia="Times New Roman" w:hAnsiTheme="majorBidi" w:cstheme="majorBidi"/>
                <w:b/>
                <w:bCs/>
                <w:sz w:val="18"/>
                <w:szCs w:val="18"/>
              </w:rPr>
            </w:pPr>
          </w:p>
        </w:tc>
        <w:tc>
          <w:tcPr>
            <w:tcW w:w="0" w:type="auto"/>
            <w:tcBorders>
              <w:top w:val="nil"/>
              <w:left w:val="single" w:sz="4" w:space="0" w:color="auto"/>
              <w:bottom w:val="nil"/>
              <w:right w:val="single" w:sz="4" w:space="0" w:color="auto"/>
            </w:tcBorders>
            <w:vAlign w:val="center"/>
            <w:hideMark/>
          </w:tcPr>
          <w:p w14:paraId="7F52AA02" w14:textId="77777777" w:rsidR="00AE1305" w:rsidRPr="00AE1305" w:rsidRDefault="00AE1305" w:rsidP="00AE1305">
            <w:pPr>
              <w:widowControl/>
              <w:spacing w:before="40" w:after="40" w:line="240" w:lineRule="auto"/>
              <w:ind w:left="60" w:right="60"/>
              <w:jc w:val="both"/>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3</w:t>
            </w:r>
          </w:p>
        </w:tc>
        <w:tc>
          <w:tcPr>
            <w:tcW w:w="0" w:type="auto"/>
            <w:tcBorders>
              <w:top w:val="nil"/>
              <w:left w:val="single" w:sz="4" w:space="0" w:color="auto"/>
              <w:bottom w:val="nil"/>
              <w:right w:val="single" w:sz="4" w:space="0" w:color="auto"/>
            </w:tcBorders>
            <w:vAlign w:val="center"/>
            <w:hideMark/>
          </w:tcPr>
          <w:p w14:paraId="2151117B"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3 (10%)</w:t>
            </w:r>
          </w:p>
        </w:tc>
        <w:tc>
          <w:tcPr>
            <w:tcW w:w="0" w:type="auto"/>
            <w:tcBorders>
              <w:top w:val="nil"/>
              <w:left w:val="single" w:sz="4" w:space="0" w:color="auto"/>
              <w:bottom w:val="nil"/>
              <w:right w:val="single" w:sz="4" w:space="0" w:color="auto"/>
            </w:tcBorders>
            <w:vAlign w:val="center"/>
            <w:hideMark/>
          </w:tcPr>
          <w:p w14:paraId="3E184DD0"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5 (16.6%)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6DEBE5" w14:textId="77777777" w:rsidR="00AE1305" w:rsidRPr="00AE1305" w:rsidRDefault="00AE1305" w:rsidP="00AE1305">
            <w:pPr>
              <w:widowControl/>
              <w:spacing w:after="0" w:line="240" w:lineRule="auto"/>
              <w:rPr>
                <w:rFonts w:asciiTheme="majorBidi" w:eastAsia="Times New Roman" w:hAnsiTheme="majorBidi" w:cstheme="majorBid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FF8709" w14:textId="77777777" w:rsidR="00AE1305" w:rsidRPr="00AE1305" w:rsidRDefault="00AE1305" w:rsidP="00AE1305">
            <w:pPr>
              <w:widowControl/>
              <w:spacing w:after="0" w:line="240" w:lineRule="auto"/>
              <w:rPr>
                <w:rFonts w:asciiTheme="majorBidi" w:eastAsia="Times New Roman" w:hAnsiTheme="majorBidi" w:cstheme="majorBidi"/>
                <w:sz w:val="18"/>
                <w:szCs w:val="18"/>
              </w:rPr>
            </w:pPr>
          </w:p>
        </w:tc>
      </w:tr>
      <w:tr w:rsidR="00AE1305" w:rsidRPr="00AE1305" w14:paraId="448285D1" w14:textId="77777777" w:rsidTr="00AE1305">
        <w:trPr>
          <w:trHeight w:val="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574987" w14:textId="77777777" w:rsidR="00AE1305" w:rsidRPr="00AE1305" w:rsidRDefault="00AE1305" w:rsidP="00AE1305">
            <w:pPr>
              <w:widowControl/>
              <w:spacing w:after="0" w:line="240" w:lineRule="auto"/>
              <w:rPr>
                <w:rFonts w:asciiTheme="majorBidi" w:eastAsia="Times New Roman" w:hAnsiTheme="majorBidi" w:cstheme="majorBidi"/>
                <w:b/>
                <w:bCs/>
                <w:sz w:val="18"/>
                <w:szCs w:val="18"/>
              </w:rPr>
            </w:pPr>
          </w:p>
        </w:tc>
        <w:tc>
          <w:tcPr>
            <w:tcW w:w="0" w:type="auto"/>
            <w:tcBorders>
              <w:top w:val="nil"/>
              <w:left w:val="single" w:sz="4" w:space="0" w:color="auto"/>
              <w:bottom w:val="single" w:sz="4" w:space="0" w:color="auto"/>
              <w:right w:val="single" w:sz="4" w:space="0" w:color="auto"/>
            </w:tcBorders>
            <w:vAlign w:val="center"/>
            <w:hideMark/>
          </w:tcPr>
          <w:p w14:paraId="53ACA5B8" w14:textId="77777777" w:rsidR="00AE1305" w:rsidRPr="00AE1305" w:rsidRDefault="00AE1305" w:rsidP="00AE1305">
            <w:pPr>
              <w:widowControl/>
              <w:spacing w:before="40" w:after="40" w:line="240" w:lineRule="auto"/>
              <w:ind w:left="60" w:right="60"/>
              <w:jc w:val="both"/>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4</w:t>
            </w:r>
          </w:p>
        </w:tc>
        <w:tc>
          <w:tcPr>
            <w:tcW w:w="0" w:type="auto"/>
            <w:tcBorders>
              <w:top w:val="nil"/>
              <w:left w:val="single" w:sz="4" w:space="0" w:color="auto"/>
              <w:bottom w:val="single" w:sz="4" w:space="0" w:color="auto"/>
              <w:right w:val="single" w:sz="4" w:space="0" w:color="auto"/>
            </w:tcBorders>
            <w:vAlign w:val="center"/>
            <w:hideMark/>
          </w:tcPr>
          <w:p w14:paraId="215E706B"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5 (16.6%)</w:t>
            </w:r>
          </w:p>
        </w:tc>
        <w:tc>
          <w:tcPr>
            <w:tcW w:w="0" w:type="auto"/>
            <w:tcBorders>
              <w:top w:val="nil"/>
              <w:left w:val="single" w:sz="4" w:space="0" w:color="auto"/>
              <w:bottom w:val="single" w:sz="4" w:space="0" w:color="auto"/>
              <w:right w:val="single" w:sz="4" w:space="0" w:color="auto"/>
            </w:tcBorders>
            <w:vAlign w:val="center"/>
            <w:hideMark/>
          </w:tcPr>
          <w:p w14:paraId="3F0B73EA"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5 (16.6%)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6AB6F1" w14:textId="77777777" w:rsidR="00AE1305" w:rsidRPr="00AE1305" w:rsidRDefault="00AE1305" w:rsidP="00AE1305">
            <w:pPr>
              <w:widowControl/>
              <w:spacing w:after="0" w:line="240" w:lineRule="auto"/>
              <w:rPr>
                <w:rFonts w:asciiTheme="majorBidi" w:eastAsia="Times New Roman" w:hAnsiTheme="majorBidi" w:cstheme="majorBid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F91AB5" w14:textId="77777777" w:rsidR="00AE1305" w:rsidRPr="00AE1305" w:rsidRDefault="00AE1305" w:rsidP="00AE1305">
            <w:pPr>
              <w:widowControl/>
              <w:spacing w:after="0" w:line="240" w:lineRule="auto"/>
              <w:rPr>
                <w:rFonts w:asciiTheme="majorBidi" w:eastAsia="Times New Roman" w:hAnsiTheme="majorBidi" w:cstheme="majorBidi"/>
                <w:sz w:val="18"/>
                <w:szCs w:val="18"/>
              </w:rPr>
            </w:pPr>
          </w:p>
        </w:tc>
      </w:tr>
      <w:tr w:rsidR="00AE1305" w:rsidRPr="00AE1305" w14:paraId="7B4553F5" w14:textId="77777777" w:rsidTr="00AE1305">
        <w:trPr>
          <w:trHeight w:val="17"/>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E548AA0" w14:textId="77777777" w:rsidR="00AE1305" w:rsidRPr="00AE1305" w:rsidRDefault="00AE1305" w:rsidP="00AE1305">
            <w:pPr>
              <w:widowControl/>
              <w:spacing w:before="40" w:after="40" w:line="240" w:lineRule="auto"/>
              <w:ind w:right="60"/>
              <w:jc w:val="both"/>
              <w:rPr>
                <w:rFonts w:asciiTheme="majorBidi" w:eastAsia="Times New Roman" w:hAnsiTheme="majorBidi" w:cstheme="majorBidi"/>
                <w:b/>
                <w:bCs/>
                <w:sz w:val="18"/>
                <w:szCs w:val="18"/>
              </w:rPr>
            </w:pPr>
            <w:r w:rsidRPr="00AE1305">
              <w:rPr>
                <w:rFonts w:asciiTheme="majorBidi" w:eastAsia="Times New Roman" w:hAnsiTheme="majorBidi" w:cstheme="majorBidi"/>
                <w:b/>
                <w:bCs/>
                <w:sz w:val="18"/>
                <w:szCs w:val="18"/>
              </w:rPr>
              <w:t xml:space="preserve">Ludwig </w:t>
            </w:r>
            <w:r w:rsidRPr="00AE1305">
              <w:rPr>
                <w:rFonts w:asciiTheme="majorBidi" w:eastAsia="Times New Roman" w:hAnsiTheme="majorBidi" w:cstheme="majorBidi"/>
                <w:b/>
                <w:bCs/>
                <w:sz w:val="18"/>
                <w:szCs w:val="18"/>
              </w:rPr>
              <w:br/>
              <w:t>grade</w:t>
            </w:r>
          </w:p>
        </w:tc>
        <w:tc>
          <w:tcPr>
            <w:tcW w:w="0" w:type="auto"/>
            <w:tcBorders>
              <w:top w:val="single" w:sz="4" w:space="0" w:color="auto"/>
              <w:left w:val="single" w:sz="4" w:space="0" w:color="auto"/>
              <w:bottom w:val="nil"/>
              <w:right w:val="single" w:sz="4" w:space="0" w:color="auto"/>
            </w:tcBorders>
            <w:vAlign w:val="center"/>
            <w:hideMark/>
          </w:tcPr>
          <w:p w14:paraId="6C5704F3" w14:textId="77777777" w:rsidR="00AE1305" w:rsidRPr="00AE1305" w:rsidRDefault="00AE1305" w:rsidP="00AE1305">
            <w:pPr>
              <w:widowControl/>
              <w:spacing w:before="40" w:after="40" w:line="240" w:lineRule="auto"/>
              <w:ind w:left="60" w:right="60"/>
              <w:jc w:val="both"/>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1</w:t>
            </w:r>
          </w:p>
        </w:tc>
        <w:tc>
          <w:tcPr>
            <w:tcW w:w="0" w:type="auto"/>
            <w:tcBorders>
              <w:top w:val="single" w:sz="4" w:space="0" w:color="auto"/>
              <w:left w:val="single" w:sz="4" w:space="0" w:color="auto"/>
              <w:bottom w:val="nil"/>
              <w:right w:val="single" w:sz="4" w:space="0" w:color="auto"/>
            </w:tcBorders>
            <w:vAlign w:val="center"/>
            <w:hideMark/>
          </w:tcPr>
          <w:p w14:paraId="6165BC89"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12 (40%)</w:t>
            </w:r>
          </w:p>
        </w:tc>
        <w:tc>
          <w:tcPr>
            <w:tcW w:w="0" w:type="auto"/>
            <w:tcBorders>
              <w:top w:val="single" w:sz="4" w:space="0" w:color="auto"/>
              <w:left w:val="single" w:sz="4" w:space="0" w:color="auto"/>
              <w:bottom w:val="nil"/>
              <w:right w:val="single" w:sz="4" w:space="0" w:color="auto"/>
            </w:tcBorders>
            <w:vAlign w:val="center"/>
            <w:hideMark/>
          </w:tcPr>
          <w:p w14:paraId="16FEC0F1"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8 (26.6%)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3CA9FA" w14:textId="77777777" w:rsidR="00AE1305" w:rsidRPr="00AE1305" w:rsidRDefault="00AE1305" w:rsidP="00AE1305">
            <w:pPr>
              <w:widowControl/>
              <w:spacing w:after="0" w:line="240" w:lineRule="auto"/>
              <w:rPr>
                <w:rFonts w:asciiTheme="majorBidi" w:eastAsia="Times New Roman" w:hAnsiTheme="majorBidi" w:cstheme="majorBid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51C027" w14:textId="77777777" w:rsidR="00AE1305" w:rsidRPr="00AE1305" w:rsidRDefault="00AE1305" w:rsidP="00AE1305">
            <w:pPr>
              <w:widowControl/>
              <w:spacing w:after="0" w:line="240" w:lineRule="auto"/>
              <w:rPr>
                <w:rFonts w:asciiTheme="majorBidi" w:eastAsia="Times New Roman" w:hAnsiTheme="majorBidi" w:cstheme="majorBidi"/>
                <w:sz w:val="18"/>
                <w:szCs w:val="18"/>
              </w:rPr>
            </w:pPr>
          </w:p>
        </w:tc>
      </w:tr>
      <w:tr w:rsidR="00AE1305" w:rsidRPr="00AE1305" w14:paraId="6CA98A4F" w14:textId="77777777" w:rsidTr="00AE1305">
        <w:trPr>
          <w:trHeight w:val="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B2DC42" w14:textId="77777777" w:rsidR="00AE1305" w:rsidRPr="00AE1305" w:rsidRDefault="00AE1305" w:rsidP="00AE1305">
            <w:pPr>
              <w:widowControl/>
              <w:spacing w:after="0" w:line="240" w:lineRule="auto"/>
              <w:rPr>
                <w:rFonts w:asciiTheme="majorBidi" w:eastAsia="Times New Roman" w:hAnsiTheme="majorBidi" w:cstheme="majorBidi"/>
                <w:b/>
                <w:bCs/>
                <w:sz w:val="18"/>
                <w:szCs w:val="18"/>
              </w:rPr>
            </w:pPr>
          </w:p>
        </w:tc>
        <w:tc>
          <w:tcPr>
            <w:tcW w:w="0" w:type="auto"/>
            <w:tcBorders>
              <w:top w:val="nil"/>
              <w:left w:val="single" w:sz="4" w:space="0" w:color="auto"/>
              <w:bottom w:val="single" w:sz="4" w:space="0" w:color="auto"/>
              <w:right w:val="single" w:sz="4" w:space="0" w:color="auto"/>
            </w:tcBorders>
            <w:vAlign w:val="center"/>
            <w:hideMark/>
          </w:tcPr>
          <w:p w14:paraId="41B8AC5D" w14:textId="77777777" w:rsidR="00AE1305" w:rsidRPr="00AE1305" w:rsidRDefault="00AE1305" w:rsidP="00AE1305">
            <w:pPr>
              <w:widowControl/>
              <w:spacing w:before="40" w:after="40" w:line="240" w:lineRule="auto"/>
              <w:ind w:left="60" w:right="60"/>
              <w:jc w:val="both"/>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2</w:t>
            </w:r>
          </w:p>
        </w:tc>
        <w:tc>
          <w:tcPr>
            <w:tcW w:w="0" w:type="auto"/>
            <w:tcBorders>
              <w:top w:val="nil"/>
              <w:left w:val="single" w:sz="4" w:space="0" w:color="auto"/>
              <w:bottom w:val="single" w:sz="4" w:space="0" w:color="auto"/>
              <w:right w:val="single" w:sz="4" w:space="0" w:color="auto"/>
            </w:tcBorders>
            <w:vAlign w:val="center"/>
            <w:hideMark/>
          </w:tcPr>
          <w:p w14:paraId="64B94433"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3 (10%)</w:t>
            </w:r>
          </w:p>
        </w:tc>
        <w:tc>
          <w:tcPr>
            <w:tcW w:w="0" w:type="auto"/>
            <w:tcBorders>
              <w:top w:val="nil"/>
              <w:left w:val="single" w:sz="4" w:space="0" w:color="auto"/>
              <w:bottom w:val="single" w:sz="4" w:space="0" w:color="auto"/>
              <w:right w:val="single" w:sz="4" w:space="0" w:color="auto"/>
            </w:tcBorders>
            <w:vAlign w:val="center"/>
            <w:hideMark/>
          </w:tcPr>
          <w:p w14:paraId="327A3F41" w14:textId="77777777" w:rsidR="00AE1305" w:rsidRPr="00AE1305" w:rsidRDefault="00AE1305" w:rsidP="00AE1305">
            <w:pPr>
              <w:widowControl/>
              <w:spacing w:before="40" w:after="40" w:line="240" w:lineRule="auto"/>
              <w:ind w:left="60" w:right="60"/>
              <w:jc w:val="center"/>
              <w:rPr>
                <w:rFonts w:asciiTheme="majorBidi" w:eastAsia="Times New Roman" w:hAnsiTheme="majorBidi" w:cstheme="majorBidi"/>
                <w:sz w:val="18"/>
                <w:szCs w:val="18"/>
              </w:rPr>
            </w:pPr>
            <w:r w:rsidRPr="00AE1305">
              <w:rPr>
                <w:rFonts w:asciiTheme="majorBidi" w:eastAsia="Times New Roman" w:hAnsiTheme="majorBidi" w:cstheme="majorBidi"/>
                <w:sz w:val="18"/>
                <w:szCs w:val="18"/>
              </w:rPr>
              <w:t>9 (30%)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D97B94" w14:textId="77777777" w:rsidR="00AE1305" w:rsidRPr="00AE1305" w:rsidRDefault="00AE1305" w:rsidP="00AE1305">
            <w:pPr>
              <w:widowControl/>
              <w:spacing w:after="0" w:line="240" w:lineRule="auto"/>
              <w:rPr>
                <w:rFonts w:asciiTheme="majorBidi" w:eastAsia="Times New Roman" w:hAnsiTheme="majorBidi" w:cstheme="majorBid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66A3E0" w14:textId="77777777" w:rsidR="00AE1305" w:rsidRPr="00AE1305" w:rsidRDefault="00AE1305" w:rsidP="00AE1305">
            <w:pPr>
              <w:widowControl/>
              <w:spacing w:after="0" w:line="240" w:lineRule="auto"/>
              <w:rPr>
                <w:rFonts w:asciiTheme="majorBidi" w:eastAsia="Times New Roman" w:hAnsiTheme="majorBidi" w:cstheme="majorBidi"/>
                <w:sz w:val="18"/>
                <w:szCs w:val="18"/>
              </w:rPr>
            </w:pPr>
          </w:p>
        </w:tc>
      </w:tr>
    </w:tbl>
    <w:p w14:paraId="78F47D94" w14:textId="77777777" w:rsidR="00AE1305" w:rsidRDefault="00AE1305" w:rsidP="00633A52">
      <w:pPr>
        <w:spacing w:before="120" w:after="120"/>
        <w:rPr>
          <w:rFonts w:asciiTheme="majorBidi" w:hAnsiTheme="majorBidi" w:cstheme="majorBidi"/>
          <w:sz w:val="18"/>
          <w:szCs w:val="18"/>
        </w:rPr>
      </w:pPr>
      <w:r>
        <w:rPr>
          <w:rFonts w:asciiTheme="majorBidi" w:hAnsiTheme="majorBidi" w:cstheme="majorBidi"/>
          <w:sz w:val="18"/>
          <w:szCs w:val="18"/>
        </w:rPr>
        <w:t>Independent Sample t-test; x</w:t>
      </w:r>
      <w:r>
        <w:rPr>
          <w:rFonts w:asciiTheme="majorBidi" w:hAnsiTheme="majorBidi" w:cstheme="majorBidi"/>
          <w:sz w:val="18"/>
          <w:szCs w:val="18"/>
          <w:vertAlign w:val="superscript"/>
        </w:rPr>
        <w:t>2</w:t>
      </w:r>
      <w:r>
        <w:rPr>
          <w:rFonts w:asciiTheme="majorBidi" w:hAnsiTheme="majorBidi" w:cstheme="majorBidi"/>
          <w:sz w:val="18"/>
          <w:szCs w:val="18"/>
        </w:rPr>
        <w:t>: Chi-square test</w:t>
      </w:r>
    </w:p>
    <w:p w14:paraId="7AF3D744" w14:textId="77777777" w:rsidR="00297B0F" w:rsidRDefault="00297B0F" w:rsidP="007852F0">
      <w:pPr>
        <w:pStyle w:val="Subheader"/>
        <w:ind w:left="426" w:firstLine="425"/>
        <w:outlineLvl w:val="1"/>
        <w:rPr>
          <w:u w:val="none"/>
        </w:rPr>
      </w:pPr>
      <w:bookmarkStart w:id="10" w:name="_Toc497501353"/>
      <w:r w:rsidRPr="007852F0">
        <w:rPr>
          <w:u w:val="none"/>
        </w:rPr>
        <w:t>Photographic assessment:</w:t>
      </w:r>
      <w:bookmarkEnd w:id="10"/>
    </w:p>
    <w:p w14:paraId="323F2964" w14:textId="1D9CE142" w:rsidR="00297B0F" w:rsidRPr="00211A81" w:rsidRDefault="00A27C52">
      <w:pPr>
        <w:pStyle w:val="Subsub"/>
      </w:pPr>
      <w:bookmarkStart w:id="11" w:name="_Toc497501356"/>
      <w:r w:rsidRPr="007B2ACB">
        <w:rPr>
          <w:szCs w:val="28"/>
        </w:rPr>
        <w:t>Determination of the Degree of improvement</w:t>
      </w:r>
      <w:r w:rsidRPr="00211A81">
        <w:t xml:space="preserve"> </w:t>
      </w:r>
      <w:r>
        <w:t xml:space="preserve">(Comparison of </w:t>
      </w:r>
      <w:proofErr w:type="gramStart"/>
      <w:r w:rsidR="00297B0F" w:rsidRPr="00211A81">
        <w:t>photographic  findings</w:t>
      </w:r>
      <w:proofErr w:type="gramEnd"/>
      <w:r w:rsidR="00297B0F" w:rsidRPr="00211A81">
        <w:t xml:space="preserve"> between </w:t>
      </w:r>
      <w:r w:rsidR="00297B0F">
        <w:t>PRP</w:t>
      </w:r>
      <w:r w:rsidR="00297B0F" w:rsidRPr="00211A81">
        <w:t xml:space="preserve"> and ADSC cases</w:t>
      </w:r>
      <w:r>
        <w:t>)</w:t>
      </w:r>
      <w:r w:rsidR="00297B0F">
        <w:t xml:space="preserve"> </w:t>
      </w:r>
      <w:bookmarkEnd w:id="11"/>
    </w:p>
    <w:p w14:paraId="0646D9AC" w14:textId="30771F9E" w:rsidR="008673FC" w:rsidRPr="00633A52" w:rsidRDefault="008673FC">
      <w:pPr>
        <w:pStyle w:val="Subsub"/>
      </w:pPr>
      <w:bookmarkStart w:id="12" w:name="_Toc497501354"/>
      <w:bookmarkStart w:id="13" w:name="_Ref497441853"/>
      <w:bookmarkStart w:id="14" w:name="_Toc497159836"/>
      <w:proofErr w:type="gramStart"/>
      <w:r w:rsidRPr="00633A52">
        <w:t>Photographic assessment before and after PRP cases injection</w:t>
      </w:r>
      <w:bookmarkEnd w:id="12"/>
      <w:r w:rsidRPr="00633A52">
        <w:t xml:space="preserve"> </w:t>
      </w:r>
      <w:r w:rsidR="00A27C52" w:rsidRPr="00B552EF">
        <w:fldChar w:fldCharType="begin"/>
      </w:r>
      <w:r w:rsidR="00A27C52" w:rsidRPr="007E47E5">
        <w:instrText xml:space="preserve"> REF _Ref497507840 \h </w:instrText>
      </w:r>
      <w:r w:rsidR="006C40F9" w:rsidRPr="007E47E5">
        <w:instrText xml:space="preserve"> \* MERGEFORMAT </w:instrText>
      </w:r>
      <w:r w:rsidR="00A27C52" w:rsidRPr="00B552EF">
        <w:fldChar w:fldCharType="separate"/>
      </w:r>
      <w:r w:rsidR="00B166FE" w:rsidRPr="00633A52">
        <w:rPr>
          <w:u w:val="single"/>
        </w:rPr>
        <w:t>Table (</w:t>
      </w:r>
      <w:r w:rsidR="00B166FE" w:rsidRPr="00633A52">
        <w:rPr>
          <w:noProof/>
          <w:u w:val="single"/>
        </w:rPr>
        <w:t>3</w:t>
      </w:r>
      <w:r w:rsidR="00A27C52" w:rsidRPr="00B552EF">
        <w:fldChar w:fldCharType="end"/>
      </w:r>
      <w:r w:rsidR="00A27C52" w:rsidRPr="007E47E5">
        <w:t>).</w:t>
      </w:r>
      <w:proofErr w:type="gramEnd"/>
    </w:p>
    <w:p w14:paraId="67196151" w14:textId="77777777" w:rsidR="008673FC" w:rsidRPr="007852F0" w:rsidRDefault="008673FC" w:rsidP="007852F0">
      <w:pPr>
        <w:spacing w:line="360" w:lineRule="auto"/>
        <w:rPr>
          <w:rFonts w:asciiTheme="majorBidi" w:hAnsiTheme="majorBidi" w:cstheme="majorBidi"/>
          <w:spacing w:val="-12"/>
          <w:sz w:val="24"/>
          <w:szCs w:val="24"/>
          <w:lang w:bidi="ar-KW"/>
        </w:rPr>
      </w:pPr>
    </w:p>
    <w:p w14:paraId="53B7455A" w14:textId="0A050E37" w:rsidR="008673FC" w:rsidRPr="007852F0" w:rsidRDefault="008673FC" w:rsidP="007852F0">
      <w:pPr>
        <w:spacing w:before="120" w:after="120"/>
        <w:ind w:firstLine="720"/>
        <w:jc w:val="both"/>
        <w:rPr>
          <w:rFonts w:asciiTheme="majorBidi" w:hAnsiTheme="majorBidi" w:cstheme="majorBidi"/>
          <w:spacing w:val="-12"/>
          <w:sz w:val="24"/>
          <w:szCs w:val="24"/>
          <w:lang w:bidi="ar-KW"/>
        </w:rPr>
      </w:pPr>
      <w:r w:rsidRPr="007852F0">
        <w:rPr>
          <w:rFonts w:asciiTheme="majorBidi" w:hAnsiTheme="majorBidi" w:cstheme="majorBidi"/>
          <w:spacing w:val="-12"/>
          <w:sz w:val="24"/>
          <w:szCs w:val="24"/>
          <w:lang w:bidi="ar-KW"/>
        </w:rPr>
        <w:t>Degree of improvement was assessed according to grade of change in Hamilton-</w:t>
      </w:r>
      <w:proofErr w:type="spellStart"/>
      <w:r w:rsidRPr="007852F0">
        <w:rPr>
          <w:rFonts w:asciiTheme="majorBidi" w:hAnsiTheme="majorBidi" w:cstheme="majorBidi"/>
          <w:spacing w:val="-12"/>
          <w:sz w:val="24"/>
          <w:szCs w:val="24"/>
          <w:lang w:bidi="ar-KW"/>
        </w:rPr>
        <w:t>Noorwood</w:t>
      </w:r>
      <w:proofErr w:type="spellEnd"/>
      <w:r w:rsidRPr="007852F0">
        <w:rPr>
          <w:rFonts w:asciiTheme="majorBidi" w:hAnsiTheme="majorBidi" w:cstheme="majorBidi"/>
          <w:spacing w:val="-12"/>
          <w:sz w:val="24"/>
          <w:szCs w:val="24"/>
          <w:lang w:bidi="ar-KW"/>
        </w:rPr>
        <w:t xml:space="preserve"> classification and Ludwig classification as follow:</w:t>
      </w:r>
    </w:p>
    <w:p w14:paraId="38EC813C" w14:textId="77777777" w:rsidR="008673FC" w:rsidRPr="007852F0" w:rsidRDefault="008673FC" w:rsidP="007852F0">
      <w:pPr>
        <w:widowControl/>
        <w:numPr>
          <w:ilvl w:val="0"/>
          <w:numId w:val="20"/>
        </w:numPr>
        <w:spacing w:before="120" w:after="120"/>
        <w:ind w:left="357" w:hanging="357"/>
        <w:jc w:val="both"/>
        <w:rPr>
          <w:rFonts w:asciiTheme="majorBidi" w:hAnsiTheme="majorBidi" w:cstheme="majorBidi"/>
          <w:sz w:val="24"/>
          <w:szCs w:val="24"/>
          <w:lang w:bidi="ar-KW"/>
        </w:rPr>
      </w:pPr>
      <w:r w:rsidRPr="007852F0">
        <w:rPr>
          <w:rFonts w:asciiTheme="majorBidi" w:hAnsiTheme="majorBidi" w:cstheme="majorBidi"/>
          <w:sz w:val="24"/>
          <w:szCs w:val="24"/>
          <w:lang w:bidi="ar-KW"/>
        </w:rPr>
        <w:t xml:space="preserve">Fourteen patients (46.66%) showed no improvement with photographic assessment. </w:t>
      </w:r>
    </w:p>
    <w:p w14:paraId="6426B815" w14:textId="3ED2CEA1" w:rsidR="008673FC" w:rsidRPr="007852F0" w:rsidRDefault="008673FC" w:rsidP="007852F0">
      <w:pPr>
        <w:widowControl/>
        <w:numPr>
          <w:ilvl w:val="0"/>
          <w:numId w:val="20"/>
        </w:numPr>
        <w:spacing w:before="120" w:after="120"/>
        <w:ind w:left="357" w:hanging="357"/>
        <w:jc w:val="both"/>
        <w:rPr>
          <w:rFonts w:asciiTheme="majorBidi" w:hAnsiTheme="majorBidi" w:cstheme="majorBidi"/>
          <w:spacing w:val="-2"/>
          <w:sz w:val="24"/>
          <w:szCs w:val="24"/>
          <w:lang w:bidi="ar-KW"/>
        </w:rPr>
      </w:pPr>
      <w:r w:rsidRPr="007852F0">
        <w:rPr>
          <w:rFonts w:asciiTheme="majorBidi" w:hAnsiTheme="majorBidi" w:cstheme="majorBidi"/>
          <w:spacing w:val="-2"/>
          <w:sz w:val="24"/>
          <w:szCs w:val="24"/>
          <w:lang w:bidi="ar-KW"/>
        </w:rPr>
        <w:t>Twelve patients (40%) showed mild photographic improvement but still in the same grade.</w:t>
      </w:r>
    </w:p>
    <w:p w14:paraId="3C70DCF0" w14:textId="1E51C044" w:rsidR="008673FC" w:rsidRDefault="008673FC" w:rsidP="007852F0">
      <w:pPr>
        <w:widowControl/>
        <w:numPr>
          <w:ilvl w:val="0"/>
          <w:numId w:val="20"/>
        </w:numPr>
        <w:spacing w:before="120" w:after="120"/>
        <w:ind w:left="357" w:hanging="357"/>
        <w:jc w:val="both"/>
        <w:rPr>
          <w:sz w:val="28"/>
          <w:lang w:bidi="ar-KW"/>
        </w:rPr>
      </w:pPr>
      <w:r w:rsidRPr="007852F0">
        <w:rPr>
          <w:rFonts w:asciiTheme="majorBidi" w:hAnsiTheme="majorBidi" w:cstheme="majorBidi"/>
          <w:sz w:val="24"/>
          <w:szCs w:val="24"/>
          <w:lang w:bidi="ar-KW"/>
        </w:rPr>
        <w:t>Four patients (13.3%) showed moderate photographic improvement in hair thickness and density but still in the same grade</w:t>
      </w:r>
      <w:r w:rsidRPr="002575BC">
        <w:rPr>
          <w:sz w:val="28"/>
          <w:lang w:bidi="ar-KW"/>
        </w:rPr>
        <w:t>.</w:t>
      </w:r>
    </w:p>
    <w:p w14:paraId="43265A75" w14:textId="77777777" w:rsidR="007E47E5" w:rsidRDefault="007E47E5">
      <w:pPr>
        <w:pStyle w:val="Subsub"/>
      </w:pPr>
    </w:p>
    <w:p w14:paraId="5CD10AA0" w14:textId="77777777" w:rsidR="007E47E5" w:rsidRPr="006826DF" w:rsidRDefault="008673FC" w:rsidP="007E47E5">
      <w:pPr>
        <w:pStyle w:val="Subsub"/>
      </w:pPr>
      <w:proofErr w:type="gramStart"/>
      <w:r w:rsidRPr="007852F0">
        <w:lastRenderedPageBreak/>
        <w:t xml:space="preserve">Photographic assessment before and after ADSC cases </w:t>
      </w:r>
      <w:proofErr w:type="spellStart"/>
      <w:r w:rsidRPr="007852F0">
        <w:t>injection</w:t>
      </w:r>
      <w:r w:rsidR="007E47E5" w:rsidRPr="006826DF">
        <w:fldChar w:fldCharType="begin"/>
      </w:r>
      <w:r w:rsidR="007E47E5" w:rsidRPr="006826DF">
        <w:instrText xml:space="preserve"> REF _Ref497507840 \h  \* MERGEFORMAT </w:instrText>
      </w:r>
      <w:r w:rsidR="007E47E5" w:rsidRPr="006826DF">
        <w:fldChar w:fldCharType="separate"/>
      </w:r>
      <w:r w:rsidR="00B166FE" w:rsidRPr="00633A52">
        <w:rPr>
          <w:u w:val="single"/>
        </w:rPr>
        <w:t>Table</w:t>
      </w:r>
      <w:proofErr w:type="spellEnd"/>
      <w:r w:rsidR="00B166FE" w:rsidRPr="00633A52">
        <w:rPr>
          <w:u w:val="single"/>
        </w:rPr>
        <w:t xml:space="preserve"> (</w:t>
      </w:r>
      <w:r w:rsidR="00B166FE" w:rsidRPr="00633A52">
        <w:rPr>
          <w:noProof/>
          <w:u w:val="single"/>
        </w:rPr>
        <w:t>3</w:t>
      </w:r>
      <w:r w:rsidR="007E47E5" w:rsidRPr="006826DF">
        <w:fldChar w:fldCharType="end"/>
      </w:r>
      <w:r w:rsidR="007E47E5" w:rsidRPr="006826DF">
        <w:t>).</w:t>
      </w:r>
      <w:proofErr w:type="gramEnd"/>
    </w:p>
    <w:p w14:paraId="3FDCEC4F" w14:textId="77777777" w:rsidR="008673FC" w:rsidRPr="007852F0" w:rsidRDefault="008673FC" w:rsidP="007852F0">
      <w:pPr>
        <w:spacing w:before="120" w:after="120"/>
        <w:ind w:firstLine="720"/>
        <w:jc w:val="both"/>
        <w:rPr>
          <w:rFonts w:asciiTheme="majorBidi" w:hAnsiTheme="majorBidi" w:cstheme="majorBidi"/>
          <w:spacing w:val="-12"/>
          <w:sz w:val="24"/>
          <w:szCs w:val="24"/>
          <w:lang w:bidi="ar-KW"/>
        </w:rPr>
      </w:pPr>
      <w:r w:rsidRPr="007852F0">
        <w:rPr>
          <w:rFonts w:asciiTheme="majorBidi" w:hAnsiTheme="majorBidi" w:cstheme="majorBidi"/>
          <w:spacing w:val="-12"/>
          <w:sz w:val="24"/>
          <w:szCs w:val="24"/>
          <w:lang w:bidi="ar-KW"/>
        </w:rPr>
        <w:t>Degree of improvement was assessed according to grade of change in Hamilton-</w:t>
      </w:r>
      <w:proofErr w:type="spellStart"/>
      <w:r w:rsidRPr="007852F0">
        <w:rPr>
          <w:rFonts w:asciiTheme="majorBidi" w:hAnsiTheme="majorBidi" w:cstheme="majorBidi"/>
          <w:spacing w:val="-12"/>
          <w:sz w:val="24"/>
          <w:szCs w:val="24"/>
          <w:lang w:bidi="ar-KW"/>
        </w:rPr>
        <w:t>Noorwood</w:t>
      </w:r>
      <w:proofErr w:type="spellEnd"/>
      <w:r w:rsidRPr="007852F0">
        <w:rPr>
          <w:rFonts w:asciiTheme="majorBidi" w:hAnsiTheme="majorBidi" w:cstheme="majorBidi"/>
          <w:spacing w:val="-12"/>
          <w:sz w:val="24"/>
          <w:szCs w:val="24"/>
          <w:lang w:bidi="ar-KW"/>
        </w:rPr>
        <w:t xml:space="preserve"> classification and Ludwig classification as follow:</w:t>
      </w:r>
    </w:p>
    <w:p w14:paraId="19626486" w14:textId="77777777" w:rsidR="008673FC" w:rsidRPr="007852F0" w:rsidRDefault="008673FC" w:rsidP="007852F0">
      <w:pPr>
        <w:widowControl/>
        <w:numPr>
          <w:ilvl w:val="0"/>
          <w:numId w:val="22"/>
        </w:numPr>
        <w:tabs>
          <w:tab w:val="right" w:pos="0"/>
        </w:tabs>
        <w:spacing w:before="120" w:after="120"/>
        <w:ind w:left="426" w:hanging="426"/>
        <w:jc w:val="both"/>
        <w:rPr>
          <w:rFonts w:asciiTheme="majorBidi" w:hAnsiTheme="majorBidi" w:cstheme="majorBidi"/>
          <w:sz w:val="24"/>
          <w:szCs w:val="24"/>
          <w:lang w:bidi="ar-KW"/>
        </w:rPr>
      </w:pPr>
      <w:r w:rsidRPr="007852F0">
        <w:rPr>
          <w:rFonts w:asciiTheme="majorBidi" w:hAnsiTheme="majorBidi" w:cstheme="majorBidi"/>
          <w:sz w:val="24"/>
          <w:szCs w:val="24"/>
          <w:lang w:bidi="ar-KW"/>
        </w:rPr>
        <w:t xml:space="preserve">Nine patients (30%) showed no improvement with photographic assessment. </w:t>
      </w:r>
    </w:p>
    <w:p w14:paraId="6EB729A4" w14:textId="77777777" w:rsidR="008673FC" w:rsidRPr="007852F0" w:rsidRDefault="008673FC" w:rsidP="007852F0">
      <w:pPr>
        <w:widowControl/>
        <w:numPr>
          <w:ilvl w:val="0"/>
          <w:numId w:val="22"/>
        </w:numPr>
        <w:spacing w:before="120" w:after="120"/>
        <w:ind w:left="357" w:hanging="357"/>
        <w:jc w:val="both"/>
        <w:rPr>
          <w:rFonts w:asciiTheme="majorBidi" w:hAnsiTheme="majorBidi" w:cstheme="majorBidi"/>
          <w:spacing w:val="-2"/>
          <w:sz w:val="24"/>
          <w:szCs w:val="24"/>
          <w:lang w:bidi="ar-KW"/>
        </w:rPr>
      </w:pPr>
      <w:r w:rsidRPr="007852F0">
        <w:rPr>
          <w:rFonts w:asciiTheme="majorBidi" w:hAnsiTheme="majorBidi" w:cstheme="majorBidi"/>
          <w:spacing w:val="-2"/>
          <w:sz w:val="24"/>
          <w:szCs w:val="24"/>
          <w:lang w:bidi="ar-KW"/>
        </w:rPr>
        <w:t>Nine patients (30%) showed mild photographic improvement but still in the same grade.</w:t>
      </w:r>
    </w:p>
    <w:p w14:paraId="03C564EE" w14:textId="77777777" w:rsidR="008673FC" w:rsidRPr="007852F0" w:rsidRDefault="008673FC" w:rsidP="007852F0">
      <w:pPr>
        <w:widowControl/>
        <w:numPr>
          <w:ilvl w:val="0"/>
          <w:numId w:val="22"/>
        </w:numPr>
        <w:spacing w:before="120" w:after="120"/>
        <w:ind w:left="357" w:hanging="357"/>
        <w:jc w:val="both"/>
        <w:rPr>
          <w:rFonts w:asciiTheme="majorBidi" w:hAnsiTheme="majorBidi" w:cstheme="majorBidi"/>
          <w:sz w:val="24"/>
          <w:szCs w:val="24"/>
          <w:lang w:bidi="ar-KW"/>
        </w:rPr>
      </w:pPr>
      <w:r w:rsidRPr="007852F0">
        <w:rPr>
          <w:rFonts w:asciiTheme="majorBidi" w:hAnsiTheme="majorBidi" w:cstheme="majorBidi"/>
          <w:sz w:val="24"/>
          <w:szCs w:val="24"/>
          <w:lang w:bidi="ar-KW"/>
        </w:rPr>
        <w:t xml:space="preserve">Eight patients (26.6%) showed moderate photographic improvement in hair thickness and </w:t>
      </w:r>
      <w:proofErr w:type="spellStart"/>
      <w:r w:rsidRPr="007852F0">
        <w:rPr>
          <w:rFonts w:asciiTheme="majorBidi" w:hAnsiTheme="majorBidi" w:cstheme="majorBidi"/>
          <w:sz w:val="24"/>
          <w:szCs w:val="24"/>
          <w:lang w:bidi="ar-KW"/>
        </w:rPr>
        <w:t>denisty</w:t>
      </w:r>
      <w:proofErr w:type="spellEnd"/>
      <w:r w:rsidRPr="007852F0">
        <w:rPr>
          <w:rFonts w:asciiTheme="majorBidi" w:hAnsiTheme="majorBidi" w:cstheme="majorBidi"/>
          <w:sz w:val="24"/>
          <w:szCs w:val="24"/>
          <w:lang w:bidi="ar-KW"/>
        </w:rPr>
        <w:t xml:space="preserve"> but still in the same grade.</w:t>
      </w:r>
    </w:p>
    <w:p w14:paraId="46BDA499" w14:textId="77777777" w:rsidR="008673FC" w:rsidRPr="007852F0" w:rsidRDefault="008673FC" w:rsidP="007852F0">
      <w:pPr>
        <w:widowControl/>
        <w:numPr>
          <w:ilvl w:val="0"/>
          <w:numId w:val="22"/>
        </w:numPr>
        <w:spacing w:before="120" w:after="120"/>
        <w:ind w:left="357" w:hanging="357"/>
        <w:jc w:val="both"/>
        <w:rPr>
          <w:rFonts w:asciiTheme="majorBidi" w:hAnsiTheme="majorBidi" w:cstheme="majorBidi"/>
          <w:sz w:val="24"/>
          <w:szCs w:val="24"/>
          <w:lang w:bidi="ar-KW"/>
        </w:rPr>
      </w:pPr>
      <w:r w:rsidRPr="007852F0">
        <w:rPr>
          <w:rFonts w:asciiTheme="majorBidi" w:hAnsiTheme="majorBidi" w:cstheme="majorBidi"/>
          <w:sz w:val="24"/>
          <w:szCs w:val="24"/>
          <w:lang w:bidi="ar-KW"/>
        </w:rPr>
        <w:t>Four patients (13.4%) showed good improvement, their grade changed to the preceding grade as follow:</w:t>
      </w:r>
    </w:p>
    <w:p w14:paraId="74606CE0" w14:textId="4149A89A" w:rsidR="008673FC" w:rsidRPr="007852F0" w:rsidRDefault="008673FC" w:rsidP="007852F0">
      <w:pPr>
        <w:widowControl/>
        <w:numPr>
          <w:ilvl w:val="0"/>
          <w:numId w:val="21"/>
        </w:numPr>
        <w:spacing w:before="120" w:after="120"/>
        <w:ind w:left="714" w:hanging="357"/>
        <w:jc w:val="both"/>
        <w:rPr>
          <w:rFonts w:asciiTheme="majorBidi" w:hAnsiTheme="majorBidi" w:cstheme="majorBidi"/>
          <w:sz w:val="24"/>
          <w:szCs w:val="24"/>
          <w:lang w:bidi="ar-KW"/>
        </w:rPr>
      </w:pPr>
      <w:r w:rsidRPr="007852F0">
        <w:rPr>
          <w:rFonts w:asciiTheme="majorBidi" w:hAnsiTheme="majorBidi" w:cstheme="majorBidi"/>
          <w:sz w:val="24"/>
          <w:szCs w:val="24"/>
          <w:lang w:bidi="ar-KW"/>
        </w:rPr>
        <w:t xml:space="preserve">1 </w:t>
      </w:r>
      <w:proofErr w:type="gramStart"/>
      <w:r w:rsidRPr="007852F0">
        <w:rPr>
          <w:rFonts w:asciiTheme="majorBidi" w:hAnsiTheme="majorBidi" w:cstheme="majorBidi"/>
          <w:sz w:val="24"/>
          <w:szCs w:val="24"/>
          <w:lang w:bidi="ar-KW"/>
        </w:rPr>
        <w:t>patients</w:t>
      </w:r>
      <w:proofErr w:type="gramEnd"/>
      <w:r w:rsidRPr="007852F0">
        <w:rPr>
          <w:rFonts w:asciiTheme="majorBidi" w:hAnsiTheme="majorBidi" w:cstheme="majorBidi"/>
          <w:sz w:val="24"/>
          <w:szCs w:val="24"/>
          <w:lang w:bidi="ar-KW"/>
        </w:rPr>
        <w:t xml:space="preserve"> changed from grade III to grade II.</w:t>
      </w:r>
    </w:p>
    <w:p w14:paraId="323DD1C6" w14:textId="77777777" w:rsidR="008673FC" w:rsidRPr="007852F0" w:rsidRDefault="008673FC" w:rsidP="007852F0">
      <w:pPr>
        <w:widowControl/>
        <w:numPr>
          <w:ilvl w:val="0"/>
          <w:numId w:val="21"/>
        </w:numPr>
        <w:spacing w:before="120" w:after="120"/>
        <w:ind w:left="714" w:hanging="357"/>
        <w:jc w:val="both"/>
        <w:rPr>
          <w:rFonts w:asciiTheme="majorBidi" w:hAnsiTheme="majorBidi" w:cstheme="majorBidi"/>
          <w:sz w:val="24"/>
          <w:szCs w:val="24"/>
          <w:lang w:bidi="ar-KW"/>
        </w:rPr>
      </w:pPr>
      <w:r w:rsidRPr="007852F0">
        <w:rPr>
          <w:rFonts w:asciiTheme="majorBidi" w:hAnsiTheme="majorBidi" w:cstheme="majorBidi"/>
          <w:sz w:val="24"/>
          <w:szCs w:val="24"/>
          <w:lang w:bidi="ar-KW"/>
        </w:rPr>
        <w:t>1 patient changed from grade IV to grade III.</w:t>
      </w:r>
    </w:p>
    <w:p w14:paraId="44DF26B6" w14:textId="2DF42822" w:rsidR="008673FC" w:rsidRPr="00633A52" w:rsidRDefault="008673FC" w:rsidP="00633A52">
      <w:pPr>
        <w:pStyle w:val="ListParagraph"/>
        <w:widowControl/>
        <w:numPr>
          <w:ilvl w:val="0"/>
          <w:numId w:val="21"/>
        </w:numPr>
        <w:spacing w:before="120" w:after="120"/>
        <w:jc w:val="both"/>
        <w:rPr>
          <w:rFonts w:asciiTheme="majorBidi" w:hAnsiTheme="majorBidi" w:cstheme="majorBidi"/>
          <w:sz w:val="24"/>
          <w:szCs w:val="24"/>
          <w:lang w:bidi="ar-KW"/>
        </w:rPr>
      </w:pPr>
      <w:r w:rsidRPr="00633A52">
        <w:rPr>
          <w:rFonts w:asciiTheme="majorBidi" w:hAnsiTheme="majorBidi" w:cstheme="majorBidi"/>
          <w:sz w:val="24"/>
          <w:szCs w:val="24"/>
          <w:lang w:bidi="ar-KW"/>
        </w:rPr>
        <w:t>2 patient changed from grade II female pattern hair loss to grade I female pattern hair loss according to Ludwig classification</w:t>
      </w:r>
    </w:p>
    <w:p w14:paraId="3C23B938" w14:textId="41D5E2C1" w:rsidR="00297B0F" w:rsidRDefault="00297B0F" w:rsidP="007852F0">
      <w:pPr>
        <w:spacing w:before="120" w:after="120" w:line="360" w:lineRule="auto"/>
        <w:jc w:val="both"/>
        <w:rPr>
          <w:rFonts w:asciiTheme="majorBidi" w:hAnsiTheme="majorBidi" w:cstheme="majorBidi"/>
          <w:sz w:val="24"/>
          <w:szCs w:val="24"/>
          <w:lang w:bidi="ar-KW"/>
        </w:rPr>
      </w:pPr>
      <w:bookmarkStart w:id="15" w:name="_Ref497507840"/>
      <w:r w:rsidRPr="007852F0">
        <w:rPr>
          <w:rFonts w:asciiTheme="majorBidi" w:hAnsiTheme="majorBidi" w:cstheme="majorBidi"/>
          <w:b/>
          <w:bCs/>
          <w:sz w:val="24"/>
          <w:szCs w:val="24"/>
          <w:u w:val="single"/>
        </w:rPr>
        <w:t>Table (</w:t>
      </w:r>
      <w:r w:rsidRPr="007852F0">
        <w:rPr>
          <w:rFonts w:asciiTheme="majorBidi" w:hAnsiTheme="majorBidi" w:cstheme="majorBidi"/>
          <w:b/>
          <w:bCs/>
          <w:sz w:val="24"/>
          <w:szCs w:val="24"/>
          <w:u w:val="single"/>
        </w:rPr>
        <w:fldChar w:fldCharType="begin"/>
      </w:r>
      <w:r w:rsidRPr="007852F0">
        <w:rPr>
          <w:rFonts w:asciiTheme="majorBidi" w:hAnsiTheme="majorBidi" w:cstheme="majorBidi"/>
          <w:b/>
          <w:bCs/>
          <w:sz w:val="24"/>
          <w:szCs w:val="24"/>
          <w:u w:val="single"/>
        </w:rPr>
        <w:instrText xml:space="preserve"> SEQ Table \* ARABIC </w:instrText>
      </w:r>
      <w:r w:rsidRPr="007852F0">
        <w:rPr>
          <w:rFonts w:asciiTheme="majorBidi" w:hAnsiTheme="majorBidi" w:cstheme="majorBidi"/>
          <w:b/>
          <w:bCs/>
          <w:sz w:val="24"/>
          <w:szCs w:val="24"/>
          <w:u w:val="single"/>
        </w:rPr>
        <w:fldChar w:fldCharType="separate"/>
      </w:r>
      <w:r w:rsidR="00B166FE">
        <w:rPr>
          <w:rFonts w:asciiTheme="majorBidi" w:hAnsiTheme="majorBidi" w:cstheme="majorBidi"/>
          <w:b/>
          <w:bCs/>
          <w:noProof/>
          <w:sz w:val="24"/>
          <w:szCs w:val="24"/>
          <w:u w:val="single"/>
        </w:rPr>
        <w:t>3</w:t>
      </w:r>
      <w:r w:rsidRPr="007852F0">
        <w:rPr>
          <w:rFonts w:asciiTheme="majorBidi" w:hAnsiTheme="majorBidi" w:cstheme="majorBidi"/>
          <w:b/>
          <w:bCs/>
          <w:sz w:val="24"/>
          <w:szCs w:val="24"/>
          <w:u w:val="single"/>
        </w:rPr>
        <w:fldChar w:fldCharType="end"/>
      </w:r>
      <w:bookmarkEnd w:id="13"/>
      <w:bookmarkEnd w:id="15"/>
      <w:r w:rsidRPr="007852F0">
        <w:rPr>
          <w:rFonts w:asciiTheme="majorBidi" w:hAnsiTheme="majorBidi" w:cstheme="majorBidi"/>
          <w:b/>
          <w:bCs/>
          <w:sz w:val="24"/>
          <w:szCs w:val="24"/>
          <w:u w:val="single"/>
        </w:rPr>
        <w:t>)</w:t>
      </w:r>
      <w:proofErr w:type="gramStart"/>
      <w:r w:rsidRPr="007852F0">
        <w:rPr>
          <w:rFonts w:asciiTheme="majorBidi" w:hAnsiTheme="majorBidi" w:cstheme="majorBidi"/>
          <w:b/>
          <w:bCs/>
          <w:sz w:val="24"/>
          <w:szCs w:val="24"/>
          <w:u w:val="single"/>
        </w:rPr>
        <w:t>:</w:t>
      </w:r>
      <w:r w:rsidRPr="007852F0">
        <w:rPr>
          <w:rFonts w:asciiTheme="majorBidi" w:hAnsiTheme="majorBidi" w:cstheme="majorBidi"/>
          <w:sz w:val="24"/>
          <w:szCs w:val="24"/>
        </w:rPr>
        <w:t>Results</w:t>
      </w:r>
      <w:proofErr w:type="gramEnd"/>
      <w:r w:rsidRPr="007852F0">
        <w:rPr>
          <w:rFonts w:asciiTheme="majorBidi" w:hAnsiTheme="majorBidi" w:cstheme="majorBidi"/>
          <w:sz w:val="24"/>
          <w:szCs w:val="24"/>
        </w:rPr>
        <w:t xml:space="preserve"> of photographic assessment.</w:t>
      </w:r>
      <w:bookmarkEnd w:id="14"/>
      <w:r w:rsidRPr="007852F0">
        <w:rPr>
          <w:rFonts w:asciiTheme="majorBidi" w:hAnsiTheme="majorBidi" w:cstheme="majorBidi"/>
          <w:sz w:val="24"/>
          <w:szCs w:val="24"/>
        </w:rPr>
        <w:t xml:space="preserve"> </w:t>
      </w:r>
    </w:p>
    <w:tbl>
      <w:tblPr>
        <w:tblW w:w="4697" w:type="pct"/>
        <w:jc w:val="center"/>
        <w:tblInd w:w="-107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2878"/>
        <w:gridCol w:w="631"/>
        <w:gridCol w:w="929"/>
        <w:gridCol w:w="631"/>
        <w:gridCol w:w="934"/>
        <w:gridCol w:w="974"/>
        <w:gridCol w:w="718"/>
      </w:tblGrid>
      <w:tr w:rsidR="00AE1305" w14:paraId="680DA1BA" w14:textId="77777777" w:rsidTr="00AE1305">
        <w:trPr>
          <w:trHeight w:val="293"/>
          <w:jc w:val="center"/>
        </w:trPr>
        <w:tc>
          <w:tcPr>
            <w:tcW w:w="1874" w:type="pct"/>
            <w:vMerge w:val="restart"/>
            <w:tcBorders>
              <w:top w:val="single" w:sz="18" w:space="0" w:color="auto"/>
              <w:left w:val="single" w:sz="18" w:space="0" w:color="auto"/>
              <w:bottom w:val="single" w:sz="6" w:space="0" w:color="auto"/>
              <w:right w:val="single" w:sz="6" w:space="0" w:color="auto"/>
            </w:tcBorders>
            <w:vAlign w:val="center"/>
          </w:tcPr>
          <w:p w14:paraId="0F197474" w14:textId="77777777" w:rsidR="00AE1305" w:rsidRDefault="00AE1305" w:rsidP="00AE1305">
            <w:pPr>
              <w:spacing w:before="40" w:after="40"/>
              <w:jc w:val="center"/>
              <w:rPr>
                <w:b/>
                <w:bCs/>
                <w:lang w:bidi="ar-KW"/>
              </w:rPr>
            </w:pPr>
          </w:p>
        </w:tc>
        <w:tc>
          <w:tcPr>
            <w:tcW w:w="1020" w:type="pct"/>
            <w:gridSpan w:val="2"/>
            <w:tcBorders>
              <w:top w:val="single" w:sz="18" w:space="0" w:color="auto"/>
              <w:left w:val="single" w:sz="6" w:space="0" w:color="auto"/>
              <w:bottom w:val="single" w:sz="6" w:space="0" w:color="auto"/>
              <w:right w:val="single" w:sz="6" w:space="0" w:color="auto"/>
            </w:tcBorders>
            <w:vAlign w:val="center"/>
            <w:hideMark/>
          </w:tcPr>
          <w:p w14:paraId="5E953BA3" w14:textId="6504C19E" w:rsidR="00AE1305" w:rsidRDefault="00AE1305" w:rsidP="00AE1305">
            <w:pPr>
              <w:spacing w:before="40" w:after="40"/>
              <w:jc w:val="center"/>
              <w:rPr>
                <w:b/>
                <w:bCs/>
                <w:lang w:bidi="ar-KW"/>
              </w:rPr>
            </w:pPr>
            <w:r>
              <w:rPr>
                <w:b/>
                <w:bCs/>
                <w:lang w:bidi="ar-KW"/>
              </w:rPr>
              <w:t>PRP</w:t>
            </w:r>
          </w:p>
        </w:tc>
        <w:tc>
          <w:tcPr>
            <w:tcW w:w="1023" w:type="pct"/>
            <w:gridSpan w:val="2"/>
            <w:tcBorders>
              <w:top w:val="single" w:sz="18" w:space="0" w:color="auto"/>
              <w:left w:val="single" w:sz="6" w:space="0" w:color="auto"/>
              <w:bottom w:val="single" w:sz="6" w:space="0" w:color="auto"/>
              <w:right w:val="single" w:sz="6" w:space="0" w:color="auto"/>
            </w:tcBorders>
            <w:vAlign w:val="center"/>
            <w:hideMark/>
          </w:tcPr>
          <w:p w14:paraId="1E1DD095" w14:textId="77777777" w:rsidR="00AE1305" w:rsidRDefault="00AE1305" w:rsidP="00AE1305">
            <w:pPr>
              <w:spacing w:before="40" w:after="40"/>
              <w:jc w:val="center"/>
              <w:rPr>
                <w:b/>
                <w:bCs/>
                <w:lang w:bidi="ar-KW"/>
              </w:rPr>
            </w:pPr>
            <w:r>
              <w:rPr>
                <w:b/>
                <w:bCs/>
                <w:lang w:bidi="ar-KW"/>
              </w:rPr>
              <w:t>ADSC</w:t>
            </w:r>
          </w:p>
        </w:tc>
        <w:tc>
          <w:tcPr>
            <w:tcW w:w="636" w:type="pct"/>
            <w:vMerge w:val="restart"/>
            <w:tcBorders>
              <w:top w:val="single" w:sz="18" w:space="0" w:color="auto"/>
              <w:left w:val="single" w:sz="6" w:space="0" w:color="auto"/>
              <w:bottom w:val="single" w:sz="6" w:space="0" w:color="auto"/>
              <w:right w:val="single" w:sz="6" w:space="0" w:color="auto"/>
            </w:tcBorders>
            <w:vAlign w:val="center"/>
            <w:hideMark/>
          </w:tcPr>
          <w:p w14:paraId="78D79AF9" w14:textId="77777777" w:rsidR="00AE1305" w:rsidRDefault="00AE1305" w:rsidP="00AE1305">
            <w:pPr>
              <w:spacing w:before="40" w:after="40"/>
              <w:jc w:val="center"/>
              <w:rPr>
                <w:b/>
                <w:bCs/>
                <w:lang w:bidi="ar-KW"/>
              </w:rPr>
            </w:pPr>
            <w:r>
              <w:rPr>
                <w:b/>
                <w:bCs/>
                <w:lang w:bidi="ar-KW"/>
              </w:rPr>
              <w:t>P value</w:t>
            </w:r>
          </w:p>
        </w:tc>
        <w:tc>
          <w:tcPr>
            <w:tcW w:w="448" w:type="pct"/>
            <w:vMerge w:val="restart"/>
            <w:tcBorders>
              <w:top w:val="single" w:sz="18" w:space="0" w:color="auto"/>
              <w:left w:val="single" w:sz="6" w:space="0" w:color="auto"/>
              <w:bottom w:val="single" w:sz="6" w:space="0" w:color="auto"/>
              <w:right w:val="single" w:sz="18" w:space="0" w:color="auto"/>
            </w:tcBorders>
            <w:vAlign w:val="center"/>
            <w:hideMark/>
          </w:tcPr>
          <w:p w14:paraId="0261412A" w14:textId="77777777" w:rsidR="00AE1305" w:rsidRDefault="00AE1305" w:rsidP="00AE1305">
            <w:pPr>
              <w:spacing w:before="40" w:after="40"/>
              <w:jc w:val="center"/>
              <w:rPr>
                <w:b/>
                <w:bCs/>
                <w:lang w:bidi="ar-KW"/>
              </w:rPr>
            </w:pPr>
            <w:r>
              <w:rPr>
                <w:b/>
                <w:bCs/>
                <w:lang w:bidi="ar-KW"/>
              </w:rPr>
              <w:t>Sig.</w:t>
            </w:r>
          </w:p>
        </w:tc>
      </w:tr>
      <w:tr w:rsidR="00AE1305" w14:paraId="794694E6" w14:textId="77777777" w:rsidTr="00633A52">
        <w:trPr>
          <w:trHeight w:val="82"/>
          <w:jc w:val="center"/>
        </w:trPr>
        <w:tc>
          <w:tcPr>
            <w:tcW w:w="0" w:type="auto"/>
            <w:vMerge/>
            <w:tcBorders>
              <w:top w:val="single" w:sz="18" w:space="0" w:color="auto"/>
              <w:left w:val="single" w:sz="18" w:space="0" w:color="auto"/>
              <w:bottom w:val="single" w:sz="6" w:space="0" w:color="auto"/>
              <w:right w:val="single" w:sz="6" w:space="0" w:color="auto"/>
            </w:tcBorders>
            <w:vAlign w:val="center"/>
            <w:hideMark/>
          </w:tcPr>
          <w:p w14:paraId="6E02429F" w14:textId="77777777" w:rsidR="00AE1305" w:rsidRDefault="00AE1305" w:rsidP="00AE1305">
            <w:pPr>
              <w:rPr>
                <w:b/>
                <w:bCs/>
                <w:lang w:bidi="ar-KW"/>
              </w:rPr>
            </w:pPr>
          </w:p>
        </w:tc>
        <w:tc>
          <w:tcPr>
            <w:tcW w:w="413" w:type="pct"/>
            <w:tcBorders>
              <w:top w:val="single" w:sz="6" w:space="0" w:color="auto"/>
              <w:left w:val="single" w:sz="6" w:space="0" w:color="auto"/>
              <w:bottom w:val="single" w:sz="6" w:space="0" w:color="auto"/>
              <w:right w:val="single" w:sz="6" w:space="0" w:color="auto"/>
            </w:tcBorders>
            <w:vAlign w:val="center"/>
            <w:hideMark/>
          </w:tcPr>
          <w:p w14:paraId="67C2CDBD" w14:textId="77777777" w:rsidR="00AE1305" w:rsidRDefault="00AE1305" w:rsidP="00AE1305">
            <w:pPr>
              <w:spacing w:before="40" w:after="40"/>
              <w:jc w:val="center"/>
              <w:rPr>
                <w:b/>
                <w:bCs/>
                <w:lang w:bidi="ar-KW"/>
              </w:rPr>
            </w:pPr>
            <w:r>
              <w:rPr>
                <w:b/>
                <w:bCs/>
                <w:lang w:bidi="ar-KW"/>
              </w:rPr>
              <w:t>No.</w:t>
            </w:r>
          </w:p>
        </w:tc>
        <w:tc>
          <w:tcPr>
            <w:tcW w:w="607" w:type="pct"/>
            <w:tcBorders>
              <w:top w:val="single" w:sz="6" w:space="0" w:color="auto"/>
              <w:left w:val="single" w:sz="6" w:space="0" w:color="auto"/>
              <w:bottom w:val="single" w:sz="6" w:space="0" w:color="auto"/>
              <w:right w:val="single" w:sz="6" w:space="0" w:color="auto"/>
            </w:tcBorders>
            <w:vAlign w:val="center"/>
            <w:hideMark/>
          </w:tcPr>
          <w:p w14:paraId="375BAECB" w14:textId="77777777" w:rsidR="00AE1305" w:rsidRDefault="00AE1305" w:rsidP="00AE1305">
            <w:pPr>
              <w:spacing w:before="40" w:after="40"/>
              <w:jc w:val="center"/>
              <w:rPr>
                <w:b/>
                <w:bCs/>
                <w:lang w:bidi="ar-KW"/>
              </w:rPr>
            </w:pPr>
            <w:r>
              <w:rPr>
                <w:b/>
                <w:bCs/>
                <w:lang w:bidi="ar-KW"/>
              </w:rPr>
              <w:t>%</w:t>
            </w:r>
          </w:p>
        </w:tc>
        <w:tc>
          <w:tcPr>
            <w:tcW w:w="413" w:type="pct"/>
            <w:tcBorders>
              <w:top w:val="single" w:sz="6" w:space="0" w:color="auto"/>
              <w:left w:val="single" w:sz="6" w:space="0" w:color="auto"/>
              <w:bottom w:val="single" w:sz="6" w:space="0" w:color="auto"/>
              <w:right w:val="single" w:sz="6" w:space="0" w:color="auto"/>
            </w:tcBorders>
            <w:vAlign w:val="center"/>
            <w:hideMark/>
          </w:tcPr>
          <w:p w14:paraId="534D6122" w14:textId="77777777" w:rsidR="00AE1305" w:rsidRDefault="00AE1305" w:rsidP="00AE1305">
            <w:pPr>
              <w:spacing w:before="40" w:after="40"/>
              <w:jc w:val="center"/>
              <w:rPr>
                <w:b/>
                <w:bCs/>
                <w:lang w:bidi="ar-KW"/>
              </w:rPr>
            </w:pPr>
            <w:r>
              <w:rPr>
                <w:b/>
                <w:bCs/>
                <w:lang w:bidi="ar-KW"/>
              </w:rPr>
              <w:t>No.</w:t>
            </w:r>
          </w:p>
        </w:tc>
        <w:tc>
          <w:tcPr>
            <w:tcW w:w="610" w:type="pct"/>
            <w:tcBorders>
              <w:top w:val="single" w:sz="6" w:space="0" w:color="auto"/>
              <w:left w:val="single" w:sz="6" w:space="0" w:color="auto"/>
              <w:bottom w:val="single" w:sz="6" w:space="0" w:color="auto"/>
              <w:right w:val="single" w:sz="6" w:space="0" w:color="auto"/>
            </w:tcBorders>
            <w:vAlign w:val="center"/>
            <w:hideMark/>
          </w:tcPr>
          <w:p w14:paraId="5A9448D1" w14:textId="77777777" w:rsidR="00AE1305" w:rsidRDefault="00AE1305" w:rsidP="00AE1305">
            <w:pPr>
              <w:spacing w:before="40" w:after="40"/>
              <w:jc w:val="center"/>
              <w:rPr>
                <w:b/>
                <w:bCs/>
                <w:lang w:bidi="ar-KW"/>
              </w:rPr>
            </w:pPr>
            <w:r>
              <w:rPr>
                <w:b/>
                <w:bCs/>
                <w:lang w:bidi="ar-KW"/>
              </w:rPr>
              <w:t>%</w:t>
            </w:r>
          </w:p>
        </w:tc>
        <w:tc>
          <w:tcPr>
            <w:tcW w:w="0" w:type="auto"/>
            <w:vMerge/>
            <w:tcBorders>
              <w:top w:val="single" w:sz="18" w:space="0" w:color="auto"/>
              <w:left w:val="single" w:sz="6" w:space="0" w:color="auto"/>
              <w:bottom w:val="single" w:sz="6" w:space="0" w:color="auto"/>
              <w:right w:val="single" w:sz="6" w:space="0" w:color="auto"/>
            </w:tcBorders>
            <w:vAlign w:val="center"/>
            <w:hideMark/>
          </w:tcPr>
          <w:p w14:paraId="05BA503F" w14:textId="77777777" w:rsidR="00AE1305" w:rsidRDefault="00AE1305" w:rsidP="00AE1305">
            <w:pPr>
              <w:rPr>
                <w:b/>
                <w:bCs/>
                <w:lang w:bidi="ar-KW"/>
              </w:rPr>
            </w:pPr>
          </w:p>
        </w:tc>
        <w:tc>
          <w:tcPr>
            <w:tcW w:w="0" w:type="auto"/>
            <w:vMerge/>
            <w:tcBorders>
              <w:top w:val="single" w:sz="18" w:space="0" w:color="auto"/>
              <w:left w:val="single" w:sz="6" w:space="0" w:color="auto"/>
              <w:bottom w:val="single" w:sz="6" w:space="0" w:color="auto"/>
              <w:right w:val="single" w:sz="18" w:space="0" w:color="auto"/>
            </w:tcBorders>
            <w:vAlign w:val="center"/>
            <w:hideMark/>
          </w:tcPr>
          <w:p w14:paraId="57A53DF4" w14:textId="77777777" w:rsidR="00AE1305" w:rsidRDefault="00AE1305" w:rsidP="00AE1305">
            <w:pPr>
              <w:rPr>
                <w:b/>
                <w:bCs/>
                <w:lang w:bidi="ar-KW"/>
              </w:rPr>
            </w:pPr>
          </w:p>
        </w:tc>
      </w:tr>
      <w:tr w:rsidR="00AE1305" w14:paraId="349A1B18" w14:textId="77777777" w:rsidTr="00633A52">
        <w:trPr>
          <w:trHeight w:val="451"/>
          <w:jc w:val="center"/>
        </w:trPr>
        <w:tc>
          <w:tcPr>
            <w:tcW w:w="1874" w:type="pct"/>
            <w:tcBorders>
              <w:top w:val="single" w:sz="6" w:space="0" w:color="auto"/>
              <w:left w:val="single" w:sz="18" w:space="0" w:color="auto"/>
              <w:bottom w:val="single" w:sz="6" w:space="0" w:color="auto"/>
              <w:right w:val="single" w:sz="6" w:space="0" w:color="auto"/>
            </w:tcBorders>
            <w:vAlign w:val="center"/>
            <w:hideMark/>
          </w:tcPr>
          <w:p w14:paraId="23CB44E6" w14:textId="77777777" w:rsidR="00AE1305" w:rsidRDefault="00AE1305" w:rsidP="00AE1305">
            <w:pPr>
              <w:spacing w:before="40" w:after="40"/>
              <w:jc w:val="both"/>
              <w:rPr>
                <w:b/>
                <w:bCs/>
                <w:lang w:bidi="ar-KW"/>
              </w:rPr>
            </w:pPr>
            <w:r>
              <w:rPr>
                <w:lang w:bidi="ar-KW"/>
              </w:rPr>
              <w:t>No improvement</w:t>
            </w:r>
          </w:p>
        </w:tc>
        <w:tc>
          <w:tcPr>
            <w:tcW w:w="413" w:type="pct"/>
            <w:tcBorders>
              <w:top w:val="single" w:sz="6" w:space="0" w:color="auto"/>
              <w:left w:val="single" w:sz="6" w:space="0" w:color="auto"/>
              <w:bottom w:val="single" w:sz="6" w:space="0" w:color="auto"/>
              <w:right w:val="single" w:sz="6" w:space="0" w:color="auto"/>
            </w:tcBorders>
            <w:vAlign w:val="center"/>
            <w:hideMark/>
          </w:tcPr>
          <w:p w14:paraId="481F0372" w14:textId="77777777" w:rsidR="00AE1305" w:rsidRDefault="00AE1305" w:rsidP="00AE1305">
            <w:pPr>
              <w:spacing w:before="40" w:after="40"/>
              <w:jc w:val="center"/>
              <w:rPr>
                <w:lang w:bidi="ar-KW"/>
              </w:rPr>
            </w:pPr>
            <w:r>
              <w:rPr>
                <w:lang w:bidi="ar-KW"/>
              </w:rPr>
              <w:t>14</w:t>
            </w:r>
          </w:p>
        </w:tc>
        <w:tc>
          <w:tcPr>
            <w:tcW w:w="607" w:type="pct"/>
            <w:tcBorders>
              <w:top w:val="single" w:sz="6" w:space="0" w:color="auto"/>
              <w:left w:val="single" w:sz="6" w:space="0" w:color="auto"/>
              <w:bottom w:val="single" w:sz="6" w:space="0" w:color="auto"/>
              <w:right w:val="single" w:sz="6" w:space="0" w:color="auto"/>
            </w:tcBorders>
            <w:vAlign w:val="center"/>
            <w:hideMark/>
          </w:tcPr>
          <w:p w14:paraId="68D408B9" w14:textId="77777777" w:rsidR="00AE1305" w:rsidRDefault="00AE1305" w:rsidP="00AE1305">
            <w:pPr>
              <w:spacing w:before="40" w:after="40"/>
              <w:jc w:val="center"/>
              <w:rPr>
                <w:lang w:bidi="ar-KW"/>
              </w:rPr>
            </w:pPr>
            <w:r>
              <w:rPr>
                <w:lang w:bidi="ar-KW"/>
              </w:rPr>
              <w:t>46.6%</w:t>
            </w:r>
          </w:p>
        </w:tc>
        <w:tc>
          <w:tcPr>
            <w:tcW w:w="413" w:type="pct"/>
            <w:tcBorders>
              <w:top w:val="single" w:sz="6" w:space="0" w:color="auto"/>
              <w:left w:val="single" w:sz="6" w:space="0" w:color="auto"/>
              <w:bottom w:val="single" w:sz="6" w:space="0" w:color="auto"/>
              <w:right w:val="single" w:sz="6" w:space="0" w:color="auto"/>
            </w:tcBorders>
            <w:vAlign w:val="center"/>
            <w:hideMark/>
          </w:tcPr>
          <w:p w14:paraId="295F9905" w14:textId="77777777" w:rsidR="00AE1305" w:rsidRDefault="00AE1305" w:rsidP="00AE1305">
            <w:pPr>
              <w:spacing w:before="40" w:after="40"/>
              <w:jc w:val="center"/>
              <w:rPr>
                <w:lang w:bidi="ar-KW"/>
              </w:rPr>
            </w:pPr>
            <w:r>
              <w:rPr>
                <w:lang w:bidi="ar-KW"/>
              </w:rPr>
              <w:t>9</w:t>
            </w:r>
          </w:p>
        </w:tc>
        <w:tc>
          <w:tcPr>
            <w:tcW w:w="610" w:type="pct"/>
            <w:tcBorders>
              <w:top w:val="single" w:sz="6" w:space="0" w:color="auto"/>
              <w:left w:val="single" w:sz="6" w:space="0" w:color="auto"/>
              <w:bottom w:val="single" w:sz="6" w:space="0" w:color="auto"/>
              <w:right w:val="single" w:sz="6" w:space="0" w:color="auto"/>
            </w:tcBorders>
            <w:vAlign w:val="center"/>
            <w:hideMark/>
          </w:tcPr>
          <w:p w14:paraId="537E194D" w14:textId="77777777" w:rsidR="00AE1305" w:rsidRDefault="00AE1305" w:rsidP="00AE1305">
            <w:pPr>
              <w:spacing w:before="40" w:after="40"/>
              <w:jc w:val="center"/>
              <w:rPr>
                <w:lang w:bidi="ar-KW"/>
              </w:rPr>
            </w:pPr>
            <w:r>
              <w:rPr>
                <w:lang w:bidi="ar-KW"/>
              </w:rPr>
              <w:t>30.0%</w:t>
            </w:r>
          </w:p>
        </w:tc>
        <w:tc>
          <w:tcPr>
            <w:tcW w:w="636" w:type="pct"/>
            <w:vMerge w:val="restart"/>
            <w:tcBorders>
              <w:top w:val="single" w:sz="6" w:space="0" w:color="auto"/>
              <w:left w:val="single" w:sz="6" w:space="0" w:color="auto"/>
              <w:bottom w:val="single" w:sz="18" w:space="0" w:color="auto"/>
              <w:right w:val="single" w:sz="6" w:space="0" w:color="auto"/>
            </w:tcBorders>
            <w:vAlign w:val="center"/>
            <w:hideMark/>
          </w:tcPr>
          <w:p w14:paraId="279D7990" w14:textId="77777777" w:rsidR="00AE1305" w:rsidRDefault="00AE1305" w:rsidP="00AE1305">
            <w:pPr>
              <w:spacing w:before="40" w:after="40"/>
              <w:jc w:val="center"/>
              <w:rPr>
                <w:lang w:bidi="ar-KW"/>
              </w:rPr>
            </w:pPr>
            <w:r>
              <w:rPr>
                <w:lang w:bidi="ar-KW"/>
              </w:rPr>
              <w:t>6.849</w:t>
            </w:r>
          </w:p>
        </w:tc>
        <w:tc>
          <w:tcPr>
            <w:tcW w:w="448" w:type="pct"/>
            <w:vMerge w:val="restart"/>
            <w:tcBorders>
              <w:top w:val="single" w:sz="6" w:space="0" w:color="auto"/>
              <w:left w:val="single" w:sz="6" w:space="0" w:color="auto"/>
              <w:bottom w:val="single" w:sz="18" w:space="0" w:color="auto"/>
              <w:right w:val="single" w:sz="18" w:space="0" w:color="auto"/>
            </w:tcBorders>
            <w:vAlign w:val="center"/>
            <w:hideMark/>
          </w:tcPr>
          <w:p w14:paraId="5F4D53F1" w14:textId="77777777" w:rsidR="00AE1305" w:rsidRDefault="00AE1305" w:rsidP="00AE1305">
            <w:pPr>
              <w:spacing w:before="40" w:after="40"/>
              <w:jc w:val="center"/>
              <w:rPr>
                <w:lang w:bidi="ar-KW"/>
              </w:rPr>
            </w:pPr>
            <w:r>
              <w:rPr>
                <w:lang w:bidi="ar-KW"/>
              </w:rPr>
              <w:t>0.077 (NS)</w:t>
            </w:r>
          </w:p>
        </w:tc>
      </w:tr>
      <w:tr w:rsidR="00AE1305" w14:paraId="0CB5126B" w14:textId="77777777" w:rsidTr="00633A52">
        <w:trPr>
          <w:trHeight w:val="458"/>
          <w:jc w:val="center"/>
        </w:trPr>
        <w:tc>
          <w:tcPr>
            <w:tcW w:w="1874" w:type="pct"/>
            <w:tcBorders>
              <w:top w:val="single" w:sz="6" w:space="0" w:color="auto"/>
              <w:left w:val="single" w:sz="18" w:space="0" w:color="auto"/>
              <w:bottom w:val="single" w:sz="6" w:space="0" w:color="auto"/>
              <w:right w:val="single" w:sz="6" w:space="0" w:color="auto"/>
            </w:tcBorders>
            <w:vAlign w:val="center"/>
            <w:hideMark/>
          </w:tcPr>
          <w:p w14:paraId="170E39B1" w14:textId="77777777" w:rsidR="00AE1305" w:rsidRDefault="00AE1305" w:rsidP="00AE1305">
            <w:pPr>
              <w:spacing w:before="40" w:after="40"/>
              <w:jc w:val="both"/>
              <w:rPr>
                <w:lang w:bidi="ar-KW"/>
              </w:rPr>
            </w:pPr>
            <w:r>
              <w:rPr>
                <w:lang w:bidi="ar-KW"/>
              </w:rPr>
              <w:t>Mild improvement</w:t>
            </w:r>
          </w:p>
        </w:tc>
        <w:tc>
          <w:tcPr>
            <w:tcW w:w="413" w:type="pct"/>
            <w:tcBorders>
              <w:top w:val="single" w:sz="6" w:space="0" w:color="auto"/>
              <w:left w:val="single" w:sz="6" w:space="0" w:color="auto"/>
              <w:bottom w:val="single" w:sz="6" w:space="0" w:color="auto"/>
              <w:right w:val="single" w:sz="6" w:space="0" w:color="auto"/>
            </w:tcBorders>
            <w:vAlign w:val="center"/>
            <w:hideMark/>
          </w:tcPr>
          <w:p w14:paraId="17C80A34" w14:textId="77777777" w:rsidR="00AE1305" w:rsidRDefault="00AE1305" w:rsidP="00AE1305">
            <w:pPr>
              <w:spacing w:before="40" w:after="40"/>
              <w:jc w:val="center"/>
              <w:rPr>
                <w:lang w:bidi="ar-KW"/>
              </w:rPr>
            </w:pPr>
            <w:r>
              <w:rPr>
                <w:lang w:bidi="ar-KW"/>
              </w:rPr>
              <w:t>12</w:t>
            </w:r>
          </w:p>
        </w:tc>
        <w:tc>
          <w:tcPr>
            <w:tcW w:w="607" w:type="pct"/>
            <w:tcBorders>
              <w:top w:val="single" w:sz="6" w:space="0" w:color="auto"/>
              <w:left w:val="single" w:sz="6" w:space="0" w:color="auto"/>
              <w:bottom w:val="single" w:sz="6" w:space="0" w:color="auto"/>
              <w:right w:val="single" w:sz="6" w:space="0" w:color="auto"/>
            </w:tcBorders>
            <w:vAlign w:val="center"/>
            <w:hideMark/>
          </w:tcPr>
          <w:p w14:paraId="703C2AA1" w14:textId="77777777" w:rsidR="00AE1305" w:rsidRDefault="00AE1305" w:rsidP="00AE1305">
            <w:pPr>
              <w:spacing w:before="40" w:after="40"/>
              <w:jc w:val="center"/>
              <w:rPr>
                <w:lang w:bidi="ar-KW"/>
              </w:rPr>
            </w:pPr>
            <w:r>
              <w:rPr>
                <w:lang w:bidi="ar-KW"/>
              </w:rPr>
              <w:t>40.0%</w:t>
            </w:r>
          </w:p>
        </w:tc>
        <w:tc>
          <w:tcPr>
            <w:tcW w:w="413" w:type="pct"/>
            <w:tcBorders>
              <w:top w:val="single" w:sz="6" w:space="0" w:color="auto"/>
              <w:left w:val="single" w:sz="6" w:space="0" w:color="auto"/>
              <w:bottom w:val="single" w:sz="6" w:space="0" w:color="auto"/>
              <w:right w:val="single" w:sz="6" w:space="0" w:color="auto"/>
            </w:tcBorders>
            <w:vAlign w:val="center"/>
            <w:hideMark/>
          </w:tcPr>
          <w:p w14:paraId="4F3C561A" w14:textId="77777777" w:rsidR="00AE1305" w:rsidRDefault="00AE1305" w:rsidP="00AE1305">
            <w:pPr>
              <w:spacing w:before="40" w:after="40"/>
              <w:jc w:val="center"/>
              <w:rPr>
                <w:lang w:bidi="ar-KW"/>
              </w:rPr>
            </w:pPr>
            <w:r>
              <w:rPr>
                <w:lang w:bidi="ar-KW"/>
              </w:rPr>
              <w:t>9</w:t>
            </w:r>
          </w:p>
        </w:tc>
        <w:tc>
          <w:tcPr>
            <w:tcW w:w="610" w:type="pct"/>
            <w:tcBorders>
              <w:top w:val="single" w:sz="6" w:space="0" w:color="auto"/>
              <w:left w:val="single" w:sz="6" w:space="0" w:color="auto"/>
              <w:bottom w:val="single" w:sz="6" w:space="0" w:color="auto"/>
              <w:right w:val="single" w:sz="6" w:space="0" w:color="auto"/>
            </w:tcBorders>
            <w:vAlign w:val="center"/>
            <w:hideMark/>
          </w:tcPr>
          <w:p w14:paraId="58C007C6" w14:textId="77777777" w:rsidR="00AE1305" w:rsidRDefault="00AE1305" w:rsidP="00AE1305">
            <w:pPr>
              <w:spacing w:before="40" w:after="40"/>
              <w:jc w:val="center"/>
              <w:rPr>
                <w:lang w:bidi="ar-KW"/>
              </w:rPr>
            </w:pPr>
            <w:r>
              <w:rPr>
                <w:lang w:bidi="ar-KW"/>
              </w:rPr>
              <w:t>30.0%</w:t>
            </w:r>
          </w:p>
        </w:tc>
        <w:tc>
          <w:tcPr>
            <w:tcW w:w="0" w:type="auto"/>
            <w:vMerge/>
            <w:tcBorders>
              <w:top w:val="single" w:sz="6" w:space="0" w:color="auto"/>
              <w:left w:val="single" w:sz="6" w:space="0" w:color="auto"/>
              <w:bottom w:val="single" w:sz="18" w:space="0" w:color="auto"/>
              <w:right w:val="single" w:sz="6" w:space="0" w:color="auto"/>
            </w:tcBorders>
            <w:vAlign w:val="center"/>
            <w:hideMark/>
          </w:tcPr>
          <w:p w14:paraId="59F71916" w14:textId="77777777" w:rsidR="00AE1305" w:rsidRDefault="00AE1305" w:rsidP="00AE1305">
            <w:pPr>
              <w:rPr>
                <w:lang w:bidi="ar-KW"/>
              </w:rPr>
            </w:pPr>
          </w:p>
        </w:tc>
        <w:tc>
          <w:tcPr>
            <w:tcW w:w="0" w:type="auto"/>
            <w:vMerge/>
            <w:tcBorders>
              <w:top w:val="single" w:sz="6" w:space="0" w:color="auto"/>
              <w:left w:val="single" w:sz="6" w:space="0" w:color="auto"/>
              <w:bottom w:val="single" w:sz="18" w:space="0" w:color="auto"/>
              <w:right w:val="single" w:sz="18" w:space="0" w:color="auto"/>
            </w:tcBorders>
            <w:vAlign w:val="center"/>
            <w:hideMark/>
          </w:tcPr>
          <w:p w14:paraId="778A38E1" w14:textId="77777777" w:rsidR="00AE1305" w:rsidRDefault="00AE1305" w:rsidP="00AE1305">
            <w:pPr>
              <w:rPr>
                <w:lang w:bidi="ar-KW"/>
              </w:rPr>
            </w:pPr>
          </w:p>
        </w:tc>
      </w:tr>
      <w:tr w:rsidR="00AE1305" w14:paraId="0F1FC253" w14:textId="77777777" w:rsidTr="00633A52">
        <w:trPr>
          <w:trHeight w:val="451"/>
          <w:jc w:val="center"/>
        </w:trPr>
        <w:tc>
          <w:tcPr>
            <w:tcW w:w="1874" w:type="pct"/>
            <w:tcBorders>
              <w:top w:val="single" w:sz="6" w:space="0" w:color="auto"/>
              <w:left w:val="single" w:sz="18" w:space="0" w:color="auto"/>
              <w:bottom w:val="single" w:sz="6" w:space="0" w:color="auto"/>
              <w:right w:val="single" w:sz="6" w:space="0" w:color="auto"/>
            </w:tcBorders>
            <w:vAlign w:val="center"/>
            <w:hideMark/>
          </w:tcPr>
          <w:p w14:paraId="19903DF5" w14:textId="77777777" w:rsidR="00AE1305" w:rsidRDefault="00AE1305" w:rsidP="00AE1305">
            <w:pPr>
              <w:spacing w:before="40" w:after="40"/>
              <w:jc w:val="both"/>
              <w:rPr>
                <w:lang w:bidi="ar-KW"/>
              </w:rPr>
            </w:pPr>
            <w:r>
              <w:rPr>
                <w:lang w:bidi="ar-KW"/>
              </w:rPr>
              <w:t>Moderate improvement</w:t>
            </w:r>
          </w:p>
        </w:tc>
        <w:tc>
          <w:tcPr>
            <w:tcW w:w="413" w:type="pct"/>
            <w:tcBorders>
              <w:top w:val="single" w:sz="6" w:space="0" w:color="auto"/>
              <w:left w:val="single" w:sz="6" w:space="0" w:color="auto"/>
              <w:bottom w:val="single" w:sz="6" w:space="0" w:color="auto"/>
              <w:right w:val="single" w:sz="6" w:space="0" w:color="auto"/>
            </w:tcBorders>
            <w:vAlign w:val="center"/>
            <w:hideMark/>
          </w:tcPr>
          <w:p w14:paraId="4DA5A47D" w14:textId="77777777" w:rsidR="00AE1305" w:rsidRDefault="00AE1305" w:rsidP="00AE1305">
            <w:pPr>
              <w:spacing w:before="40" w:after="40"/>
              <w:jc w:val="center"/>
              <w:rPr>
                <w:lang w:bidi="ar-KW"/>
              </w:rPr>
            </w:pPr>
            <w:r>
              <w:rPr>
                <w:lang w:bidi="ar-KW"/>
              </w:rPr>
              <w:t>4</w:t>
            </w:r>
          </w:p>
        </w:tc>
        <w:tc>
          <w:tcPr>
            <w:tcW w:w="607" w:type="pct"/>
            <w:tcBorders>
              <w:top w:val="single" w:sz="6" w:space="0" w:color="auto"/>
              <w:left w:val="single" w:sz="6" w:space="0" w:color="auto"/>
              <w:bottom w:val="single" w:sz="6" w:space="0" w:color="auto"/>
              <w:right w:val="single" w:sz="6" w:space="0" w:color="auto"/>
            </w:tcBorders>
            <w:vAlign w:val="center"/>
            <w:hideMark/>
          </w:tcPr>
          <w:p w14:paraId="66A429FF" w14:textId="77777777" w:rsidR="00AE1305" w:rsidRDefault="00AE1305" w:rsidP="00AE1305">
            <w:pPr>
              <w:spacing w:before="40" w:after="40"/>
              <w:jc w:val="center"/>
              <w:rPr>
                <w:lang w:bidi="ar-KW"/>
              </w:rPr>
            </w:pPr>
            <w:r>
              <w:rPr>
                <w:lang w:bidi="ar-KW"/>
              </w:rPr>
              <w:t>13.3%</w:t>
            </w:r>
          </w:p>
        </w:tc>
        <w:tc>
          <w:tcPr>
            <w:tcW w:w="413" w:type="pct"/>
            <w:tcBorders>
              <w:top w:val="single" w:sz="6" w:space="0" w:color="auto"/>
              <w:left w:val="single" w:sz="6" w:space="0" w:color="auto"/>
              <w:bottom w:val="single" w:sz="6" w:space="0" w:color="auto"/>
              <w:right w:val="single" w:sz="6" w:space="0" w:color="auto"/>
            </w:tcBorders>
            <w:vAlign w:val="center"/>
            <w:hideMark/>
          </w:tcPr>
          <w:p w14:paraId="42EC0CA1" w14:textId="77777777" w:rsidR="00AE1305" w:rsidRDefault="00AE1305" w:rsidP="00AE1305">
            <w:pPr>
              <w:spacing w:before="40" w:after="40"/>
              <w:jc w:val="center"/>
              <w:rPr>
                <w:lang w:bidi="ar-KW"/>
              </w:rPr>
            </w:pPr>
            <w:r>
              <w:rPr>
                <w:lang w:bidi="ar-KW"/>
              </w:rPr>
              <w:t>8</w:t>
            </w:r>
          </w:p>
        </w:tc>
        <w:tc>
          <w:tcPr>
            <w:tcW w:w="610" w:type="pct"/>
            <w:tcBorders>
              <w:top w:val="single" w:sz="6" w:space="0" w:color="auto"/>
              <w:left w:val="single" w:sz="6" w:space="0" w:color="auto"/>
              <w:bottom w:val="single" w:sz="6" w:space="0" w:color="auto"/>
              <w:right w:val="single" w:sz="6" w:space="0" w:color="auto"/>
            </w:tcBorders>
            <w:vAlign w:val="center"/>
            <w:hideMark/>
          </w:tcPr>
          <w:p w14:paraId="74AD5307" w14:textId="77777777" w:rsidR="00AE1305" w:rsidRDefault="00AE1305" w:rsidP="00AE1305">
            <w:pPr>
              <w:spacing w:before="40" w:after="40"/>
              <w:jc w:val="center"/>
              <w:rPr>
                <w:lang w:bidi="ar-KW"/>
              </w:rPr>
            </w:pPr>
            <w:r>
              <w:rPr>
                <w:lang w:bidi="ar-KW"/>
              </w:rPr>
              <w:t>26.6%</w:t>
            </w:r>
          </w:p>
        </w:tc>
        <w:tc>
          <w:tcPr>
            <w:tcW w:w="0" w:type="auto"/>
            <w:vMerge/>
            <w:tcBorders>
              <w:top w:val="single" w:sz="6" w:space="0" w:color="auto"/>
              <w:left w:val="single" w:sz="6" w:space="0" w:color="auto"/>
              <w:bottom w:val="single" w:sz="18" w:space="0" w:color="auto"/>
              <w:right w:val="single" w:sz="6" w:space="0" w:color="auto"/>
            </w:tcBorders>
            <w:vAlign w:val="center"/>
            <w:hideMark/>
          </w:tcPr>
          <w:p w14:paraId="38572BE1" w14:textId="77777777" w:rsidR="00AE1305" w:rsidRDefault="00AE1305" w:rsidP="00AE1305">
            <w:pPr>
              <w:rPr>
                <w:lang w:bidi="ar-KW"/>
              </w:rPr>
            </w:pPr>
          </w:p>
        </w:tc>
        <w:tc>
          <w:tcPr>
            <w:tcW w:w="0" w:type="auto"/>
            <w:vMerge/>
            <w:tcBorders>
              <w:top w:val="single" w:sz="6" w:space="0" w:color="auto"/>
              <w:left w:val="single" w:sz="6" w:space="0" w:color="auto"/>
              <w:bottom w:val="single" w:sz="18" w:space="0" w:color="auto"/>
              <w:right w:val="single" w:sz="18" w:space="0" w:color="auto"/>
            </w:tcBorders>
            <w:vAlign w:val="center"/>
            <w:hideMark/>
          </w:tcPr>
          <w:p w14:paraId="033B25A4" w14:textId="77777777" w:rsidR="00AE1305" w:rsidRDefault="00AE1305" w:rsidP="00AE1305">
            <w:pPr>
              <w:rPr>
                <w:lang w:bidi="ar-KW"/>
              </w:rPr>
            </w:pPr>
          </w:p>
        </w:tc>
      </w:tr>
      <w:tr w:rsidR="00AE1305" w14:paraId="06C0BEF4" w14:textId="77777777" w:rsidTr="00633A52">
        <w:trPr>
          <w:trHeight w:val="451"/>
          <w:jc w:val="center"/>
        </w:trPr>
        <w:tc>
          <w:tcPr>
            <w:tcW w:w="1874" w:type="pct"/>
            <w:tcBorders>
              <w:top w:val="single" w:sz="6" w:space="0" w:color="auto"/>
              <w:left w:val="single" w:sz="18" w:space="0" w:color="auto"/>
              <w:bottom w:val="single" w:sz="18" w:space="0" w:color="auto"/>
              <w:right w:val="single" w:sz="6" w:space="0" w:color="auto"/>
            </w:tcBorders>
            <w:vAlign w:val="center"/>
            <w:hideMark/>
          </w:tcPr>
          <w:p w14:paraId="506E910B" w14:textId="77777777" w:rsidR="00AE1305" w:rsidRDefault="00AE1305" w:rsidP="00AE1305">
            <w:pPr>
              <w:spacing w:before="40" w:after="40"/>
              <w:jc w:val="both"/>
              <w:rPr>
                <w:lang w:bidi="ar-KW"/>
              </w:rPr>
            </w:pPr>
            <w:r>
              <w:rPr>
                <w:lang w:bidi="ar-KW"/>
              </w:rPr>
              <w:t>Good improvement</w:t>
            </w:r>
          </w:p>
        </w:tc>
        <w:tc>
          <w:tcPr>
            <w:tcW w:w="413" w:type="pct"/>
            <w:tcBorders>
              <w:top w:val="single" w:sz="6" w:space="0" w:color="auto"/>
              <w:left w:val="single" w:sz="6" w:space="0" w:color="auto"/>
              <w:bottom w:val="single" w:sz="18" w:space="0" w:color="auto"/>
              <w:right w:val="single" w:sz="6" w:space="0" w:color="auto"/>
            </w:tcBorders>
            <w:vAlign w:val="center"/>
            <w:hideMark/>
          </w:tcPr>
          <w:p w14:paraId="3CBF27E4" w14:textId="77777777" w:rsidR="00AE1305" w:rsidRDefault="00AE1305" w:rsidP="00AE1305">
            <w:pPr>
              <w:spacing w:before="40" w:after="40"/>
              <w:jc w:val="center"/>
              <w:rPr>
                <w:lang w:bidi="ar-KW"/>
              </w:rPr>
            </w:pPr>
            <w:r>
              <w:rPr>
                <w:lang w:bidi="ar-KW"/>
              </w:rPr>
              <w:t>0</w:t>
            </w:r>
          </w:p>
        </w:tc>
        <w:tc>
          <w:tcPr>
            <w:tcW w:w="607" w:type="pct"/>
            <w:tcBorders>
              <w:top w:val="single" w:sz="6" w:space="0" w:color="auto"/>
              <w:left w:val="single" w:sz="6" w:space="0" w:color="auto"/>
              <w:bottom w:val="single" w:sz="18" w:space="0" w:color="auto"/>
              <w:right w:val="single" w:sz="6" w:space="0" w:color="auto"/>
            </w:tcBorders>
            <w:vAlign w:val="center"/>
            <w:hideMark/>
          </w:tcPr>
          <w:p w14:paraId="0C6A27F4" w14:textId="77777777" w:rsidR="00AE1305" w:rsidRDefault="00AE1305" w:rsidP="00AE1305">
            <w:pPr>
              <w:spacing w:before="40" w:after="40"/>
              <w:jc w:val="center"/>
              <w:rPr>
                <w:lang w:bidi="ar-KW"/>
              </w:rPr>
            </w:pPr>
            <w:r>
              <w:rPr>
                <w:lang w:bidi="ar-KW"/>
              </w:rPr>
              <w:t>0%</w:t>
            </w:r>
          </w:p>
        </w:tc>
        <w:tc>
          <w:tcPr>
            <w:tcW w:w="413" w:type="pct"/>
            <w:tcBorders>
              <w:top w:val="single" w:sz="6" w:space="0" w:color="auto"/>
              <w:left w:val="single" w:sz="6" w:space="0" w:color="auto"/>
              <w:bottom w:val="single" w:sz="18" w:space="0" w:color="auto"/>
              <w:right w:val="single" w:sz="6" w:space="0" w:color="auto"/>
            </w:tcBorders>
            <w:vAlign w:val="center"/>
            <w:hideMark/>
          </w:tcPr>
          <w:p w14:paraId="5F8B721D" w14:textId="77777777" w:rsidR="00AE1305" w:rsidRDefault="00AE1305" w:rsidP="00AE1305">
            <w:pPr>
              <w:spacing w:before="40" w:after="40"/>
              <w:jc w:val="center"/>
              <w:rPr>
                <w:lang w:bidi="ar-KW"/>
              </w:rPr>
            </w:pPr>
            <w:r>
              <w:rPr>
                <w:lang w:bidi="ar-KW"/>
              </w:rPr>
              <w:t>4</w:t>
            </w:r>
          </w:p>
        </w:tc>
        <w:tc>
          <w:tcPr>
            <w:tcW w:w="610" w:type="pct"/>
            <w:tcBorders>
              <w:top w:val="single" w:sz="6" w:space="0" w:color="auto"/>
              <w:left w:val="single" w:sz="6" w:space="0" w:color="auto"/>
              <w:bottom w:val="single" w:sz="18" w:space="0" w:color="auto"/>
              <w:right w:val="single" w:sz="6" w:space="0" w:color="auto"/>
            </w:tcBorders>
            <w:vAlign w:val="center"/>
            <w:hideMark/>
          </w:tcPr>
          <w:p w14:paraId="03A59E67" w14:textId="77777777" w:rsidR="00AE1305" w:rsidRDefault="00AE1305" w:rsidP="00AE1305">
            <w:pPr>
              <w:spacing w:before="40" w:after="40"/>
              <w:jc w:val="center"/>
              <w:rPr>
                <w:lang w:bidi="ar-KW"/>
              </w:rPr>
            </w:pPr>
            <w:r>
              <w:rPr>
                <w:lang w:bidi="ar-KW"/>
              </w:rPr>
              <w:t>13.4%</w:t>
            </w:r>
          </w:p>
        </w:tc>
        <w:tc>
          <w:tcPr>
            <w:tcW w:w="0" w:type="auto"/>
            <w:vMerge/>
            <w:tcBorders>
              <w:top w:val="single" w:sz="6" w:space="0" w:color="auto"/>
              <w:left w:val="single" w:sz="6" w:space="0" w:color="auto"/>
              <w:bottom w:val="single" w:sz="18" w:space="0" w:color="auto"/>
              <w:right w:val="single" w:sz="6" w:space="0" w:color="auto"/>
            </w:tcBorders>
            <w:vAlign w:val="center"/>
            <w:hideMark/>
          </w:tcPr>
          <w:p w14:paraId="03BA7D0F" w14:textId="77777777" w:rsidR="00AE1305" w:rsidRDefault="00AE1305" w:rsidP="00AE1305">
            <w:pPr>
              <w:rPr>
                <w:lang w:bidi="ar-KW"/>
              </w:rPr>
            </w:pPr>
          </w:p>
        </w:tc>
        <w:tc>
          <w:tcPr>
            <w:tcW w:w="0" w:type="auto"/>
            <w:vMerge/>
            <w:tcBorders>
              <w:top w:val="single" w:sz="6" w:space="0" w:color="auto"/>
              <w:left w:val="single" w:sz="6" w:space="0" w:color="auto"/>
              <w:bottom w:val="single" w:sz="18" w:space="0" w:color="auto"/>
              <w:right w:val="single" w:sz="18" w:space="0" w:color="auto"/>
            </w:tcBorders>
            <w:vAlign w:val="center"/>
            <w:hideMark/>
          </w:tcPr>
          <w:p w14:paraId="245C5F4C" w14:textId="77777777" w:rsidR="00AE1305" w:rsidRDefault="00AE1305" w:rsidP="00AE1305">
            <w:pPr>
              <w:rPr>
                <w:lang w:bidi="ar-KW"/>
              </w:rPr>
            </w:pPr>
          </w:p>
        </w:tc>
      </w:tr>
    </w:tbl>
    <w:p w14:paraId="6F62BA0F" w14:textId="77777777" w:rsidR="00AE1305" w:rsidRDefault="00AE1305" w:rsidP="00633A52">
      <w:pPr>
        <w:spacing w:before="120" w:after="120" w:line="360" w:lineRule="auto"/>
        <w:rPr>
          <w:rFonts w:asciiTheme="majorBidi" w:hAnsiTheme="majorBidi" w:cstheme="majorBidi"/>
          <w:bCs/>
          <w:sz w:val="18"/>
          <w:szCs w:val="18"/>
        </w:rPr>
      </w:pPr>
      <w:r>
        <w:rPr>
          <w:rFonts w:ascii="Arial" w:hAnsi="Arial" w:cs="Arial"/>
          <w:b/>
          <w:sz w:val="18"/>
          <w:szCs w:val="18"/>
        </w:rPr>
        <w:t xml:space="preserve">                  </w:t>
      </w:r>
      <w:r>
        <w:rPr>
          <w:rFonts w:asciiTheme="majorBidi" w:hAnsiTheme="majorBidi" w:cstheme="majorBidi"/>
          <w:bCs/>
          <w:sz w:val="18"/>
          <w:szCs w:val="18"/>
        </w:rPr>
        <w:t>Chi-square test</w:t>
      </w:r>
    </w:p>
    <w:p w14:paraId="29A08F58" w14:textId="77777777" w:rsidR="00096A8A" w:rsidRDefault="00172F99">
      <w:pPr>
        <w:pStyle w:val="Subheader"/>
        <w:ind w:left="426" w:firstLine="425"/>
        <w:outlineLvl w:val="1"/>
        <w:rPr>
          <w:u w:val="none"/>
        </w:rPr>
      </w:pPr>
      <w:r w:rsidRPr="00714F64">
        <w:rPr>
          <w:u w:val="none"/>
        </w:rPr>
        <w:t xml:space="preserve">Results of </w:t>
      </w:r>
      <w:proofErr w:type="spellStart"/>
      <w:r w:rsidR="00280089">
        <w:rPr>
          <w:u w:val="none"/>
        </w:rPr>
        <w:t>Videodermoscopic</w:t>
      </w:r>
      <w:proofErr w:type="spellEnd"/>
      <w:r w:rsidR="00280089">
        <w:rPr>
          <w:u w:val="none"/>
        </w:rPr>
        <w:t>:</w:t>
      </w:r>
    </w:p>
    <w:p w14:paraId="6EF827C3" w14:textId="01DE3C8A" w:rsidR="00250014" w:rsidRDefault="00096A8A">
      <w:pPr>
        <w:widowControl/>
        <w:spacing w:before="120" w:after="120" w:line="360" w:lineRule="auto"/>
        <w:ind w:firstLine="720"/>
        <w:jc w:val="both"/>
        <w:rPr>
          <w:rFonts w:ascii="Times New Roman" w:eastAsia="Times New Roman" w:hAnsi="Times New Roman" w:cs="Times New Roman"/>
          <w:bCs/>
          <w:sz w:val="28"/>
          <w:szCs w:val="28"/>
          <w:lang w:bidi="ar-EG"/>
        </w:rPr>
      </w:pPr>
      <w:r w:rsidRPr="007852F0">
        <w:rPr>
          <w:rFonts w:asciiTheme="majorBidi" w:eastAsia="Segoe UI" w:hAnsiTheme="majorBidi" w:cstheme="majorBidi"/>
          <w:sz w:val="24"/>
          <w:szCs w:val="24"/>
        </w:rPr>
        <w:t xml:space="preserve">The mean Terminal hair count in PRP group was 68.87% </w:t>
      </w:r>
      <w:r w:rsidRPr="00096A8A">
        <w:rPr>
          <w:rFonts w:asciiTheme="majorBidi" w:eastAsia="Segoe UI" w:hAnsiTheme="majorBidi" w:cstheme="majorBidi"/>
          <w:sz w:val="24"/>
          <w:szCs w:val="24"/>
        </w:rPr>
        <w:t xml:space="preserve">± 34.61 before treatment </w:t>
      </w:r>
      <w:proofErr w:type="gramStart"/>
      <w:r w:rsidRPr="00096A8A">
        <w:rPr>
          <w:rFonts w:asciiTheme="majorBidi" w:eastAsia="Segoe UI" w:hAnsiTheme="majorBidi" w:cstheme="majorBidi"/>
          <w:sz w:val="24"/>
          <w:szCs w:val="24"/>
        </w:rPr>
        <w:t xml:space="preserve">and </w:t>
      </w:r>
      <w:r w:rsidR="00FE478F">
        <w:rPr>
          <w:rFonts w:asciiTheme="majorBidi" w:eastAsia="Segoe UI" w:hAnsiTheme="majorBidi" w:cstheme="majorBidi"/>
          <w:sz w:val="24"/>
          <w:szCs w:val="24"/>
        </w:rPr>
        <w:t xml:space="preserve"> </w:t>
      </w:r>
      <w:r w:rsidRPr="00096A8A">
        <w:rPr>
          <w:rFonts w:asciiTheme="majorBidi" w:eastAsia="Segoe UI" w:hAnsiTheme="majorBidi" w:cstheme="majorBidi"/>
          <w:sz w:val="24"/>
          <w:szCs w:val="24"/>
        </w:rPr>
        <w:t>increased</w:t>
      </w:r>
      <w:proofErr w:type="gramEnd"/>
      <w:r w:rsidRPr="00096A8A">
        <w:rPr>
          <w:rFonts w:asciiTheme="majorBidi" w:eastAsia="Segoe UI" w:hAnsiTheme="majorBidi" w:cstheme="majorBidi"/>
          <w:sz w:val="24"/>
          <w:szCs w:val="24"/>
        </w:rPr>
        <w:t xml:space="preserve"> to 79.6% ± 38.27,</w:t>
      </w:r>
      <w:r w:rsidRPr="007852F0">
        <w:rPr>
          <w:rFonts w:asciiTheme="majorBidi" w:eastAsia="Segoe UI" w:hAnsiTheme="majorBidi" w:cstheme="majorBidi"/>
          <w:sz w:val="24"/>
          <w:szCs w:val="24"/>
        </w:rPr>
        <w:t xml:space="preserve"> 3 months after last session of treatment and mean change of terminal hair density was 10.73±3.66. Also hair width showed significant progressive increase where it was 100 µm before treatment and increased to 120 µm 3 months after last session</w:t>
      </w:r>
      <w:r w:rsidR="00250014">
        <w:rPr>
          <w:rFonts w:asciiTheme="majorBidi" w:eastAsia="Segoe UI" w:hAnsiTheme="majorBidi" w:cstheme="majorBidi"/>
          <w:sz w:val="24"/>
          <w:szCs w:val="24"/>
        </w:rPr>
        <w:t>.</w:t>
      </w:r>
    </w:p>
    <w:p w14:paraId="5CB2AB6F" w14:textId="57486588" w:rsidR="00250014" w:rsidRPr="00250014" w:rsidRDefault="00250014">
      <w:pPr>
        <w:widowControl/>
        <w:spacing w:before="120" w:after="120" w:line="360" w:lineRule="auto"/>
        <w:ind w:firstLine="720"/>
        <w:jc w:val="both"/>
        <w:rPr>
          <w:rFonts w:ascii="Times New Roman" w:eastAsia="Times New Roman" w:hAnsi="Times New Roman" w:cs="Times New Roman"/>
          <w:b/>
          <w:bCs/>
          <w:sz w:val="28"/>
          <w:szCs w:val="28"/>
          <w:lang w:bidi="ar-EG"/>
        </w:rPr>
      </w:pPr>
      <w:r w:rsidRPr="007852F0">
        <w:rPr>
          <w:rFonts w:ascii="Times New Roman" w:eastAsia="Times New Roman" w:hAnsi="Times New Roman" w:cs="Times New Roman"/>
          <w:bCs/>
          <w:sz w:val="24"/>
          <w:szCs w:val="24"/>
          <w:lang w:bidi="ar-EG"/>
        </w:rPr>
        <w:t xml:space="preserve">The mean Terminal hair count in ADSC group was 58.3%±20.98% before treatment </w:t>
      </w:r>
      <w:proofErr w:type="gramStart"/>
      <w:r w:rsidRPr="007852F0">
        <w:rPr>
          <w:rFonts w:ascii="Times New Roman" w:eastAsia="Times New Roman" w:hAnsi="Times New Roman" w:cs="Times New Roman"/>
          <w:bCs/>
          <w:sz w:val="24"/>
          <w:szCs w:val="24"/>
          <w:lang w:bidi="ar-EG"/>
        </w:rPr>
        <w:t xml:space="preserve">and </w:t>
      </w:r>
      <w:r w:rsidR="00FE478F">
        <w:rPr>
          <w:rFonts w:ascii="Times New Roman" w:eastAsia="Times New Roman" w:hAnsi="Times New Roman" w:cs="Times New Roman"/>
          <w:bCs/>
          <w:sz w:val="24"/>
          <w:szCs w:val="24"/>
          <w:lang w:bidi="ar-EG"/>
        </w:rPr>
        <w:t xml:space="preserve"> </w:t>
      </w:r>
      <w:r w:rsidRPr="007852F0">
        <w:rPr>
          <w:rFonts w:ascii="Times New Roman" w:eastAsia="Times New Roman" w:hAnsi="Times New Roman" w:cs="Times New Roman"/>
          <w:bCs/>
          <w:sz w:val="24"/>
          <w:szCs w:val="24"/>
          <w:lang w:bidi="ar-EG"/>
        </w:rPr>
        <w:t>increased</w:t>
      </w:r>
      <w:proofErr w:type="gramEnd"/>
      <w:r w:rsidR="00FE478F">
        <w:rPr>
          <w:rFonts w:ascii="Times New Roman" w:eastAsia="Times New Roman" w:hAnsi="Times New Roman" w:cs="Times New Roman"/>
          <w:bCs/>
          <w:sz w:val="24"/>
          <w:szCs w:val="24"/>
          <w:lang w:bidi="ar-EG"/>
        </w:rPr>
        <w:t xml:space="preserve"> </w:t>
      </w:r>
      <w:r w:rsidRPr="007852F0">
        <w:rPr>
          <w:rFonts w:ascii="Times New Roman" w:eastAsia="Times New Roman" w:hAnsi="Times New Roman" w:cs="Times New Roman"/>
          <w:bCs/>
          <w:sz w:val="24"/>
          <w:szCs w:val="24"/>
          <w:lang w:bidi="ar-EG"/>
        </w:rPr>
        <w:t xml:space="preserve"> to 77.6%±7.33%, 3 months after last session of treatment and mean change of terminal hair density was 19.30±13.65. Also hair width </w:t>
      </w:r>
      <w:r w:rsidRPr="007852F0">
        <w:rPr>
          <w:rFonts w:ascii="Times New Roman" w:eastAsia="Times New Roman" w:hAnsi="Times New Roman" w:cs="Times New Roman"/>
          <w:bCs/>
          <w:sz w:val="24"/>
          <w:szCs w:val="24"/>
          <w:lang w:bidi="ar-EG"/>
        </w:rPr>
        <w:lastRenderedPageBreak/>
        <w:t xml:space="preserve">showed significant progressive increase where it was 70 µm before treatment and increased to 120 µm 3 months after last session as illustrated in </w:t>
      </w:r>
      <w:r w:rsidR="00537B1E" w:rsidRPr="007852F0">
        <w:rPr>
          <w:rFonts w:ascii="Times New Roman" w:eastAsia="Times New Roman" w:hAnsi="Times New Roman" w:cs="Times New Roman"/>
          <w:b/>
          <w:bCs/>
          <w:sz w:val="28"/>
          <w:szCs w:val="28"/>
          <w:lang w:bidi="ar-EG"/>
        </w:rPr>
        <w:fldChar w:fldCharType="begin"/>
      </w:r>
      <w:r w:rsidR="00537B1E" w:rsidRPr="006C40F9">
        <w:rPr>
          <w:rFonts w:ascii="Times New Roman" w:eastAsia="Times New Roman" w:hAnsi="Times New Roman" w:cs="Times New Roman"/>
          <w:b/>
          <w:bCs/>
          <w:sz w:val="28"/>
          <w:szCs w:val="28"/>
          <w:lang w:bidi="ar-EG"/>
        </w:rPr>
        <w:instrText xml:space="preserve"> REF _Ref497505600 \h </w:instrText>
      </w:r>
      <w:r w:rsidR="006C40F9" w:rsidRPr="007852F0">
        <w:rPr>
          <w:rFonts w:ascii="Times New Roman" w:eastAsia="Times New Roman" w:hAnsi="Times New Roman" w:cs="Times New Roman"/>
          <w:b/>
          <w:bCs/>
          <w:sz w:val="28"/>
          <w:szCs w:val="28"/>
          <w:lang w:bidi="ar-EG"/>
        </w:rPr>
        <w:instrText xml:space="preserve"> \* MERGEFORMAT </w:instrText>
      </w:r>
      <w:r w:rsidR="00537B1E" w:rsidRPr="007852F0">
        <w:rPr>
          <w:rFonts w:ascii="Times New Roman" w:eastAsia="Times New Roman" w:hAnsi="Times New Roman" w:cs="Times New Roman"/>
          <w:b/>
          <w:bCs/>
          <w:sz w:val="28"/>
          <w:szCs w:val="28"/>
          <w:lang w:bidi="ar-EG"/>
        </w:rPr>
      </w:r>
      <w:r w:rsidR="00537B1E" w:rsidRPr="007852F0">
        <w:rPr>
          <w:rFonts w:ascii="Times New Roman" w:eastAsia="Times New Roman" w:hAnsi="Times New Roman" w:cs="Times New Roman"/>
          <w:b/>
          <w:bCs/>
          <w:sz w:val="28"/>
          <w:szCs w:val="28"/>
          <w:lang w:bidi="ar-EG"/>
        </w:rPr>
        <w:fldChar w:fldCharType="separate"/>
      </w:r>
      <w:r w:rsidR="00B166FE" w:rsidRPr="00633A52">
        <w:rPr>
          <w:rFonts w:asciiTheme="majorBidi" w:hAnsiTheme="majorBidi" w:cstheme="majorBidi"/>
          <w:b/>
          <w:bCs/>
          <w:sz w:val="24"/>
          <w:szCs w:val="24"/>
          <w:u w:val="single"/>
        </w:rPr>
        <w:t>Table (</w:t>
      </w:r>
      <w:r w:rsidR="00B166FE" w:rsidRPr="00633A52">
        <w:rPr>
          <w:rFonts w:asciiTheme="majorBidi" w:hAnsiTheme="majorBidi" w:cstheme="majorBidi"/>
          <w:b/>
          <w:bCs/>
          <w:noProof/>
          <w:sz w:val="24"/>
          <w:szCs w:val="24"/>
          <w:u w:val="single"/>
        </w:rPr>
        <w:t>4</w:t>
      </w:r>
      <w:r w:rsidR="00537B1E" w:rsidRPr="007852F0">
        <w:rPr>
          <w:rFonts w:ascii="Times New Roman" w:eastAsia="Times New Roman" w:hAnsi="Times New Roman" w:cs="Times New Roman"/>
          <w:b/>
          <w:bCs/>
          <w:sz w:val="28"/>
          <w:szCs w:val="28"/>
          <w:lang w:bidi="ar-EG"/>
        </w:rPr>
        <w:fldChar w:fldCharType="end"/>
      </w:r>
      <w:r w:rsidR="00537B1E" w:rsidRPr="006C40F9">
        <w:rPr>
          <w:rFonts w:ascii="Times New Roman" w:eastAsia="Times New Roman" w:hAnsi="Times New Roman" w:cs="Times New Roman"/>
          <w:b/>
          <w:bCs/>
          <w:sz w:val="28"/>
          <w:szCs w:val="28"/>
          <w:lang w:bidi="ar-EG"/>
        </w:rPr>
        <w:t>)</w:t>
      </w:r>
      <w:r w:rsidR="00537B1E">
        <w:rPr>
          <w:rFonts w:ascii="Times New Roman" w:eastAsia="Times New Roman" w:hAnsi="Times New Roman" w:cs="Times New Roman"/>
          <w:b/>
          <w:bCs/>
          <w:sz w:val="28"/>
          <w:szCs w:val="28"/>
          <w:lang w:bidi="ar-EG"/>
        </w:rPr>
        <w:t xml:space="preserve"> </w:t>
      </w:r>
      <w:r w:rsidR="00537B1E" w:rsidRPr="007852F0">
        <w:rPr>
          <w:rFonts w:ascii="Times New Roman" w:eastAsia="Times New Roman" w:hAnsi="Times New Roman" w:cs="Times New Roman"/>
          <w:sz w:val="28"/>
          <w:szCs w:val="28"/>
          <w:lang w:bidi="ar-EG"/>
        </w:rPr>
        <w:t>and</w:t>
      </w:r>
      <w:r w:rsidR="00537B1E">
        <w:rPr>
          <w:rFonts w:ascii="Times New Roman" w:eastAsia="Times New Roman" w:hAnsi="Times New Roman" w:cs="Times New Roman"/>
          <w:b/>
          <w:bCs/>
          <w:sz w:val="28"/>
          <w:szCs w:val="28"/>
          <w:lang w:bidi="ar-EG"/>
        </w:rPr>
        <w:t xml:space="preserve"> </w:t>
      </w:r>
      <w:r w:rsidR="00537B1E">
        <w:rPr>
          <w:rFonts w:ascii="Times New Roman" w:eastAsia="Times New Roman" w:hAnsi="Times New Roman" w:cs="Times New Roman"/>
          <w:b/>
          <w:bCs/>
          <w:sz w:val="28"/>
          <w:szCs w:val="28"/>
          <w:lang w:bidi="ar-EG"/>
        </w:rPr>
        <w:fldChar w:fldCharType="begin"/>
      </w:r>
      <w:r w:rsidR="00537B1E">
        <w:rPr>
          <w:rFonts w:ascii="Times New Roman" w:eastAsia="Times New Roman" w:hAnsi="Times New Roman" w:cs="Times New Roman"/>
          <w:b/>
          <w:bCs/>
          <w:sz w:val="28"/>
          <w:szCs w:val="28"/>
          <w:lang w:bidi="ar-EG"/>
        </w:rPr>
        <w:instrText xml:space="preserve"> REF _Ref497440558 \h </w:instrText>
      </w:r>
      <w:r w:rsidR="006C40F9">
        <w:rPr>
          <w:rFonts w:ascii="Times New Roman" w:eastAsia="Times New Roman" w:hAnsi="Times New Roman" w:cs="Times New Roman"/>
          <w:b/>
          <w:bCs/>
          <w:sz w:val="28"/>
          <w:szCs w:val="28"/>
          <w:lang w:bidi="ar-EG"/>
        </w:rPr>
        <w:instrText xml:space="preserve"> \* MERGEFORMAT </w:instrText>
      </w:r>
      <w:r w:rsidR="00537B1E">
        <w:rPr>
          <w:rFonts w:ascii="Times New Roman" w:eastAsia="Times New Roman" w:hAnsi="Times New Roman" w:cs="Times New Roman"/>
          <w:b/>
          <w:bCs/>
          <w:sz w:val="28"/>
          <w:szCs w:val="28"/>
          <w:lang w:bidi="ar-EG"/>
        </w:rPr>
      </w:r>
      <w:r w:rsidR="00537B1E">
        <w:rPr>
          <w:rFonts w:ascii="Times New Roman" w:eastAsia="Times New Roman" w:hAnsi="Times New Roman" w:cs="Times New Roman"/>
          <w:b/>
          <w:bCs/>
          <w:sz w:val="28"/>
          <w:szCs w:val="28"/>
          <w:lang w:bidi="ar-EG"/>
        </w:rPr>
        <w:fldChar w:fldCharType="separate"/>
      </w:r>
      <w:r w:rsidR="00B166FE" w:rsidRPr="007852F0">
        <w:rPr>
          <w:rFonts w:asciiTheme="majorBidi" w:hAnsiTheme="majorBidi" w:cstheme="majorBidi"/>
          <w:b/>
          <w:bCs/>
          <w:sz w:val="24"/>
          <w:szCs w:val="24"/>
          <w:u w:val="single"/>
        </w:rPr>
        <w:t>Fig</w:t>
      </w:r>
      <w:r w:rsidR="00B166FE">
        <w:rPr>
          <w:rFonts w:asciiTheme="majorBidi" w:hAnsiTheme="majorBidi" w:cstheme="majorBidi"/>
          <w:b/>
          <w:bCs/>
          <w:sz w:val="24"/>
          <w:szCs w:val="24"/>
          <w:u w:val="single"/>
        </w:rPr>
        <w:t>.</w:t>
      </w:r>
      <w:r w:rsidR="00B166FE" w:rsidRPr="007852F0">
        <w:rPr>
          <w:rFonts w:asciiTheme="majorBidi" w:hAnsiTheme="majorBidi" w:cstheme="majorBidi"/>
          <w:b/>
          <w:bCs/>
          <w:noProof/>
          <w:sz w:val="24"/>
          <w:szCs w:val="24"/>
          <w:u w:val="single"/>
        </w:rPr>
        <w:t>(</w:t>
      </w:r>
      <w:r w:rsidR="00B166FE">
        <w:rPr>
          <w:rFonts w:asciiTheme="majorBidi" w:hAnsiTheme="majorBidi" w:cstheme="majorBidi"/>
          <w:b/>
          <w:bCs/>
          <w:sz w:val="24"/>
          <w:szCs w:val="24"/>
          <w:u w:val="single"/>
        </w:rPr>
        <w:t>3</w:t>
      </w:r>
      <w:r w:rsidR="00537B1E">
        <w:rPr>
          <w:rFonts w:ascii="Times New Roman" w:eastAsia="Times New Roman" w:hAnsi="Times New Roman" w:cs="Times New Roman"/>
          <w:b/>
          <w:bCs/>
          <w:sz w:val="28"/>
          <w:szCs w:val="28"/>
          <w:lang w:bidi="ar-EG"/>
        </w:rPr>
        <w:fldChar w:fldCharType="end"/>
      </w:r>
      <w:r w:rsidR="00537B1E">
        <w:rPr>
          <w:rFonts w:ascii="Times New Roman" w:eastAsia="Times New Roman" w:hAnsi="Times New Roman" w:cs="Times New Roman"/>
          <w:b/>
          <w:bCs/>
          <w:sz w:val="28"/>
          <w:szCs w:val="28"/>
          <w:lang w:bidi="ar-EG"/>
        </w:rPr>
        <w:t>)</w:t>
      </w:r>
    </w:p>
    <w:p w14:paraId="22C23281" w14:textId="685B1891" w:rsidR="00250014" w:rsidRDefault="00250014" w:rsidP="007852F0">
      <w:pPr>
        <w:pStyle w:val="Caption"/>
        <w:keepNext/>
        <w:rPr>
          <w:rFonts w:asciiTheme="majorBidi" w:hAnsiTheme="majorBidi" w:cstheme="majorBidi"/>
          <w:b/>
          <w:bCs/>
          <w:sz w:val="24"/>
          <w:szCs w:val="24"/>
        </w:rPr>
      </w:pPr>
      <w:bookmarkStart w:id="16" w:name="_Ref497505600"/>
      <w:proofErr w:type="gramStart"/>
      <w:r w:rsidRPr="007852F0">
        <w:rPr>
          <w:rFonts w:asciiTheme="majorBidi" w:hAnsiTheme="majorBidi" w:cstheme="majorBidi"/>
          <w:b/>
          <w:bCs/>
          <w:i w:val="0"/>
          <w:iCs w:val="0"/>
          <w:color w:val="auto"/>
          <w:sz w:val="24"/>
          <w:szCs w:val="24"/>
          <w:u w:val="single"/>
        </w:rPr>
        <w:t>Table (</w:t>
      </w:r>
      <w:r w:rsidRPr="007852F0">
        <w:rPr>
          <w:rFonts w:asciiTheme="majorBidi" w:hAnsiTheme="majorBidi" w:cstheme="majorBidi"/>
          <w:b/>
          <w:bCs/>
          <w:i w:val="0"/>
          <w:iCs w:val="0"/>
          <w:color w:val="auto"/>
          <w:sz w:val="24"/>
          <w:szCs w:val="24"/>
          <w:u w:val="single"/>
        </w:rPr>
        <w:fldChar w:fldCharType="begin"/>
      </w:r>
      <w:r w:rsidRPr="007852F0">
        <w:rPr>
          <w:rFonts w:asciiTheme="majorBidi" w:hAnsiTheme="majorBidi" w:cstheme="majorBidi"/>
          <w:b/>
          <w:bCs/>
          <w:i w:val="0"/>
          <w:iCs w:val="0"/>
          <w:color w:val="auto"/>
          <w:sz w:val="24"/>
          <w:szCs w:val="24"/>
          <w:u w:val="single"/>
        </w:rPr>
        <w:instrText xml:space="preserve"> SEQ Table \* ARABIC </w:instrText>
      </w:r>
      <w:r w:rsidRPr="007852F0">
        <w:rPr>
          <w:rFonts w:asciiTheme="majorBidi" w:hAnsiTheme="majorBidi" w:cstheme="majorBidi"/>
          <w:b/>
          <w:bCs/>
          <w:i w:val="0"/>
          <w:iCs w:val="0"/>
          <w:color w:val="auto"/>
          <w:sz w:val="24"/>
          <w:szCs w:val="24"/>
          <w:u w:val="single"/>
        </w:rPr>
        <w:fldChar w:fldCharType="separate"/>
      </w:r>
      <w:r w:rsidR="00B166FE">
        <w:rPr>
          <w:rFonts w:asciiTheme="majorBidi" w:hAnsiTheme="majorBidi" w:cstheme="majorBidi"/>
          <w:b/>
          <w:bCs/>
          <w:i w:val="0"/>
          <w:iCs w:val="0"/>
          <w:noProof/>
          <w:color w:val="auto"/>
          <w:sz w:val="24"/>
          <w:szCs w:val="24"/>
          <w:u w:val="single"/>
        </w:rPr>
        <w:t>4</w:t>
      </w:r>
      <w:r w:rsidRPr="007852F0">
        <w:rPr>
          <w:rFonts w:asciiTheme="majorBidi" w:hAnsiTheme="majorBidi" w:cstheme="majorBidi"/>
          <w:b/>
          <w:bCs/>
          <w:i w:val="0"/>
          <w:iCs w:val="0"/>
          <w:color w:val="auto"/>
          <w:sz w:val="24"/>
          <w:szCs w:val="24"/>
          <w:u w:val="single"/>
        </w:rPr>
        <w:fldChar w:fldCharType="end"/>
      </w:r>
      <w:bookmarkEnd w:id="16"/>
      <w:r w:rsidRPr="007852F0">
        <w:rPr>
          <w:rFonts w:asciiTheme="majorBidi" w:hAnsiTheme="majorBidi" w:cstheme="majorBidi"/>
          <w:b/>
          <w:bCs/>
          <w:i w:val="0"/>
          <w:iCs w:val="0"/>
          <w:color w:val="auto"/>
          <w:sz w:val="24"/>
          <w:szCs w:val="24"/>
          <w:u w:val="single"/>
        </w:rPr>
        <w:t>):</w:t>
      </w:r>
      <w:r>
        <w:rPr>
          <w:rFonts w:asciiTheme="majorBidi" w:hAnsiTheme="majorBidi" w:cstheme="majorBidi"/>
          <w:b/>
          <w:bCs/>
          <w:i w:val="0"/>
          <w:iCs w:val="0"/>
          <w:color w:val="auto"/>
          <w:sz w:val="24"/>
          <w:szCs w:val="24"/>
        </w:rPr>
        <w:t xml:space="preserve"> </w:t>
      </w:r>
      <w:r w:rsidR="00537B1E" w:rsidRPr="007852F0">
        <w:rPr>
          <w:rFonts w:asciiTheme="majorBidi" w:hAnsiTheme="majorBidi" w:cstheme="majorBidi"/>
          <w:i w:val="0"/>
          <w:iCs w:val="0"/>
          <w:color w:val="auto"/>
          <w:sz w:val="24"/>
          <w:szCs w:val="24"/>
          <w:lang w:bidi="ar-KW"/>
        </w:rPr>
        <w:t xml:space="preserve">Results of </w:t>
      </w:r>
      <w:proofErr w:type="spellStart"/>
      <w:r w:rsidR="00537B1E" w:rsidRPr="007852F0">
        <w:rPr>
          <w:rFonts w:asciiTheme="majorBidi" w:hAnsiTheme="majorBidi" w:cstheme="majorBidi"/>
          <w:i w:val="0"/>
          <w:iCs w:val="0"/>
          <w:color w:val="auto"/>
          <w:sz w:val="24"/>
          <w:szCs w:val="24"/>
          <w:lang w:bidi="ar-KW"/>
        </w:rPr>
        <w:t>videodermoscopy</w:t>
      </w:r>
      <w:proofErr w:type="spellEnd"/>
      <w:r w:rsidR="00537B1E" w:rsidRPr="007852F0">
        <w:rPr>
          <w:rFonts w:asciiTheme="majorBidi" w:hAnsiTheme="majorBidi" w:cstheme="majorBidi"/>
          <w:i w:val="0"/>
          <w:iCs w:val="0"/>
          <w:color w:val="auto"/>
          <w:sz w:val="24"/>
          <w:szCs w:val="24"/>
          <w:lang w:bidi="ar-KW"/>
        </w:rPr>
        <w:t xml:space="preserve"> assessment.</w:t>
      </w:r>
      <w:proofErr w:type="gramEnd"/>
    </w:p>
    <w:tbl>
      <w:tblPr>
        <w:tblW w:w="8098" w:type="dxa"/>
        <w:jc w:val="center"/>
        <w:tblLook w:val="04A0" w:firstRow="1" w:lastRow="0" w:firstColumn="1" w:lastColumn="0" w:noHBand="0" w:noVBand="1"/>
      </w:tblPr>
      <w:tblGrid>
        <w:gridCol w:w="716"/>
        <w:gridCol w:w="1053"/>
        <w:gridCol w:w="871"/>
        <w:gridCol w:w="586"/>
        <w:gridCol w:w="586"/>
        <w:gridCol w:w="932"/>
        <w:gridCol w:w="932"/>
        <w:gridCol w:w="549"/>
        <w:gridCol w:w="707"/>
        <w:gridCol w:w="609"/>
        <w:gridCol w:w="557"/>
      </w:tblGrid>
      <w:tr w:rsidR="00F06A8A" w:rsidRPr="00F06A8A" w14:paraId="44E4BEA6" w14:textId="77777777" w:rsidTr="00263DF9">
        <w:trPr>
          <w:trHeight w:val="210"/>
          <w:jc w:val="center"/>
        </w:trPr>
        <w:tc>
          <w:tcPr>
            <w:tcW w:w="716" w:type="dxa"/>
            <w:vMerge w:val="restart"/>
            <w:tcBorders>
              <w:top w:val="single" w:sz="4" w:space="0" w:color="auto"/>
              <w:left w:val="single" w:sz="4" w:space="0" w:color="auto"/>
              <w:bottom w:val="single" w:sz="4" w:space="0" w:color="auto"/>
              <w:right w:val="single" w:sz="4" w:space="0" w:color="auto"/>
            </w:tcBorders>
            <w:shd w:val="clear" w:color="auto" w:fill="D8E4BC"/>
            <w:vAlign w:val="center"/>
            <w:hideMark/>
          </w:tcPr>
          <w:p w14:paraId="7C61D7EF" w14:textId="77777777" w:rsidR="00F06A8A" w:rsidRPr="00EE7484" w:rsidRDefault="00F06A8A" w:rsidP="00EE7484">
            <w:pPr>
              <w:widowControl/>
              <w:spacing w:after="0" w:line="240" w:lineRule="auto"/>
              <w:rPr>
                <w:rFonts w:asciiTheme="majorBidi" w:eastAsia="Times New Roman" w:hAnsiTheme="majorBidi" w:cstheme="majorBidi"/>
                <w:b/>
                <w:bCs/>
                <w:color w:val="000000"/>
                <w:spacing w:val="-6"/>
                <w:sz w:val="12"/>
                <w:szCs w:val="12"/>
              </w:rPr>
            </w:pPr>
            <w:r w:rsidRPr="00EE7484">
              <w:rPr>
                <w:rFonts w:asciiTheme="majorBidi" w:eastAsia="Times New Roman" w:hAnsiTheme="majorBidi" w:cstheme="majorBidi"/>
                <w:b/>
                <w:bCs/>
                <w:color w:val="000000"/>
                <w:spacing w:val="-6"/>
                <w:sz w:val="12"/>
                <w:szCs w:val="12"/>
              </w:rPr>
              <w:t> </w:t>
            </w:r>
          </w:p>
        </w:tc>
        <w:tc>
          <w:tcPr>
            <w:tcW w:w="3096" w:type="dxa"/>
            <w:gridSpan w:val="4"/>
            <w:tcBorders>
              <w:top w:val="single" w:sz="4" w:space="0" w:color="auto"/>
              <w:left w:val="nil"/>
              <w:bottom w:val="single" w:sz="4" w:space="0" w:color="auto"/>
              <w:right w:val="single" w:sz="4" w:space="0" w:color="auto"/>
            </w:tcBorders>
            <w:shd w:val="clear" w:color="auto" w:fill="D8E4BC"/>
            <w:vAlign w:val="center"/>
            <w:hideMark/>
          </w:tcPr>
          <w:p w14:paraId="1E716ED7" w14:textId="26F3F575" w:rsidR="00F06A8A" w:rsidRPr="00EE7484" w:rsidRDefault="00F06A8A">
            <w:pPr>
              <w:widowControl/>
              <w:spacing w:after="0" w:line="240" w:lineRule="auto"/>
              <w:jc w:val="center"/>
              <w:rPr>
                <w:rFonts w:asciiTheme="majorBidi" w:eastAsia="Times New Roman" w:hAnsiTheme="majorBidi" w:cstheme="majorBidi"/>
                <w:b/>
                <w:bCs/>
                <w:color w:val="000000"/>
                <w:spacing w:val="-6"/>
                <w:sz w:val="12"/>
                <w:szCs w:val="12"/>
              </w:rPr>
            </w:pPr>
            <w:r w:rsidRPr="00EE7484">
              <w:rPr>
                <w:rFonts w:asciiTheme="majorBidi" w:eastAsia="Times New Roman" w:hAnsiTheme="majorBidi" w:cstheme="majorBidi"/>
                <w:b/>
                <w:bCs/>
                <w:color w:val="000000"/>
                <w:spacing w:val="-6"/>
                <w:sz w:val="12"/>
                <w:szCs w:val="12"/>
              </w:rPr>
              <w:t>PRP</w:t>
            </w:r>
          </w:p>
        </w:tc>
        <w:tc>
          <w:tcPr>
            <w:tcW w:w="3120" w:type="dxa"/>
            <w:gridSpan w:val="4"/>
            <w:tcBorders>
              <w:top w:val="single" w:sz="4" w:space="0" w:color="auto"/>
              <w:left w:val="single" w:sz="4" w:space="0" w:color="auto"/>
              <w:bottom w:val="single" w:sz="4" w:space="0" w:color="auto"/>
              <w:right w:val="single" w:sz="4" w:space="0" w:color="auto"/>
            </w:tcBorders>
            <w:shd w:val="clear" w:color="auto" w:fill="D8E4BC"/>
            <w:vAlign w:val="center"/>
            <w:hideMark/>
          </w:tcPr>
          <w:p w14:paraId="5A219BB9" w14:textId="6519385A" w:rsidR="00F06A8A" w:rsidRPr="00EE7484" w:rsidRDefault="00F06A8A">
            <w:pPr>
              <w:widowControl/>
              <w:spacing w:after="0" w:line="240" w:lineRule="auto"/>
              <w:jc w:val="center"/>
              <w:rPr>
                <w:rFonts w:asciiTheme="majorBidi" w:eastAsia="Times New Roman" w:hAnsiTheme="majorBidi" w:cstheme="majorBidi"/>
                <w:b/>
                <w:bCs/>
                <w:color w:val="000000"/>
                <w:spacing w:val="-6"/>
                <w:sz w:val="12"/>
                <w:szCs w:val="12"/>
              </w:rPr>
            </w:pPr>
            <w:r w:rsidRPr="00EE7484">
              <w:rPr>
                <w:rFonts w:asciiTheme="majorBidi" w:eastAsia="Times New Roman" w:hAnsiTheme="majorBidi" w:cstheme="majorBidi"/>
                <w:b/>
                <w:bCs/>
                <w:color w:val="000000"/>
                <w:spacing w:val="-6"/>
                <w:sz w:val="12"/>
                <w:szCs w:val="12"/>
              </w:rPr>
              <w:t>ADSC</w:t>
            </w:r>
          </w:p>
        </w:tc>
        <w:tc>
          <w:tcPr>
            <w:tcW w:w="1166" w:type="dxa"/>
            <w:gridSpan w:val="2"/>
            <w:tcBorders>
              <w:top w:val="single" w:sz="4" w:space="0" w:color="auto"/>
              <w:left w:val="single" w:sz="4" w:space="0" w:color="auto"/>
              <w:bottom w:val="single" w:sz="4" w:space="0" w:color="auto"/>
              <w:right w:val="single" w:sz="4" w:space="0" w:color="auto"/>
            </w:tcBorders>
            <w:shd w:val="clear" w:color="auto" w:fill="D8E4BC"/>
            <w:noWrap/>
            <w:vAlign w:val="center"/>
            <w:hideMark/>
          </w:tcPr>
          <w:p w14:paraId="1D4A4278" w14:textId="28979450" w:rsidR="00F06A8A" w:rsidRPr="00EE7484" w:rsidRDefault="00F06A8A">
            <w:pPr>
              <w:widowControl/>
              <w:spacing w:after="0" w:line="240" w:lineRule="auto"/>
              <w:jc w:val="center"/>
              <w:rPr>
                <w:rFonts w:asciiTheme="majorBidi" w:eastAsia="Times New Roman" w:hAnsiTheme="majorBidi" w:cstheme="majorBidi"/>
                <w:b/>
                <w:bCs/>
                <w:color w:val="000000"/>
                <w:spacing w:val="-6"/>
                <w:sz w:val="12"/>
                <w:szCs w:val="12"/>
              </w:rPr>
            </w:pPr>
            <w:r w:rsidRPr="00EE7484">
              <w:rPr>
                <w:rFonts w:asciiTheme="majorBidi" w:eastAsia="Times New Roman" w:hAnsiTheme="majorBidi" w:cstheme="majorBidi"/>
                <w:b/>
                <w:bCs/>
                <w:color w:val="000000"/>
                <w:spacing w:val="-6"/>
                <w:sz w:val="12"/>
                <w:szCs w:val="12"/>
              </w:rPr>
              <w:t>t-test</w:t>
            </w:r>
          </w:p>
        </w:tc>
      </w:tr>
      <w:tr w:rsidR="00F06A8A" w:rsidRPr="00F06A8A" w14:paraId="0E44D9FD" w14:textId="77777777" w:rsidTr="00EE7484">
        <w:trPr>
          <w:trHeight w:val="33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72C3F8" w14:textId="77777777" w:rsidR="00780198" w:rsidRPr="00EE7484" w:rsidRDefault="00780198">
            <w:pPr>
              <w:widowControl/>
              <w:spacing w:after="0" w:line="240" w:lineRule="auto"/>
              <w:rPr>
                <w:rFonts w:asciiTheme="majorBidi" w:eastAsia="Times New Roman" w:hAnsiTheme="majorBidi" w:cstheme="majorBidi"/>
                <w:b/>
                <w:bCs/>
                <w:color w:val="000000"/>
                <w:spacing w:val="-6"/>
                <w:sz w:val="12"/>
                <w:szCs w:val="12"/>
              </w:rPr>
            </w:pPr>
          </w:p>
        </w:tc>
        <w:tc>
          <w:tcPr>
            <w:tcW w:w="1053" w:type="dxa"/>
            <w:tcBorders>
              <w:top w:val="nil"/>
              <w:left w:val="nil"/>
              <w:bottom w:val="single" w:sz="4" w:space="0" w:color="auto"/>
              <w:right w:val="single" w:sz="4" w:space="0" w:color="auto"/>
            </w:tcBorders>
            <w:shd w:val="clear" w:color="auto" w:fill="D8E4BC"/>
            <w:vAlign w:val="center"/>
            <w:hideMark/>
          </w:tcPr>
          <w:p w14:paraId="4BD4B684" w14:textId="77777777" w:rsidR="00780198" w:rsidRPr="00EE7484" w:rsidRDefault="00780198" w:rsidP="00EE7484">
            <w:pPr>
              <w:widowControl/>
              <w:spacing w:after="0" w:line="240" w:lineRule="auto"/>
              <w:rPr>
                <w:rFonts w:asciiTheme="majorBidi" w:eastAsia="Times New Roman" w:hAnsiTheme="majorBidi" w:cstheme="majorBidi"/>
                <w:b/>
                <w:bCs/>
                <w:color w:val="000000"/>
                <w:spacing w:val="-6"/>
                <w:sz w:val="12"/>
                <w:szCs w:val="12"/>
              </w:rPr>
            </w:pPr>
            <w:proofErr w:type="spellStart"/>
            <w:r w:rsidRPr="00EE7484">
              <w:rPr>
                <w:rFonts w:asciiTheme="majorBidi" w:eastAsia="Times New Roman" w:hAnsiTheme="majorBidi" w:cstheme="majorBidi"/>
                <w:b/>
                <w:bCs/>
                <w:color w:val="000000"/>
                <w:spacing w:val="-6"/>
                <w:sz w:val="12"/>
                <w:szCs w:val="12"/>
              </w:rPr>
              <w:t>Mean±SD</w:t>
            </w:r>
            <w:proofErr w:type="spellEnd"/>
          </w:p>
        </w:tc>
        <w:tc>
          <w:tcPr>
            <w:tcW w:w="871" w:type="dxa"/>
            <w:tcBorders>
              <w:top w:val="nil"/>
              <w:left w:val="nil"/>
              <w:bottom w:val="single" w:sz="4" w:space="0" w:color="auto"/>
              <w:right w:val="single" w:sz="4" w:space="0" w:color="auto"/>
            </w:tcBorders>
            <w:shd w:val="clear" w:color="auto" w:fill="D8E4BC"/>
            <w:vAlign w:val="center"/>
            <w:hideMark/>
          </w:tcPr>
          <w:p w14:paraId="3A6AD359" w14:textId="77777777" w:rsidR="00780198" w:rsidRPr="00EE7484" w:rsidRDefault="00780198" w:rsidP="00EE7484">
            <w:pPr>
              <w:widowControl/>
              <w:spacing w:after="0" w:line="240" w:lineRule="auto"/>
              <w:rPr>
                <w:rFonts w:asciiTheme="majorBidi" w:eastAsia="Times New Roman" w:hAnsiTheme="majorBidi" w:cstheme="majorBidi"/>
                <w:b/>
                <w:bCs/>
                <w:color w:val="191919"/>
                <w:spacing w:val="-6"/>
                <w:sz w:val="12"/>
                <w:szCs w:val="12"/>
              </w:rPr>
            </w:pPr>
            <w:r w:rsidRPr="00EE7484">
              <w:rPr>
                <w:rFonts w:asciiTheme="majorBidi" w:eastAsia="Times New Roman" w:hAnsiTheme="majorBidi" w:cstheme="majorBidi"/>
                <w:b/>
                <w:bCs/>
                <w:color w:val="191919"/>
                <w:spacing w:val="-6"/>
                <w:sz w:val="12"/>
                <w:szCs w:val="12"/>
              </w:rPr>
              <w:t>Mean of Change</w:t>
            </w:r>
          </w:p>
        </w:tc>
        <w:tc>
          <w:tcPr>
            <w:tcW w:w="1172" w:type="dxa"/>
            <w:gridSpan w:val="2"/>
            <w:tcBorders>
              <w:top w:val="nil"/>
              <w:left w:val="nil"/>
              <w:bottom w:val="single" w:sz="4" w:space="0" w:color="auto"/>
              <w:right w:val="single" w:sz="4" w:space="0" w:color="auto"/>
            </w:tcBorders>
            <w:shd w:val="clear" w:color="auto" w:fill="D8E4BC"/>
            <w:vAlign w:val="center"/>
          </w:tcPr>
          <w:p w14:paraId="5E0332A2" w14:textId="351E62AB" w:rsidR="00780198" w:rsidRPr="00EE7484" w:rsidRDefault="00780198" w:rsidP="00EE7484">
            <w:pPr>
              <w:widowControl/>
              <w:spacing w:after="0" w:line="240" w:lineRule="auto"/>
              <w:rPr>
                <w:rFonts w:asciiTheme="majorBidi" w:eastAsia="Times New Roman" w:hAnsiTheme="majorBidi" w:cstheme="majorBidi"/>
                <w:b/>
                <w:bCs/>
                <w:color w:val="000000"/>
                <w:spacing w:val="-6"/>
                <w:sz w:val="12"/>
                <w:szCs w:val="12"/>
              </w:rPr>
            </w:pPr>
            <w:r w:rsidRPr="00EE7484">
              <w:rPr>
                <w:rFonts w:asciiTheme="majorBidi" w:hAnsiTheme="majorBidi" w:cstheme="majorBidi"/>
                <w:b/>
                <w:bCs/>
                <w:sz w:val="12"/>
                <w:szCs w:val="12"/>
              </w:rPr>
              <w:t>Paired t-test</w:t>
            </w:r>
          </w:p>
        </w:tc>
        <w:tc>
          <w:tcPr>
            <w:tcW w:w="932" w:type="dxa"/>
            <w:tcBorders>
              <w:top w:val="nil"/>
              <w:left w:val="single" w:sz="4" w:space="0" w:color="auto"/>
              <w:bottom w:val="single" w:sz="4" w:space="0" w:color="auto"/>
              <w:right w:val="single" w:sz="4" w:space="0" w:color="auto"/>
            </w:tcBorders>
            <w:shd w:val="clear" w:color="auto" w:fill="D8E4BC"/>
            <w:vAlign w:val="center"/>
            <w:hideMark/>
          </w:tcPr>
          <w:p w14:paraId="2F3ADEAA" w14:textId="00B5EAF4" w:rsidR="00780198" w:rsidRPr="00EE7484" w:rsidRDefault="00780198" w:rsidP="00EE7484">
            <w:pPr>
              <w:widowControl/>
              <w:spacing w:after="0" w:line="240" w:lineRule="auto"/>
              <w:rPr>
                <w:rFonts w:asciiTheme="majorBidi" w:eastAsia="Times New Roman" w:hAnsiTheme="majorBidi" w:cstheme="majorBidi"/>
                <w:b/>
                <w:bCs/>
                <w:color w:val="000000"/>
                <w:spacing w:val="-6"/>
                <w:sz w:val="12"/>
                <w:szCs w:val="12"/>
              </w:rPr>
            </w:pPr>
            <w:proofErr w:type="spellStart"/>
            <w:r w:rsidRPr="00EE7484">
              <w:rPr>
                <w:rFonts w:asciiTheme="majorBidi" w:eastAsia="Times New Roman" w:hAnsiTheme="majorBidi" w:cstheme="majorBidi"/>
                <w:b/>
                <w:bCs/>
                <w:color w:val="000000"/>
                <w:spacing w:val="-6"/>
                <w:sz w:val="12"/>
                <w:szCs w:val="12"/>
              </w:rPr>
              <w:t>Mean±SD</w:t>
            </w:r>
            <w:proofErr w:type="spellEnd"/>
          </w:p>
        </w:tc>
        <w:tc>
          <w:tcPr>
            <w:tcW w:w="932" w:type="dxa"/>
            <w:tcBorders>
              <w:top w:val="nil"/>
              <w:left w:val="nil"/>
              <w:bottom w:val="single" w:sz="4" w:space="0" w:color="auto"/>
              <w:right w:val="single" w:sz="4" w:space="0" w:color="auto"/>
            </w:tcBorders>
            <w:shd w:val="clear" w:color="auto" w:fill="D8E4BC"/>
            <w:vAlign w:val="center"/>
            <w:hideMark/>
          </w:tcPr>
          <w:p w14:paraId="007CF7BA" w14:textId="77777777" w:rsidR="00780198" w:rsidRPr="00EE7484" w:rsidRDefault="00780198" w:rsidP="00EE7484">
            <w:pPr>
              <w:widowControl/>
              <w:spacing w:after="0" w:line="240" w:lineRule="auto"/>
              <w:rPr>
                <w:rFonts w:asciiTheme="majorBidi" w:eastAsia="Times New Roman" w:hAnsiTheme="majorBidi" w:cstheme="majorBidi"/>
                <w:b/>
                <w:bCs/>
                <w:color w:val="191919"/>
                <w:spacing w:val="-6"/>
                <w:sz w:val="12"/>
                <w:szCs w:val="12"/>
              </w:rPr>
            </w:pPr>
            <w:r w:rsidRPr="00EE7484">
              <w:rPr>
                <w:rFonts w:asciiTheme="majorBidi" w:eastAsia="Times New Roman" w:hAnsiTheme="majorBidi" w:cstheme="majorBidi"/>
                <w:b/>
                <w:bCs/>
                <w:color w:val="191919"/>
                <w:spacing w:val="-6"/>
                <w:sz w:val="12"/>
                <w:szCs w:val="12"/>
              </w:rPr>
              <w:t>Mean of Change</w:t>
            </w:r>
          </w:p>
        </w:tc>
        <w:tc>
          <w:tcPr>
            <w:tcW w:w="1256" w:type="dxa"/>
            <w:gridSpan w:val="2"/>
            <w:tcBorders>
              <w:top w:val="single" w:sz="4" w:space="0" w:color="auto"/>
              <w:left w:val="nil"/>
              <w:bottom w:val="single" w:sz="4" w:space="0" w:color="auto"/>
              <w:right w:val="single" w:sz="4" w:space="0" w:color="auto"/>
            </w:tcBorders>
            <w:shd w:val="clear" w:color="auto" w:fill="D8E4BC"/>
            <w:vAlign w:val="center"/>
          </w:tcPr>
          <w:p w14:paraId="3BF3440B" w14:textId="79131636" w:rsidR="00780198" w:rsidRPr="00EE7484" w:rsidRDefault="00780198" w:rsidP="00EE7484">
            <w:pPr>
              <w:widowControl/>
              <w:spacing w:after="0" w:line="240" w:lineRule="auto"/>
              <w:rPr>
                <w:rFonts w:asciiTheme="majorBidi" w:eastAsia="Times New Roman" w:hAnsiTheme="majorBidi" w:cstheme="majorBidi"/>
                <w:b/>
                <w:bCs/>
                <w:i/>
                <w:iCs/>
                <w:color w:val="000000"/>
                <w:spacing w:val="-6"/>
                <w:sz w:val="12"/>
                <w:szCs w:val="12"/>
              </w:rPr>
            </w:pPr>
            <w:r w:rsidRPr="00EE7484">
              <w:rPr>
                <w:rFonts w:asciiTheme="majorBidi" w:hAnsiTheme="majorBidi" w:cstheme="majorBidi"/>
                <w:b/>
                <w:bCs/>
                <w:sz w:val="12"/>
                <w:szCs w:val="12"/>
              </w:rPr>
              <w:t>Paired t-test</w:t>
            </w:r>
          </w:p>
        </w:tc>
        <w:tc>
          <w:tcPr>
            <w:tcW w:w="609" w:type="dxa"/>
            <w:tcBorders>
              <w:top w:val="single" w:sz="4" w:space="0" w:color="auto"/>
              <w:left w:val="single" w:sz="4" w:space="0" w:color="auto"/>
              <w:bottom w:val="single" w:sz="4" w:space="0" w:color="auto"/>
              <w:right w:val="single" w:sz="4" w:space="0" w:color="auto"/>
            </w:tcBorders>
            <w:shd w:val="clear" w:color="auto" w:fill="D8E4BC"/>
            <w:noWrap/>
            <w:vAlign w:val="center"/>
            <w:hideMark/>
          </w:tcPr>
          <w:p w14:paraId="5538577C" w14:textId="5660002B" w:rsidR="00780198" w:rsidRPr="00EE7484" w:rsidRDefault="00780198" w:rsidP="00EE7484">
            <w:pPr>
              <w:widowControl/>
              <w:spacing w:after="0" w:line="240" w:lineRule="auto"/>
              <w:rPr>
                <w:rFonts w:asciiTheme="majorBidi" w:eastAsia="Times New Roman" w:hAnsiTheme="majorBidi" w:cstheme="majorBidi"/>
                <w:b/>
                <w:bCs/>
                <w:i/>
                <w:iCs/>
                <w:color w:val="000000"/>
                <w:spacing w:val="-6"/>
                <w:sz w:val="12"/>
                <w:szCs w:val="12"/>
              </w:rPr>
            </w:pPr>
            <w:r w:rsidRPr="00EE7484">
              <w:rPr>
                <w:rFonts w:asciiTheme="majorBidi" w:eastAsia="Times New Roman" w:hAnsiTheme="majorBidi" w:cstheme="majorBidi"/>
                <w:b/>
                <w:bCs/>
                <w:i/>
                <w:iCs/>
                <w:color w:val="000000"/>
                <w:spacing w:val="-6"/>
                <w:sz w:val="12"/>
                <w:szCs w:val="12"/>
              </w:rPr>
              <w:t>t</w:t>
            </w:r>
          </w:p>
        </w:tc>
        <w:tc>
          <w:tcPr>
            <w:tcW w:w="557" w:type="dxa"/>
            <w:tcBorders>
              <w:top w:val="nil"/>
              <w:left w:val="nil"/>
              <w:bottom w:val="single" w:sz="4" w:space="0" w:color="auto"/>
              <w:right w:val="single" w:sz="4" w:space="0" w:color="auto"/>
            </w:tcBorders>
            <w:shd w:val="clear" w:color="auto" w:fill="D8E4BC"/>
            <w:noWrap/>
            <w:vAlign w:val="center"/>
            <w:hideMark/>
          </w:tcPr>
          <w:p w14:paraId="6D8123BC" w14:textId="77777777" w:rsidR="00780198" w:rsidRPr="00EE7484" w:rsidRDefault="00780198" w:rsidP="00EE7484">
            <w:pPr>
              <w:widowControl/>
              <w:spacing w:after="0" w:line="240" w:lineRule="auto"/>
              <w:rPr>
                <w:rFonts w:asciiTheme="majorBidi" w:eastAsia="Times New Roman" w:hAnsiTheme="majorBidi" w:cstheme="majorBidi"/>
                <w:b/>
                <w:bCs/>
                <w:i/>
                <w:iCs/>
                <w:color w:val="000000"/>
                <w:spacing w:val="-6"/>
                <w:sz w:val="12"/>
                <w:szCs w:val="12"/>
              </w:rPr>
            </w:pPr>
            <w:r w:rsidRPr="00EE7484">
              <w:rPr>
                <w:rFonts w:asciiTheme="majorBidi" w:eastAsia="Times New Roman" w:hAnsiTheme="majorBidi" w:cstheme="majorBidi"/>
                <w:b/>
                <w:bCs/>
                <w:i/>
                <w:iCs/>
                <w:color w:val="000000"/>
                <w:spacing w:val="-6"/>
                <w:sz w:val="12"/>
                <w:szCs w:val="12"/>
              </w:rPr>
              <w:t>P-value</w:t>
            </w:r>
          </w:p>
        </w:tc>
      </w:tr>
      <w:tr w:rsidR="00F06A8A" w:rsidRPr="00F06A8A" w14:paraId="7B9E1DE1" w14:textId="77777777" w:rsidTr="00EE7484">
        <w:trPr>
          <w:trHeight w:val="210"/>
          <w:jc w:val="center"/>
        </w:trPr>
        <w:tc>
          <w:tcPr>
            <w:tcW w:w="716" w:type="dxa"/>
            <w:tcBorders>
              <w:top w:val="single" w:sz="4" w:space="0" w:color="auto"/>
              <w:left w:val="single" w:sz="4" w:space="0" w:color="auto"/>
              <w:bottom w:val="nil"/>
              <w:right w:val="single" w:sz="4" w:space="0" w:color="auto"/>
            </w:tcBorders>
            <w:shd w:val="clear" w:color="auto" w:fill="FDE9D9" w:themeFill="accent6" w:themeFillTint="33"/>
            <w:vAlign w:val="center"/>
            <w:hideMark/>
          </w:tcPr>
          <w:p w14:paraId="026B679A" w14:textId="77777777" w:rsidR="00780198" w:rsidRPr="00EE7484" w:rsidRDefault="00780198">
            <w:pPr>
              <w:widowControl/>
              <w:spacing w:after="0" w:line="240" w:lineRule="auto"/>
              <w:rPr>
                <w:rFonts w:asciiTheme="majorBidi" w:eastAsia="Times New Roman" w:hAnsiTheme="majorBidi" w:cstheme="majorBidi"/>
                <w:b/>
                <w:bCs/>
                <w:color w:val="000000"/>
                <w:spacing w:val="-4"/>
                <w:sz w:val="12"/>
                <w:szCs w:val="12"/>
              </w:rPr>
            </w:pPr>
            <w:r w:rsidRPr="00EE7484">
              <w:rPr>
                <w:rFonts w:asciiTheme="majorBidi" w:eastAsia="Times New Roman" w:hAnsiTheme="majorBidi" w:cstheme="majorBidi"/>
                <w:b/>
                <w:bCs/>
                <w:color w:val="000000"/>
                <w:spacing w:val="-4"/>
                <w:sz w:val="12"/>
                <w:szCs w:val="12"/>
              </w:rPr>
              <w:t>Terminal hair count</w:t>
            </w:r>
          </w:p>
        </w:tc>
        <w:tc>
          <w:tcPr>
            <w:tcW w:w="1053"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6D722442"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871"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4EE5E35A"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586"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6572F243" w14:textId="14D896FD"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b/>
                <w:bCs/>
                <w:i/>
                <w:iCs/>
                <w:sz w:val="12"/>
                <w:szCs w:val="12"/>
              </w:rPr>
              <w:t>t</w:t>
            </w:r>
          </w:p>
        </w:tc>
        <w:tc>
          <w:tcPr>
            <w:tcW w:w="586"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8094051" w14:textId="54251790"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b/>
                <w:bCs/>
                <w:i/>
                <w:iCs/>
                <w:sz w:val="12"/>
                <w:szCs w:val="12"/>
              </w:rPr>
              <w:t>p-value</w:t>
            </w:r>
          </w:p>
        </w:tc>
        <w:tc>
          <w:tcPr>
            <w:tcW w:w="932"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44FC956" w14:textId="3BBA6032"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932"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63EBD9AF"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549"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4E3B887F" w14:textId="5269D9E1"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b/>
                <w:bCs/>
                <w:i/>
                <w:iCs/>
                <w:sz w:val="12"/>
                <w:szCs w:val="12"/>
              </w:rPr>
              <w:t>t</w:t>
            </w:r>
          </w:p>
        </w:tc>
        <w:tc>
          <w:tcPr>
            <w:tcW w:w="70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C5FF758" w14:textId="4C469B09"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b/>
                <w:bCs/>
                <w:i/>
                <w:iCs/>
                <w:sz w:val="12"/>
                <w:szCs w:val="12"/>
              </w:rPr>
              <w:t>p-value</w:t>
            </w:r>
          </w:p>
        </w:tc>
        <w:tc>
          <w:tcPr>
            <w:tcW w:w="609"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A0AE890" w14:textId="7E862C5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557" w:type="dxa"/>
            <w:tcBorders>
              <w:top w:val="single" w:sz="4" w:space="0" w:color="auto"/>
              <w:left w:val="nil"/>
              <w:bottom w:val="single" w:sz="4" w:space="0" w:color="auto"/>
              <w:right w:val="single" w:sz="4" w:space="0" w:color="auto"/>
            </w:tcBorders>
            <w:shd w:val="clear" w:color="auto" w:fill="FDE9D9" w:themeFill="accent6" w:themeFillTint="33"/>
            <w:noWrap/>
            <w:vAlign w:val="center"/>
            <w:hideMark/>
          </w:tcPr>
          <w:p w14:paraId="3F88BBEC"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r>
      <w:tr w:rsidR="00F06A8A" w:rsidRPr="00F06A8A" w14:paraId="1176313C" w14:textId="77777777" w:rsidTr="00EE7484">
        <w:trPr>
          <w:trHeight w:val="210"/>
          <w:jc w:val="center"/>
        </w:trPr>
        <w:tc>
          <w:tcPr>
            <w:tcW w:w="716" w:type="dxa"/>
            <w:tcBorders>
              <w:top w:val="nil"/>
              <w:left w:val="single" w:sz="4" w:space="0" w:color="auto"/>
              <w:bottom w:val="single" w:sz="4" w:space="0" w:color="auto"/>
              <w:right w:val="single" w:sz="4" w:space="0" w:color="auto"/>
            </w:tcBorders>
            <w:vAlign w:val="center"/>
            <w:hideMark/>
          </w:tcPr>
          <w:p w14:paraId="7BED3613" w14:textId="77777777" w:rsidR="00F06A8A" w:rsidRPr="00EE7484" w:rsidRDefault="00F06A8A">
            <w:pPr>
              <w:widowControl/>
              <w:spacing w:after="0" w:line="240" w:lineRule="auto"/>
              <w:rPr>
                <w:rFonts w:asciiTheme="majorBidi" w:eastAsia="Times New Roman" w:hAnsiTheme="majorBidi" w:cstheme="majorBidi"/>
                <w:color w:val="000000"/>
                <w:spacing w:val="-4"/>
                <w:sz w:val="12"/>
                <w:szCs w:val="12"/>
              </w:rPr>
            </w:pPr>
            <w:r w:rsidRPr="00EE7484">
              <w:rPr>
                <w:rFonts w:asciiTheme="majorBidi" w:eastAsia="Times New Roman" w:hAnsiTheme="majorBidi" w:cstheme="majorBidi"/>
                <w:color w:val="000000"/>
                <w:spacing w:val="-4"/>
                <w:sz w:val="12"/>
                <w:szCs w:val="12"/>
              </w:rPr>
              <w:t>Before treatment</w:t>
            </w:r>
          </w:p>
        </w:tc>
        <w:tc>
          <w:tcPr>
            <w:tcW w:w="1053" w:type="dxa"/>
            <w:tcBorders>
              <w:top w:val="single" w:sz="4" w:space="0" w:color="auto"/>
              <w:left w:val="nil"/>
              <w:bottom w:val="single" w:sz="4" w:space="0" w:color="auto"/>
              <w:right w:val="single" w:sz="4" w:space="0" w:color="auto"/>
            </w:tcBorders>
            <w:vAlign w:val="center"/>
            <w:hideMark/>
          </w:tcPr>
          <w:p w14:paraId="564061F9" w14:textId="77777777"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68.87±34.61%</w:t>
            </w:r>
          </w:p>
        </w:tc>
        <w:tc>
          <w:tcPr>
            <w:tcW w:w="871" w:type="dxa"/>
            <w:vMerge w:val="restart"/>
            <w:tcBorders>
              <w:top w:val="single" w:sz="4" w:space="0" w:color="auto"/>
              <w:left w:val="single" w:sz="4" w:space="0" w:color="auto"/>
              <w:bottom w:val="single" w:sz="4" w:space="0" w:color="auto"/>
              <w:right w:val="single" w:sz="4" w:space="0" w:color="auto"/>
            </w:tcBorders>
            <w:vAlign w:val="center"/>
            <w:hideMark/>
          </w:tcPr>
          <w:p w14:paraId="7EFB7D06" w14:textId="77777777"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10.73±3.66%</w:t>
            </w:r>
          </w:p>
        </w:tc>
        <w:tc>
          <w:tcPr>
            <w:tcW w:w="586" w:type="dxa"/>
            <w:vMerge w:val="restart"/>
            <w:tcBorders>
              <w:top w:val="single" w:sz="4" w:space="0" w:color="auto"/>
              <w:left w:val="nil"/>
              <w:right w:val="single" w:sz="4" w:space="0" w:color="auto"/>
            </w:tcBorders>
            <w:vAlign w:val="center"/>
          </w:tcPr>
          <w:p w14:paraId="6EE675AD" w14:textId="61740669"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sz w:val="12"/>
                <w:szCs w:val="12"/>
                <w:lang w:bidi="ar-EG"/>
              </w:rPr>
              <w:t>2.095</w:t>
            </w:r>
          </w:p>
        </w:tc>
        <w:tc>
          <w:tcPr>
            <w:tcW w:w="586" w:type="dxa"/>
            <w:vMerge w:val="restart"/>
            <w:tcBorders>
              <w:top w:val="single" w:sz="4" w:space="0" w:color="auto"/>
              <w:left w:val="single" w:sz="4" w:space="0" w:color="auto"/>
              <w:right w:val="single" w:sz="4" w:space="0" w:color="auto"/>
            </w:tcBorders>
            <w:vAlign w:val="center"/>
          </w:tcPr>
          <w:p w14:paraId="01B12C9A" w14:textId="3B26CA47"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sz w:val="12"/>
                <w:szCs w:val="12"/>
                <w:lang w:bidi="ar-EG"/>
              </w:rPr>
              <w:t xml:space="preserve">0.037 </w:t>
            </w:r>
            <w:r w:rsidRPr="00EE7484">
              <w:rPr>
                <w:rFonts w:asciiTheme="majorBidi" w:hAnsiTheme="majorBidi" w:cstheme="majorBidi"/>
                <w:sz w:val="12"/>
                <w:szCs w:val="12"/>
              </w:rPr>
              <w:br/>
              <w:t>(S)</w:t>
            </w:r>
          </w:p>
        </w:tc>
        <w:tc>
          <w:tcPr>
            <w:tcW w:w="932" w:type="dxa"/>
            <w:tcBorders>
              <w:top w:val="single" w:sz="4" w:space="0" w:color="auto"/>
              <w:left w:val="single" w:sz="4" w:space="0" w:color="auto"/>
              <w:bottom w:val="single" w:sz="4" w:space="0" w:color="auto"/>
              <w:right w:val="single" w:sz="4" w:space="0" w:color="auto"/>
            </w:tcBorders>
            <w:vAlign w:val="center"/>
            <w:hideMark/>
          </w:tcPr>
          <w:p w14:paraId="10F83AC8" w14:textId="15F561AF"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58.30±20.98%</w:t>
            </w:r>
          </w:p>
        </w:tc>
        <w:tc>
          <w:tcPr>
            <w:tcW w:w="932" w:type="dxa"/>
            <w:vMerge w:val="restart"/>
            <w:tcBorders>
              <w:top w:val="single" w:sz="4" w:space="0" w:color="auto"/>
              <w:left w:val="single" w:sz="4" w:space="0" w:color="auto"/>
              <w:bottom w:val="single" w:sz="4" w:space="0" w:color="auto"/>
              <w:right w:val="single" w:sz="4" w:space="0" w:color="auto"/>
            </w:tcBorders>
            <w:vAlign w:val="center"/>
            <w:hideMark/>
          </w:tcPr>
          <w:p w14:paraId="1DF3B7D7" w14:textId="77777777"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19.30±13.65%</w:t>
            </w:r>
          </w:p>
        </w:tc>
        <w:tc>
          <w:tcPr>
            <w:tcW w:w="549" w:type="dxa"/>
            <w:vMerge w:val="restart"/>
            <w:tcBorders>
              <w:top w:val="single" w:sz="4" w:space="0" w:color="auto"/>
              <w:left w:val="single" w:sz="4" w:space="0" w:color="auto"/>
              <w:right w:val="single" w:sz="4" w:space="0" w:color="auto"/>
            </w:tcBorders>
            <w:vAlign w:val="center"/>
          </w:tcPr>
          <w:p w14:paraId="08A65541" w14:textId="19639A6F"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sz w:val="12"/>
                <w:szCs w:val="12"/>
              </w:rPr>
              <w:t>4.757</w:t>
            </w:r>
          </w:p>
        </w:tc>
        <w:tc>
          <w:tcPr>
            <w:tcW w:w="707" w:type="dxa"/>
            <w:vMerge w:val="restart"/>
            <w:tcBorders>
              <w:top w:val="single" w:sz="4" w:space="0" w:color="auto"/>
              <w:left w:val="single" w:sz="4" w:space="0" w:color="auto"/>
              <w:right w:val="single" w:sz="4" w:space="0" w:color="auto"/>
            </w:tcBorders>
            <w:vAlign w:val="center"/>
          </w:tcPr>
          <w:p w14:paraId="1EDE1A95" w14:textId="1D28481A"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sz w:val="12"/>
                <w:szCs w:val="12"/>
              </w:rPr>
              <w:t>&lt;0.001*</w:t>
            </w:r>
            <w:r w:rsidRPr="00EE7484">
              <w:rPr>
                <w:rFonts w:asciiTheme="majorBidi" w:hAnsiTheme="majorBidi" w:cstheme="majorBidi"/>
                <w:sz w:val="12"/>
                <w:szCs w:val="12"/>
              </w:rPr>
              <w:br/>
              <w:t>(HS)</w:t>
            </w:r>
          </w:p>
        </w:tc>
        <w:tc>
          <w:tcPr>
            <w:tcW w:w="609" w:type="dxa"/>
            <w:vMerge w:val="restart"/>
            <w:tcBorders>
              <w:top w:val="single" w:sz="4" w:space="0" w:color="auto"/>
              <w:left w:val="single" w:sz="4" w:space="0" w:color="auto"/>
              <w:bottom w:val="single" w:sz="4" w:space="0" w:color="auto"/>
              <w:right w:val="single" w:sz="4" w:space="0" w:color="auto"/>
            </w:tcBorders>
            <w:noWrap/>
            <w:vAlign w:val="center"/>
            <w:hideMark/>
          </w:tcPr>
          <w:p w14:paraId="29E07AE3" w14:textId="08A0E0D6"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3.321</w:t>
            </w:r>
          </w:p>
        </w:tc>
        <w:tc>
          <w:tcPr>
            <w:tcW w:w="557" w:type="dxa"/>
            <w:vMerge w:val="restart"/>
            <w:tcBorders>
              <w:top w:val="single" w:sz="4" w:space="0" w:color="auto"/>
              <w:left w:val="single" w:sz="4" w:space="0" w:color="auto"/>
              <w:bottom w:val="single" w:sz="4" w:space="0" w:color="auto"/>
              <w:right w:val="single" w:sz="4" w:space="0" w:color="auto"/>
            </w:tcBorders>
            <w:noWrap/>
            <w:vAlign w:val="center"/>
            <w:hideMark/>
          </w:tcPr>
          <w:p w14:paraId="23D730C1" w14:textId="77777777" w:rsidR="00F06A8A" w:rsidRPr="00EE7484" w:rsidRDefault="00F06A8A" w:rsidP="00EE7484">
            <w:pPr>
              <w:widowControl/>
              <w:spacing w:after="0" w:line="240" w:lineRule="auto"/>
              <w:rPr>
                <w:rFonts w:asciiTheme="majorBidi" w:eastAsia="Times New Roman" w:hAnsiTheme="majorBidi" w:cstheme="majorBidi"/>
                <w:color w:val="FF0000"/>
                <w:spacing w:val="-6"/>
                <w:sz w:val="12"/>
                <w:szCs w:val="12"/>
              </w:rPr>
            </w:pPr>
            <w:r w:rsidRPr="00EE7484">
              <w:rPr>
                <w:rFonts w:asciiTheme="majorBidi" w:eastAsia="Times New Roman" w:hAnsiTheme="majorBidi" w:cstheme="majorBidi"/>
                <w:color w:val="FF0000"/>
                <w:spacing w:val="-6"/>
                <w:sz w:val="12"/>
                <w:szCs w:val="12"/>
              </w:rPr>
              <w:t>0.002 (S)</w:t>
            </w:r>
          </w:p>
        </w:tc>
      </w:tr>
      <w:tr w:rsidR="00F06A8A" w:rsidRPr="00F06A8A" w14:paraId="75E0059C" w14:textId="77777777" w:rsidTr="00EE7484">
        <w:trPr>
          <w:trHeight w:val="210"/>
          <w:jc w:val="center"/>
        </w:trPr>
        <w:tc>
          <w:tcPr>
            <w:tcW w:w="716" w:type="dxa"/>
            <w:tcBorders>
              <w:top w:val="single" w:sz="4" w:space="0" w:color="auto"/>
              <w:left w:val="single" w:sz="4" w:space="0" w:color="auto"/>
              <w:bottom w:val="single" w:sz="4" w:space="0" w:color="auto"/>
              <w:right w:val="single" w:sz="4" w:space="0" w:color="auto"/>
            </w:tcBorders>
            <w:vAlign w:val="center"/>
            <w:hideMark/>
          </w:tcPr>
          <w:p w14:paraId="7E4B8B75" w14:textId="77777777" w:rsidR="00780198" w:rsidRPr="00EE7484" w:rsidRDefault="00780198">
            <w:pPr>
              <w:widowControl/>
              <w:spacing w:after="0" w:line="240" w:lineRule="auto"/>
              <w:rPr>
                <w:rFonts w:asciiTheme="majorBidi" w:eastAsia="Times New Roman" w:hAnsiTheme="majorBidi" w:cstheme="majorBidi"/>
                <w:color w:val="000000"/>
                <w:spacing w:val="-4"/>
                <w:sz w:val="12"/>
                <w:szCs w:val="12"/>
              </w:rPr>
            </w:pPr>
            <w:r w:rsidRPr="00EE7484">
              <w:rPr>
                <w:rFonts w:asciiTheme="majorBidi" w:eastAsia="Times New Roman" w:hAnsiTheme="majorBidi" w:cstheme="majorBidi"/>
                <w:color w:val="000000"/>
                <w:spacing w:val="-4"/>
                <w:sz w:val="12"/>
                <w:szCs w:val="12"/>
              </w:rPr>
              <w:t>3 months after the 3</w:t>
            </w:r>
            <w:r w:rsidRPr="00EE7484">
              <w:rPr>
                <w:rFonts w:asciiTheme="majorBidi" w:eastAsia="Times New Roman" w:hAnsiTheme="majorBidi" w:cstheme="majorBidi"/>
                <w:color w:val="000000"/>
                <w:spacing w:val="-4"/>
                <w:sz w:val="12"/>
                <w:szCs w:val="12"/>
                <w:vertAlign w:val="superscript"/>
              </w:rPr>
              <w:t>rd</w:t>
            </w:r>
            <w:r w:rsidRPr="00EE7484">
              <w:rPr>
                <w:rFonts w:asciiTheme="majorBidi" w:eastAsia="Times New Roman" w:hAnsiTheme="majorBidi" w:cstheme="majorBidi"/>
                <w:color w:val="000000"/>
                <w:spacing w:val="-4"/>
                <w:sz w:val="12"/>
                <w:szCs w:val="12"/>
              </w:rPr>
              <w:t xml:space="preserve"> session</w:t>
            </w:r>
          </w:p>
        </w:tc>
        <w:tc>
          <w:tcPr>
            <w:tcW w:w="1053" w:type="dxa"/>
            <w:tcBorders>
              <w:top w:val="single" w:sz="4" w:space="0" w:color="auto"/>
              <w:left w:val="nil"/>
              <w:bottom w:val="single" w:sz="4" w:space="0" w:color="auto"/>
              <w:right w:val="single" w:sz="4" w:space="0" w:color="auto"/>
            </w:tcBorders>
            <w:vAlign w:val="center"/>
            <w:hideMark/>
          </w:tcPr>
          <w:p w14:paraId="3331FE57"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79.60±38.27%</w:t>
            </w:r>
          </w:p>
        </w:tc>
        <w:tc>
          <w:tcPr>
            <w:tcW w:w="0" w:type="auto"/>
            <w:vMerge/>
            <w:tcBorders>
              <w:top w:val="nil"/>
              <w:left w:val="single" w:sz="4" w:space="0" w:color="auto"/>
              <w:bottom w:val="single" w:sz="4" w:space="0" w:color="auto"/>
              <w:right w:val="single" w:sz="4" w:space="0" w:color="auto"/>
            </w:tcBorders>
            <w:vAlign w:val="center"/>
            <w:hideMark/>
          </w:tcPr>
          <w:p w14:paraId="1FF72C98" w14:textId="77777777"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586" w:type="dxa"/>
            <w:vMerge/>
            <w:tcBorders>
              <w:left w:val="nil"/>
              <w:bottom w:val="single" w:sz="4" w:space="0" w:color="auto"/>
              <w:right w:val="single" w:sz="4" w:space="0" w:color="auto"/>
            </w:tcBorders>
            <w:vAlign w:val="center"/>
          </w:tcPr>
          <w:p w14:paraId="3F1BB845"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586" w:type="dxa"/>
            <w:vMerge/>
            <w:tcBorders>
              <w:left w:val="single" w:sz="4" w:space="0" w:color="auto"/>
              <w:bottom w:val="single" w:sz="4" w:space="0" w:color="auto"/>
              <w:right w:val="single" w:sz="4" w:space="0" w:color="auto"/>
            </w:tcBorders>
            <w:vAlign w:val="center"/>
          </w:tcPr>
          <w:p w14:paraId="3C073A5E"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932" w:type="dxa"/>
            <w:tcBorders>
              <w:top w:val="single" w:sz="4" w:space="0" w:color="auto"/>
              <w:left w:val="single" w:sz="4" w:space="0" w:color="auto"/>
              <w:bottom w:val="single" w:sz="4" w:space="0" w:color="auto"/>
              <w:right w:val="single" w:sz="4" w:space="0" w:color="auto"/>
            </w:tcBorders>
            <w:vAlign w:val="center"/>
            <w:hideMark/>
          </w:tcPr>
          <w:p w14:paraId="687686A7" w14:textId="0508C200"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77.60±7.33%</w:t>
            </w:r>
          </w:p>
        </w:tc>
        <w:tc>
          <w:tcPr>
            <w:tcW w:w="0" w:type="auto"/>
            <w:vMerge/>
            <w:tcBorders>
              <w:top w:val="nil"/>
              <w:left w:val="single" w:sz="4" w:space="0" w:color="auto"/>
              <w:bottom w:val="single" w:sz="4" w:space="0" w:color="auto"/>
              <w:right w:val="single" w:sz="4" w:space="0" w:color="auto"/>
            </w:tcBorders>
            <w:vAlign w:val="center"/>
            <w:hideMark/>
          </w:tcPr>
          <w:p w14:paraId="2618A0CB" w14:textId="77777777"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BD53151" w14:textId="77777777"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573615E" w14:textId="77777777"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D4358" w14:textId="49AE7961"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586D5844" w14:textId="77777777" w:rsidR="00780198" w:rsidRPr="00EE7484" w:rsidRDefault="00780198">
            <w:pPr>
              <w:widowControl/>
              <w:spacing w:after="0" w:line="240" w:lineRule="auto"/>
              <w:rPr>
                <w:rFonts w:asciiTheme="majorBidi" w:eastAsia="Times New Roman" w:hAnsiTheme="majorBidi" w:cstheme="majorBidi"/>
                <w:color w:val="FF0000"/>
                <w:spacing w:val="-6"/>
                <w:sz w:val="12"/>
                <w:szCs w:val="12"/>
              </w:rPr>
            </w:pPr>
          </w:p>
        </w:tc>
      </w:tr>
      <w:tr w:rsidR="00EE7484" w:rsidRPr="00F06A8A" w14:paraId="2B5A33B6" w14:textId="77777777" w:rsidTr="00EE7484">
        <w:trPr>
          <w:trHeight w:val="210"/>
          <w:jc w:val="center"/>
        </w:trPr>
        <w:tc>
          <w:tcPr>
            <w:tcW w:w="716"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2E443ADE" w14:textId="77777777" w:rsidR="00780198" w:rsidRPr="00EE7484" w:rsidRDefault="00780198">
            <w:pPr>
              <w:widowControl/>
              <w:spacing w:after="0" w:line="240" w:lineRule="auto"/>
              <w:rPr>
                <w:rFonts w:asciiTheme="majorBidi" w:eastAsia="Times New Roman" w:hAnsiTheme="majorBidi" w:cstheme="majorBidi"/>
                <w:b/>
                <w:bCs/>
                <w:color w:val="000000"/>
                <w:spacing w:val="-4"/>
                <w:sz w:val="12"/>
                <w:szCs w:val="12"/>
              </w:rPr>
            </w:pPr>
            <w:r w:rsidRPr="00EE7484">
              <w:rPr>
                <w:rFonts w:asciiTheme="majorBidi" w:eastAsia="Times New Roman" w:hAnsiTheme="majorBidi" w:cstheme="majorBidi"/>
                <w:b/>
                <w:bCs/>
                <w:color w:val="000000"/>
                <w:spacing w:val="-4"/>
                <w:sz w:val="12"/>
                <w:szCs w:val="12"/>
              </w:rPr>
              <w:t>Inter-mediate hair count</w:t>
            </w:r>
          </w:p>
        </w:tc>
        <w:tc>
          <w:tcPr>
            <w:tcW w:w="1053" w:type="dxa"/>
            <w:tcBorders>
              <w:top w:val="nil"/>
              <w:left w:val="nil"/>
              <w:bottom w:val="single" w:sz="4" w:space="0" w:color="auto"/>
              <w:right w:val="single" w:sz="4" w:space="0" w:color="auto"/>
            </w:tcBorders>
            <w:shd w:val="clear" w:color="auto" w:fill="FDE9D9" w:themeFill="accent6" w:themeFillTint="33"/>
            <w:vAlign w:val="center"/>
            <w:hideMark/>
          </w:tcPr>
          <w:p w14:paraId="0A93209B"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871" w:type="dxa"/>
            <w:tcBorders>
              <w:top w:val="nil"/>
              <w:left w:val="nil"/>
              <w:bottom w:val="single" w:sz="4" w:space="0" w:color="auto"/>
              <w:right w:val="single" w:sz="4" w:space="0" w:color="auto"/>
            </w:tcBorders>
            <w:shd w:val="clear" w:color="auto" w:fill="FDE9D9" w:themeFill="accent6" w:themeFillTint="33"/>
            <w:vAlign w:val="center"/>
            <w:hideMark/>
          </w:tcPr>
          <w:p w14:paraId="49569880"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586" w:type="dxa"/>
            <w:tcBorders>
              <w:top w:val="nil"/>
              <w:left w:val="nil"/>
              <w:bottom w:val="single" w:sz="4" w:space="0" w:color="auto"/>
              <w:right w:val="single" w:sz="4" w:space="0" w:color="auto"/>
            </w:tcBorders>
            <w:shd w:val="clear" w:color="auto" w:fill="FDE9D9" w:themeFill="accent6" w:themeFillTint="33"/>
            <w:vAlign w:val="center"/>
          </w:tcPr>
          <w:p w14:paraId="2E352B04"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586" w:type="dxa"/>
            <w:tcBorders>
              <w:top w:val="nil"/>
              <w:left w:val="single" w:sz="4" w:space="0" w:color="auto"/>
              <w:bottom w:val="single" w:sz="4" w:space="0" w:color="auto"/>
              <w:right w:val="single" w:sz="4" w:space="0" w:color="auto"/>
            </w:tcBorders>
            <w:shd w:val="clear" w:color="auto" w:fill="FDE9D9" w:themeFill="accent6" w:themeFillTint="33"/>
            <w:vAlign w:val="center"/>
          </w:tcPr>
          <w:p w14:paraId="2ED1C326"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932"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1A253733" w14:textId="7C56F3BE"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932" w:type="dxa"/>
            <w:tcBorders>
              <w:top w:val="nil"/>
              <w:left w:val="nil"/>
              <w:bottom w:val="single" w:sz="4" w:space="0" w:color="auto"/>
              <w:right w:val="single" w:sz="4" w:space="0" w:color="auto"/>
            </w:tcBorders>
            <w:shd w:val="clear" w:color="auto" w:fill="FDE9D9" w:themeFill="accent6" w:themeFillTint="33"/>
            <w:vAlign w:val="center"/>
            <w:hideMark/>
          </w:tcPr>
          <w:p w14:paraId="20C36B0F"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549"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28185B11"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70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A72C306"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609"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3EED587" w14:textId="766B38E6"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557" w:type="dxa"/>
            <w:tcBorders>
              <w:top w:val="nil"/>
              <w:left w:val="nil"/>
              <w:bottom w:val="single" w:sz="4" w:space="0" w:color="auto"/>
              <w:right w:val="single" w:sz="4" w:space="0" w:color="auto"/>
            </w:tcBorders>
            <w:shd w:val="clear" w:color="auto" w:fill="FDE9D9" w:themeFill="accent6" w:themeFillTint="33"/>
            <w:noWrap/>
            <w:vAlign w:val="center"/>
            <w:hideMark/>
          </w:tcPr>
          <w:p w14:paraId="7C823C8F" w14:textId="77777777" w:rsidR="00780198" w:rsidRPr="00EE7484" w:rsidRDefault="00780198" w:rsidP="00EE7484">
            <w:pPr>
              <w:widowControl/>
              <w:spacing w:after="0" w:line="240" w:lineRule="auto"/>
              <w:rPr>
                <w:rFonts w:asciiTheme="majorBidi" w:eastAsia="Times New Roman" w:hAnsiTheme="majorBidi" w:cstheme="majorBidi"/>
                <w:color w:val="FF0000"/>
                <w:spacing w:val="-6"/>
                <w:sz w:val="12"/>
                <w:szCs w:val="12"/>
              </w:rPr>
            </w:pPr>
            <w:r w:rsidRPr="00EE7484">
              <w:rPr>
                <w:rFonts w:asciiTheme="majorBidi" w:eastAsia="Times New Roman" w:hAnsiTheme="majorBidi" w:cstheme="majorBidi"/>
                <w:color w:val="FF0000"/>
                <w:spacing w:val="-6"/>
                <w:sz w:val="12"/>
                <w:szCs w:val="12"/>
              </w:rPr>
              <w:t> </w:t>
            </w:r>
          </w:p>
        </w:tc>
      </w:tr>
      <w:tr w:rsidR="00F06A8A" w:rsidRPr="00F06A8A" w14:paraId="5F43B956" w14:textId="77777777" w:rsidTr="00F06A8A">
        <w:trPr>
          <w:trHeight w:val="210"/>
          <w:jc w:val="center"/>
        </w:trPr>
        <w:tc>
          <w:tcPr>
            <w:tcW w:w="716" w:type="dxa"/>
            <w:tcBorders>
              <w:top w:val="nil"/>
              <w:left w:val="single" w:sz="4" w:space="0" w:color="auto"/>
              <w:bottom w:val="single" w:sz="4" w:space="0" w:color="auto"/>
              <w:right w:val="single" w:sz="4" w:space="0" w:color="auto"/>
            </w:tcBorders>
            <w:vAlign w:val="center"/>
            <w:hideMark/>
          </w:tcPr>
          <w:p w14:paraId="3E7E870A" w14:textId="77777777" w:rsidR="00F06A8A" w:rsidRPr="00EE7484" w:rsidRDefault="00F06A8A">
            <w:pPr>
              <w:widowControl/>
              <w:spacing w:after="0" w:line="240" w:lineRule="auto"/>
              <w:rPr>
                <w:rFonts w:asciiTheme="majorBidi" w:eastAsia="Times New Roman" w:hAnsiTheme="majorBidi" w:cstheme="majorBidi"/>
                <w:color w:val="000000"/>
                <w:spacing w:val="-4"/>
                <w:sz w:val="12"/>
                <w:szCs w:val="12"/>
              </w:rPr>
            </w:pPr>
            <w:r w:rsidRPr="00EE7484">
              <w:rPr>
                <w:rFonts w:asciiTheme="majorBidi" w:eastAsia="Times New Roman" w:hAnsiTheme="majorBidi" w:cstheme="majorBidi"/>
                <w:color w:val="000000"/>
                <w:spacing w:val="-4"/>
                <w:sz w:val="12"/>
                <w:szCs w:val="12"/>
              </w:rPr>
              <w:t>Before treatment</w:t>
            </w:r>
          </w:p>
        </w:tc>
        <w:tc>
          <w:tcPr>
            <w:tcW w:w="1053" w:type="dxa"/>
            <w:tcBorders>
              <w:top w:val="nil"/>
              <w:left w:val="nil"/>
              <w:bottom w:val="single" w:sz="4" w:space="0" w:color="auto"/>
              <w:right w:val="single" w:sz="4" w:space="0" w:color="auto"/>
            </w:tcBorders>
            <w:vAlign w:val="center"/>
            <w:hideMark/>
          </w:tcPr>
          <w:p w14:paraId="170F4DC5" w14:textId="77777777"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49.87±18.72%</w:t>
            </w:r>
          </w:p>
        </w:tc>
        <w:tc>
          <w:tcPr>
            <w:tcW w:w="871" w:type="dxa"/>
            <w:vMerge w:val="restart"/>
            <w:tcBorders>
              <w:top w:val="nil"/>
              <w:left w:val="single" w:sz="4" w:space="0" w:color="auto"/>
              <w:bottom w:val="single" w:sz="4" w:space="0" w:color="auto"/>
              <w:right w:val="single" w:sz="4" w:space="0" w:color="auto"/>
            </w:tcBorders>
            <w:vAlign w:val="center"/>
            <w:hideMark/>
          </w:tcPr>
          <w:p w14:paraId="41274ED1" w14:textId="77777777"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1.56±0.73%</w:t>
            </w:r>
          </w:p>
        </w:tc>
        <w:tc>
          <w:tcPr>
            <w:tcW w:w="586" w:type="dxa"/>
            <w:vMerge w:val="restart"/>
            <w:tcBorders>
              <w:top w:val="nil"/>
              <w:left w:val="nil"/>
              <w:right w:val="single" w:sz="4" w:space="0" w:color="auto"/>
            </w:tcBorders>
            <w:vAlign w:val="center"/>
          </w:tcPr>
          <w:p w14:paraId="0A9C03A8" w14:textId="69A046C1"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sz w:val="12"/>
                <w:szCs w:val="12"/>
              </w:rPr>
              <w:t>0.447</w:t>
            </w:r>
          </w:p>
        </w:tc>
        <w:tc>
          <w:tcPr>
            <w:tcW w:w="586" w:type="dxa"/>
            <w:vMerge w:val="restart"/>
            <w:tcBorders>
              <w:top w:val="nil"/>
              <w:left w:val="single" w:sz="4" w:space="0" w:color="auto"/>
              <w:right w:val="single" w:sz="4" w:space="0" w:color="auto"/>
            </w:tcBorders>
            <w:vAlign w:val="center"/>
          </w:tcPr>
          <w:p w14:paraId="4D6F6E26" w14:textId="44C7378D"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sz w:val="12"/>
                <w:szCs w:val="12"/>
              </w:rPr>
              <w:t>0.656</w:t>
            </w:r>
            <w:r w:rsidRPr="00EE7484">
              <w:rPr>
                <w:rFonts w:asciiTheme="majorBidi" w:hAnsiTheme="majorBidi" w:cstheme="majorBidi"/>
                <w:sz w:val="12"/>
                <w:szCs w:val="12"/>
              </w:rPr>
              <w:br/>
              <w:t>(NS)</w:t>
            </w:r>
          </w:p>
        </w:tc>
        <w:tc>
          <w:tcPr>
            <w:tcW w:w="932" w:type="dxa"/>
            <w:tcBorders>
              <w:top w:val="nil"/>
              <w:left w:val="single" w:sz="4" w:space="0" w:color="auto"/>
              <w:bottom w:val="single" w:sz="4" w:space="0" w:color="auto"/>
              <w:right w:val="single" w:sz="4" w:space="0" w:color="auto"/>
            </w:tcBorders>
            <w:vAlign w:val="center"/>
            <w:hideMark/>
          </w:tcPr>
          <w:p w14:paraId="1C077002" w14:textId="40385DB3"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41.70±20.98%</w:t>
            </w:r>
          </w:p>
        </w:tc>
        <w:tc>
          <w:tcPr>
            <w:tcW w:w="932" w:type="dxa"/>
            <w:vMerge w:val="restart"/>
            <w:tcBorders>
              <w:top w:val="nil"/>
              <w:left w:val="single" w:sz="4" w:space="0" w:color="auto"/>
              <w:bottom w:val="single" w:sz="4" w:space="0" w:color="auto"/>
              <w:right w:val="single" w:sz="4" w:space="0" w:color="auto"/>
            </w:tcBorders>
            <w:vAlign w:val="center"/>
            <w:hideMark/>
          </w:tcPr>
          <w:p w14:paraId="6460CC86" w14:textId="77777777"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18.80±6.31%</w:t>
            </w:r>
          </w:p>
        </w:tc>
        <w:tc>
          <w:tcPr>
            <w:tcW w:w="549" w:type="dxa"/>
            <w:vMerge w:val="restart"/>
            <w:tcBorders>
              <w:top w:val="single" w:sz="4" w:space="0" w:color="auto"/>
              <w:left w:val="single" w:sz="4" w:space="0" w:color="auto"/>
              <w:right w:val="single" w:sz="4" w:space="0" w:color="auto"/>
            </w:tcBorders>
            <w:vAlign w:val="center"/>
          </w:tcPr>
          <w:p w14:paraId="0FCDDD88" w14:textId="67AFB790"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sz w:val="12"/>
                <w:szCs w:val="12"/>
              </w:rPr>
              <w:t>4.633</w:t>
            </w:r>
          </w:p>
        </w:tc>
        <w:tc>
          <w:tcPr>
            <w:tcW w:w="707" w:type="dxa"/>
            <w:vMerge w:val="restart"/>
            <w:tcBorders>
              <w:top w:val="single" w:sz="4" w:space="0" w:color="auto"/>
              <w:left w:val="single" w:sz="4" w:space="0" w:color="auto"/>
              <w:right w:val="single" w:sz="4" w:space="0" w:color="auto"/>
            </w:tcBorders>
            <w:vAlign w:val="center"/>
          </w:tcPr>
          <w:p w14:paraId="5E5A74A7" w14:textId="5B220938"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sz w:val="12"/>
                <w:szCs w:val="12"/>
              </w:rPr>
              <w:t>&lt;0.001*</w:t>
            </w:r>
            <w:r w:rsidRPr="00EE7484">
              <w:rPr>
                <w:rFonts w:asciiTheme="majorBidi" w:hAnsiTheme="majorBidi" w:cstheme="majorBidi"/>
                <w:sz w:val="12"/>
                <w:szCs w:val="12"/>
              </w:rPr>
              <w:br/>
              <w:t>(HS)</w:t>
            </w:r>
          </w:p>
        </w:tc>
        <w:tc>
          <w:tcPr>
            <w:tcW w:w="609" w:type="dxa"/>
            <w:vMerge w:val="restart"/>
            <w:tcBorders>
              <w:top w:val="single" w:sz="4" w:space="0" w:color="auto"/>
              <w:left w:val="single" w:sz="4" w:space="0" w:color="auto"/>
              <w:bottom w:val="single" w:sz="4" w:space="0" w:color="auto"/>
              <w:right w:val="single" w:sz="4" w:space="0" w:color="auto"/>
            </w:tcBorders>
            <w:noWrap/>
            <w:vAlign w:val="center"/>
            <w:hideMark/>
          </w:tcPr>
          <w:p w14:paraId="70931BAD" w14:textId="6FB06D35"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14.8633</w:t>
            </w:r>
          </w:p>
        </w:tc>
        <w:tc>
          <w:tcPr>
            <w:tcW w:w="557" w:type="dxa"/>
            <w:vMerge w:val="restart"/>
            <w:tcBorders>
              <w:top w:val="nil"/>
              <w:left w:val="single" w:sz="4" w:space="0" w:color="auto"/>
              <w:bottom w:val="single" w:sz="4" w:space="0" w:color="auto"/>
              <w:right w:val="single" w:sz="4" w:space="0" w:color="auto"/>
            </w:tcBorders>
            <w:noWrap/>
            <w:vAlign w:val="center"/>
            <w:hideMark/>
          </w:tcPr>
          <w:p w14:paraId="5699A45F" w14:textId="77777777" w:rsidR="00F06A8A" w:rsidRPr="00EE7484" w:rsidRDefault="00F06A8A" w:rsidP="00EE7484">
            <w:pPr>
              <w:widowControl/>
              <w:spacing w:after="0" w:line="240" w:lineRule="auto"/>
              <w:rPr>
                <w:rFonts w:asciiTheme="majorBidi" w:eastAsia="Times New Roman" w:hAnsiTheme="majorBidi" w:cstheme="majorBidi"/>
                <w:color w:val="FF0000"/>
                <w:spacing w:val="-6"/>
                <w:sz w:val="12"/>
                <w:szCs w:val="12"/>
              </w:rPr>
            </w:pPr>
            <w:r w:rsidRPr="00EE7484">
              <w:rPr>
                <w:rFonts w:asciiTheme="majorBidi" w:eastAsia="Times New Roman" w:hAnsiTheme="majorBidi" w:cstheme="majorBidi"/>
                <w:color w:val="FF0000"/>
                <w:spacing w:val="-6"/>
                <w:sz w:val="12"/>
                <w:szCs w:val="12"/>
              </w:rPr>
              <w:t>&lt;0.001 (HS)</w:t>
            </w:r>
          </w:p>
        </w:tc>
      </w:tr>
      <w:tr w:rsidR="00F06A8A" w:rsidRPr="00F06A8A" w14:paraId="17353E77" w14:textId="77777777" w:rsidTr="00EE7484">
        <w:trPr>
          <w:trHeight w:val="210"/>
          <w:jc w:val="center"/>
        </w:trPr>
        <w:tc>
          <w:tcPr>
            <w:tcW w:w="716" w:type="dxa"/>
            <w:tcBorders>
              <w:top w:val="nil"/>
              <w:left w:val="single" w:sz="4" w:space="0" w:color="auto"/>
              <w:bottom w:val="single" w:sz="4" w:space="0" w:color="auto"/>
              <w:right w:val="single" w:sz="4" w:space="0" w:color="auto"/>
            </w:tcBorders>
            <w:vAlign w:val="center"/>
            <w:hideMark/>
          </w:tcPr>
          <w:p w14:paraId="4429F681" w14:textId="77777777" w:rsidR="00780198" w:rsidRPr="00EE7484" w:rsidRDefault="00780198">
            <w:pPr>
              <w:widowControl/>
              <w:spacing w:after="0" w:line="240" w:lineRule="auto"/>
              <w:rPr>
                <w:rFonts w:asciiTheme="majorBidi" w:eastAsia="Times New Roman" w:hAnsiTheme="majorBidi" w:cstheme="majorBidi"/>
                <w:color w:val="000000"/>
                <w:spacing w:val="-4"/>
                <w:sz w:val="12"/>
                <w:szCs w:val="12"/>
              </w:rPr>
            </w:pPr>
            <w:r w:rsidRPr="00EE7484">
              <w:rPr>
                <w:rFonts w:asciiTheme="majorBidi" w:eastAsia="Times New Roman" w:hAnsiTheme="majorBidi" w:cstheme="majorBidi"/>
                <w:color w:val="000000"/>
                <w:spacing w:val="-4"/>
                <w:sz w:val="12"/>
                <w:szCs w:val="12"/>
              </w:rPr>
              <w:t>3 months after the 3</w:t>
            </w:r>
            <w:r w:rsidRPr="00EE7484">
              <w:rPr>
                <w:rFonts w:asciiTheme="majorBidi" w:eastAsia="Times New Roman" w:hAnsiTheme="majorBidi" w:cstheme="majorBidi"/>
                <w:color w:val="000000"/>
                <w:spacing w:val="-4"/>
                <w:sz w:val="12"/>
                <w:szCs w:val="12"/>
                <w:vertAlign w:val="superscript"/>
              </w:rPr>
              <w:t>rd</w:t>
            </w:r>
            <w:r w:rsidRPr="00EE7484">
              <w:rPr>
                <w:rFonts w:asciiTheme="majorBidi" w:eastAsia="Times New Roman" w:hAnsiTheme="majorBidi" w:cstheme="majorBidi"/>
                <w:color w:val="000000"/>
                <w:spacing w:val="-4"/>
                <w:sz w:val="12"/>
                <w:szCs w:val="12"/>
              </w:rPr>
              <w:t xml:space="preserve"> session</w:t>
            </w:r>
          </w:p>
        </w:tc>
        <w:tc>
          <w:tcPr>
            <w:tcW w:w="1053" w:type="dxa"/>
            <w:tcBorders>
              <w:top w:val="nil"/>
              <w:left w:val="nil"/>
              <w:bottom w:val="single" w:sz="4" w:space="0" w:color="auto"/>
              <w:right w:val="single" w:sz="4" w:space="0" w:color="auto"/>
            </w:tcBorders>
            <w:vAlign w:val="center"/>
            <w:hideMark/>
          </w:tcPr>
          <w:p w14:paraId="18E279AC"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51.43±19.50%</w:t>
            </w:r>
          </w:p>
        </w:tc>
        <w:tc>
          <w:tcPr>
            <w:tcW w:w="0" w:type="auto"/>
            <w:vMerge/>
            <w:tcBorders>
              <w:top w:val="nil"/>
              <w:left w:val="single" w:sz="4" w:space="0" w:color="auto"/>
              <w:bottom w:val="single" w:sz="4" w:space="0" w:color="auto"/>
              <w:right w:val="single" w:sz="4" w:space="0" w:color="auto"/>
            </w:tcBorders>
            <w:vAlign w:val="center"/>
            <w:hideMark/>
          </w:tcPr>
          <w:p w14:paraId="436287E9" w14:textId="77777777"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586" w:type="dxa"/>
            <w:vMerge/>
            <w:tcBorders>
              <w:left w:val="nil"/>
              <w:bottom w:val="single" w:sz="4" w:space="0" w:color="auto"/>
              <w:right w:val="single" w:sz="4" w:space="0" w:color="auto"/>
            </w:tcBorders>
            <w:vAlign w:val="center"/>
          </w:tcPr>
          <w:p w14:paraId="564B2E3C"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586" w:type="dxa"/>
            <w:vMerge/>
            <w:tcBorders>
              <w:left w:val="single" w:sz="4" w:space="0" w:color="auto"/>
              <w:bottom w:val="single" w:sz="4" w:space="0" w:color="auto"/>
              <w:right w:val="single" w:sz="4" w:space="0" w:color="auto"/>
            </w:tcBorders>
            <w:vAlign w:val="center"/>
          </w:tcPr>
          <w:p w14:paraId="54AA6370"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932" w:type="dxa"/>
            <w:tcBorders>
              <w:top w:val="nil"/>
              <w:left w:val="single" w:sz="4" w:space="0" w:color="auto"/>
              <w:bottom w:val="single" w:sz="4" w:space="0" w:color="auto"/>
              <w:right w:val="single" w:sz="4" w:space="0" w:color="auto"/>
            </w:tcBorders>
            <w:vAlign w:val="center"/>
            <w:hideMark/>
          </w:tcPr>
          <w:p w14:paraId="3604D9F9" w14:textId="46E184A4"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22.90±7.33%</w:t>
            </w:r>
          </w:p>
        </w:tc>
        <w:tc>
          <w:tcPr>
            <w:tcW w:w="0" w:type="auto"/>
            <w:vMerge/>
            <w:tcBorders>
              <w:top w:val="nil"/>
              <w:left w:val="single" w:sz="4" w:space="0" w:color="auto"/>
              <w:bottom w:val="single" w:sz="4" w:space="0" w:color="auto"/>
              <w:right w:val="single" w:sz="4" w:space="0" w:color="auto"/>
            </w:tcBorders>
            <w:vAlign w:val="center"/>
            <w:hideMark/>
          </w:tcPr>
          <w:p w14:paraId="732B079C" w14:textId="77777777"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718F739" w14:textId="77777777"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F64458D" w14:textId="77777777"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CFE9ED" w14:textId="4F3A01CF"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474E057C" w14:textId="77777777" w:rsidR="00780198" w:rsidRPr="00EE7484" w:rsidRDefault="00780198">
            <w:pPr>
              <w:widowControl/>
              <w:spacing w:after="0" w:line="240" w:lineRule="auto"/>
              <w:rPr>
                <w:rFonts w:asciiTheme="majorBidi" w:eastAsia="Times New Roman" w:hAnsiTheme="majorBidi" w:cstheme="majorBidi"/>
                <w:color w:val="FF0000"/>
                <w:spacing w:val="-6"/>
                <w:sz w:val="12"/>
                <w:szCs w:val="12"/>
              </w:rPr>
            </w:pPr>
          </w:p>
        </w:tc>
      </w:tr>
      <w:tr w:rsidR="00EE7484" w:rsidRPr="00F06A8A" w14:paraId="58756C07" w14:textId="77777777" w:rsidTr="00EE7484">
        <w:trPr>
          <w:trHeight w:val="210"/>
          <w:jc w:val="center"/>
        </w:trPr>
        <w:tc>
          <w:tcPr>
            <w:tcW w:w="716"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70AA1B97" w14:textId="77777777" w:rsidR="00780198" w:rsidRPr="00EE7484" w:rsidRDefault="00780198">
            <w:pPr>
              <w:widowControl/>
              <w:spacing w:after="0" w:line="240" w:lineRule="auto"/>
              <w:rPr>
                <w:rFonts w:asciiTheme="majorBidi" w:eastAsia="Times New Roman" w:hAnsiTheme="majorBidi" w:cstheme="majorBidi"/>
                <w:b/>
                <w:bCs/>
                <w:color w:val="000000"/>
                <w:spacing w:val="-4"/>
                <w:sz w:val="12"/>
                <w:szCs w:val="12"/>
              </w:rPr>
            </w:pPr>
            <w:r w:rsidRPr="00EE7484">
              <w:rPr>
                <w:rFonts w:asciiTheme="majorBidi" w:eastAsia="Times New Roman" w:hAnsiTheme="majorBidi" w:cstheme="majorBidi"/>
                <w:b/>
                <w:bCs/>
                <w:color w:val="000000"/>
                <w:spacing w:val="-4"/>
                <w:sz w:val="12"/>
                <w:szCs w:val="12"/>
              </w:rPr>
              <w:t>Hair Diameter in µm</w:t>
            </w:r>
          </w:p>
        </w:tc>
        <w:tc>
          <w:tcPr>
            <w:tcW w:w="1053" w:type="dxa"/>
            <w:tcBorders>
              <w:top w:val="nil"/>
              <w:left w:val="nil"/>
              <w:bottom w:val="single" w:sz="4" w:space="0" w:color="auto"/>
              <w:right w:val="single" w:sz="4" w:space="0" w:color="auto"/>
            </w:tcBorders>
            <w:shd w:val="clear" w:color="auto" w:fill="FDE9D9" w:themeFill="accent6" w:themeFillTint="33"/>
            <w:vAlign w:val="center"/>
            <w:hideMark/>
          </w:tcPr>
          <w:p w14:paraId="48F1712E"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871" w:type="dxa"/>
            <w:tcBorders>
              <w:top w:val="nil"/>
              <w:left w:val="nil"/>
              <w:bottom w:val="single" w:sz="4" w:space="0" w:color="auto"/>
              <w:right w:val="single" w:sz="4" w:space="0" w:color="auto"/>
            </w:tcBorders>
            <w:shd w:val="clear" w:color="auto" w:fill="FDE9D9" w:themeFill="accent6" w:themeFillTint="33"/>
            <w:vAlign w:val="center"/>
            <w:hideMark/>
          </w:tcPr>
          <w:p w14:paraId="718FDF2E"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586" w:type="dxa"/>
            <w:tcBorders>
              <w:top w:val="nil"/>
              <w:left w:val="nil"/>
              <w:bottom w:val="single" w:sz="4" w:space="0" w:color="auto"/>
              <w:right w:val="single" w:sz="4" w:space="0" w:color="auto"/>
            </w:tcBorders>
            <w:shd w:val="clear" w:color="auto" w:fill="FDE9D9" w:themeFill="accent6" w:themeFillTint="33"/>
            <w:vAlign w:val="center"/>
          </w:tcPr>
          <w:p w14:paraId="456E4734"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586" w:type="dxa"/>
            <w:tcBorders>
              <w:top w:val="nil"/>
              <w:left w:val="single" w:sz="4" w:space="0" w:color="auto"/>
              <w:bottom w:val="single" w:sz="4" w:space="0" w:color="auto"/>
              <w:right w:val="single" w:sz="4" w:space="0" w:color="auto"/>
            </w:tcBorders>
            <w:shd w:val="clear" w:color="auto" w:fill="FDE9D9" w:themeFill="accent6" w:themeFillTint="33"/>
            <w:vAlign w:val="center"/>
          </w:tcPr>
          <w:p w14:paraId="00C933F0"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932" w:type="dxa"/>
            <w:tcBorders>
              <w:top w:val="nil"/>
              <w:left w:val="single" w:sz="4" w:space="0" w:color="auto"/>
              <w:bottom w:val="single" w:sz="4" w:space="0" w:color="auto"/>
              <w:right w:val="single" w:sz="4" w:space="0" w:color="auto"/>
            </w:tcBorders>
            <w:shd w:val="clear" w:color="auto" w:fill="FDE9D9" w:themeFill="accent6" w:themeFillTint="33"/>
            <w:vAlign w:val="center"/>
            <w:hideMark/>
          </w:tcPr>
          <w:p w14:paraId="3771D003" w14:textId="27B5B40E"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932" w:type="dxa"/>
            <w:tcBorders>
              <w:top w:val="nil"/>
              <w:left w:val="nil"/>
              <w:bottom w:val="single" w:sz="4" w:space="0" w:color="auto"/>
              <w:right w:val="single" w:sz="4" w:space="0" w:color="auto"/>
            </w:tcBorders>
            <w:shd w:val="clear" w:color="auto" w:fill="FDE9D9" w:themeFill="accent6" w:themeFillTint="33"/>
            <w:vAlign w:val="center"/>
            <w:hideMark/>
          </w:tcPr>
          <w:p w14:paraId="2445D6F0"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549"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06F96374"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70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E3F9AEB"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609"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653727B" w14:textId="44CD2CE1"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 </w:t>
            </w:r>
          </w:p>
        </w:tc>
        <w:tc>
          <w:tcPr>
            <w:tcW w:w="557" w:type="dxa"/>
            <w:tcBorders>
              <w:top w:val="nil"/>
              <w:left w:val="nil"/>
              <w:bottom w:val="single" w:sz="4" w:space="0" w:color="auto"/>
              <w:right w:val="single" w:sz="4" w:space="0" w:color="auto"/>
            </w:tcBorders>
            <w:shd w:val="clear" w:color="auto" w:fill="FDE9D9" w:themeFill="accent6" w:themeFillTint="33"/>
            <w:noWrap/>
            <w:vAlign w:val="center"/>
            <w:hideMark/>
          </w:tcPr>
          <w:p w14:paraId="6A5BA27C" w14:textId="77777777" w:rsidR="00780198" w:rsidRPr="00EE7484" w:rsidRDefault="00780198" w:rsidP="00EE7484">
            <w:pPr>
              <w:widowControl/>
              <w:spacing w:after="0" w:line="240" w:lineRule="auto"/>
              <w:rPr>
                <w:rFonts w:asciiTheme="majorBidi" w:eastAsia="Times New Roman" w:hAnsiTheme="majorBidi" w:cstheme="majorBidi"/>
                <w:color w:val="FF0000"/>
                <w:spacing w:val="-6"/>
                <w:sz w:val="12"/>
                <w:szCs w:val="12"/>
              </w:rPr>
            </w:pPr>
            <w:r w:rsidRPr="00EE7484">
              <w:rPr>
                <w:rFonts w:asciiTheme="majorBidi" w:eastAsia="Times New Roman" w:hAnsiTheme="majorBidi" w:cstheme="majorBidi"/>
                <w:color w:val="FF0000"/>
                <w:spacing w:val="-6"/>
                <w:sz w:val="12"/>
                <w:szCs w:val="12"/>
              </w:rPr>
              <w:t> </w:t>
            </w:r>
          </w:p>
        </w:tc>
      </w:tr>
      <w:tr w:rsidR="00F06A8A" w:rsidRPr="00F06A8A" w14:paraId="7EDB9AA9" w14:textId="77777777" w:rsidTr="00F06A8A">
        <w:trPr>
          <w:trHeight w:val="210"/>
          <w:jc w:val="center"/>
        </w:trPr>
        <w:tc>
          <w:tcPr>
            <w:tcW w:w="716" w:type="dxa"/>
            <w:tcBorders>
              <w:top w:val="nil"/>
              <w:left w:val="single" w:sz="4" w:space="0" w:color="auto"/>
              <w:bottom w:val="single" w:sz="4" w:space="0" w:color="auto"/>
              <w:right w:val="single" w:sz="4" w:space="0" w:color="auto"/>
            </w:tcBorders>
            <w:vAlign w:val="center"/>
            <w:hideMark/>
          </w:tcPr>
          <w:p w14:paraId="2BBE217C" w14:textId="77777777" w:rsidR="00F06A8A" w:rsidRPr="00EE7484" w:rsidRDefault="00F06A8A">
            <w:pPr>
              <w:widowControl/>
              <w:spacing w:after="0" w:line="240" w:lineRule="auto"/>
              <w:rPr>
                <w:rFonts w:asciiTheme="majorBidi" w:eastAsia="Times New Roman" w:hAnsiTheme="majorBidi" w:cstheme="majorBidi"/>
                <w:color w:val="000000"/>
                <w:spacing w:val="-4"/>
                <w:sz w:val="12"/>
                <w:szCs w:val="12"/>
              </w:rPr>
            </w:pPr>
            <w:r w:rsidRPr="00EE7484">
              <w:rPr>
                <w:rFonts w:asciiTheme="majorBidi" w:eastAsia="Times New Roman" w:hAnsiTheme="majorBidi" w:cstheme="majorBidi"/>
                <w:color w:val="000000"/>
                <w:spacing w:val="-4"/>
                <w:sz w:val="12"/>
                <w:szCs w:val="12"/>
              </w:rPr>
              <w:t>Before treatment</w:t>
            </w:r>
          </w:p>
        </w:tc>
        <w:tc>
          <w:tcPr>
            <w:tcW w:w="1053" w:type="dxa"/>
            <w:tcBorders>
              <w:top w:val="nil"/>
              <w:left w:val="nil"/>
              <w:bottom w:val="single" w:sz="4" w:space="0" w:color="auto"/>
              <w:right w:val="single" w:sz="4" w:space="0" w:color="auto"/>
            </w:tcBorders>
            <w:vAlign w:val="center"/>
            <w:hideMark/>
          </w:tcPr>
          <w:p w14:paraId="38175CD3" w14:textId="77777777"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100.56±100.45%</w:t>
            </w:r>
          </w:p>
        </w:tc>
        <w:tc>
          <w:tcPr>
            <w:tcW w:w="871" w:type="dxa"/>
            <w:vMerge w:val="restart"/>
            <w:tcBorders>
              <w:top w:val="nil"/>
              <w:left w:val="single" w:sz="4" w:space="0" w:color="auto"/>
              <w:bottom w:val="single" w:sz="4" w:space="0" w:color="auto"/>
              <w:right w:val="single" w:sz="4" w:space="0" w:color="auto"/>
            </w:tcBorders>
            <w:vAlign w:val="center"/>
            <w:hideMark/>
          </w:tcPr>
          <w:p w14:paraId="7350EF21" w14:textId="77777777"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20.05±10.5%</w:t>
            </w:r>
          </w:p>
        </w:tc>
        <w:tc>
          <w:tcPr>
            <w:tcW w:w="586" w:type="dxa"/>
            <w:vMerge w:val="restart"/>
            <w:tcBorders>
              <w:top w:val="nil"/>
              <w:left w:val="nil"/>
              <w:right w:val="single" w:sz="4" w:space="0" w:color="auto"/>
            </w:tcBorders>
            <w:vAlign w:val="center"/>
          </w:tcPr>
          <w:p w14:paraId="69C1C1F0" w14:textId="49EDE9A3"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sz w:val="12"/>
                <w:szCs w:val="12"/>
                <w:lang w:bidi="ar-EG"/>
              </w:rPr>
              <w:t>1.465</w:t>
            </w:r>
          </w:p>
        </w:tc>
        <w:tc>
          <w:tcPr>
            <w:tcW w:w="586" w:type="dxa"/>
            <w:vMerge w:val="restart"/>
            <w:tcBorders>
              <w:top w:val="nil"/>
              <w:left w:val="single" w:sz="4" w:space="0" w:color="auto"/>
              <w:right w:val="single" w:sz="4" w:space="0" w:color="auto"/>
            </w:tcBorders>
            <w:vAlign w:val="center"/>
          </w:tcPr>
          <w:p w14:paraId="6A769B04" w14:textId="4728E636"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sz w:val="12"/>
                <w:szCs w:val="12"/>
                <w:lang w:bidi="ar-EG"/>
              </w:rPr>
              <w:t>0.145</w:t>
            </w:r>
            <w:r w:rsidRPr="00EE7484">
              <w:rPr>
                <w:rFonts w:asciiTheme="majorBidi" w:hAnsiTheme="majorBidi" w:cstheme="majorBidi"/>
                <w:sz w:val="12"/>
                <w:szCs w:val="12"/>
                <w:lang w:bidi="ar-EG"/>
              </w:rPr>
              <w:br/>
              <w:t>(NS)</w:t>
            </w:r>
          </w:p>
        </w:tc>
        <w:tc>
          <w:tcPr>
            <w:tcW w:w="932" w:type="dxa"/>
            <w:tcBorders>
              <w:top w:val="nil"/>
              <w:left w:val="single" w:sz="4" w:space="0" w:color="auto"/>
              <w:bottom w:val="single" w:sz="4" w:space="0" w:color="auto"/>
              <w:right w:val="single" w:sz="4" w:space="0" w:color="auto"/>
            </w:tcBorders>
            <w:vAlign w:val="center"/>
            <w:hideMark/>
          </w:tcPr>
          <w:p w14:paraId="02F2B516" w14:textId="41DA302A"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70±30%</w:t>
            </w:r>
          </w:p>
        </w:tc>
        <w:tc>
          <w:tcPr>
            <w:tcW w:w="932" w:type="dxa"/>
            <w:vMerge w:val="restart"/>
            <w:tcBorders>
              <w:top w:val="nil"/>
              <w:left w:val="single" w:sz="4" w:space="0" w:color="auto"/>
              <w:bottom w:val="single" w:sz="4" w:space="0" w:color="auto"/>
              <w:right w:val="single" w:sz="4" w:space="0" w:color="auto"/>
            </w:tcBorders>
            <w:vAlign w:val="center"/>
            <w:hideMark/>
          </w:tcPr>
          <w:p w14:paraId="3419B647" w14:textId="77777777"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50.±0.00%</w:t>
            </w:r>
          </w:p>
        </w:tc>
        <w:tc>
          <w:tcPr>
            <w:tcW w:w="549" w:type="dxa"/>
            <w:vMerge w:val="restart"/>
            <w:tcBorders>
              <w:top w:val="single" w:sz="4" w:space="0" w:color="auto"/>
              <w:left w:val="single" w:sz="4" w:space="0" w:color="auto"/>
              <w:right w:val="single" w:sz="4" w:space="0" w:color="auto"/>
            </w:tcBorders>
            <w:vAlign w:val="center"/>
          </w:tcPr>
          <w:p w14:paraId="5E63FA1B" w14:textId="4DF4535F"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sz w:val="12"/>
                <w:szCs w:val="12"/>
              </w:rPr>
              <w:t>9.083</w:t>
            </w:r>
          </w:p>
        </w:tc>
        <w:tc>
          <w:tcPr>
            <w:tcW w:w="707" w:type="dxa"/>
            <w:vMerge w:val="restart"/>
            <w:tcBorders>
              <w:top w:val="single" w:sz="4" w:space="0" w:color="auto"/>
              <w:left w:val="single" w:sz="4" w:space="0" w:color="auto"/>
              <w:right w:val="single" w:sz="4" w:space="0" w:color="auto"/>
            </w:tcBorders>
            <w:vAlign w:val="center"/>
          </w:tcPr>
          <w:p w14:paraId="23A29A9E" w14:textId="312F4D89"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hAnsiTheme="majorBidi" w:cstheme="majorBidi"/>
                <w:sz w:val="12"/>
                <w:szCs w:val="12"/>
              </w:rPr>
              <w:t>&lt;0.001*</w:t>
            </w:r>
            <w:r w:rsidRPr="00EE7484">
              <w:rPr>
                <w:rFonts w:asciiTheme="majorBidi" w:hAnsiTheme="majorBidi" w:cstheme="majorBidi"/>
                <w:sz w:val="12"/>
                <w:szCs w:val="12"/>
              </w:rPr>
              <w:br/>
              <w:t>(HS)</w:t>
            </w:r>
          </w:p>
        </w:tc>
        <w:tc>
          <w:tcPr>
            <w:tcW w:w="609" w:type="dxa"/>
            <w:vMerge w:val="restart"/>
            <w:tcBorders>
              <w:top w:val="single" w:sz="4" w:space="0" w:color="auto"/>
              <w:left w:val="single" w:sz="4" w:space="0" w:color="auto"/>
              <w:bottom w:val="single" w:sz="4" w:space="0" w:color="auto"/>
              <w:right w:val="single" w:sz="4" w:space="0" w:color="auto"/>
            </w:tcBorders>
            <w:noWrap/>
            <w:vAlign w:val="center"/>
            <w:hideMark/>
          </w:tcPr>
          <w:p w14:paraId="59729EDB" w14:textId="3926E16B" w:rsidR="00F06A8A" w:rsidRPr="00EE7484" w:rsidRDefault="00F06A8A"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15.553</w:t>
            </w:r>
          </w:p>
        </w:tc>
        <w:tc>
          <w:tcPr>
            <w:tcW w:w="557" w:type="dxa"/>
            <w:vMerge w:val="restart"/>
            <w:tcBorders>
              <w:top w:val="nil"/>
              <w:left w:val="single" w:sz="4" w:space="0" w:color="auto"/>
              <w:bottom w:val="single" w:sz="4" w:space="0" w:color="auto"/>
              <w:right w:val="single" w:sz="4" w:space="0" w:color="auto"/>
            </w:tcBorders>
            <w:noWrap/>
            <w:vAlign w:val="center"/>
            <w:hideMark/>
          </w:tcPr>
          <w:p w14:paraId="1D4518F8" w14:textId="77777777" w:rsidR="00F06A8A" w:rsidRPr="00EE7484" w:rsidRDefault="00F06A8A" w:rsidP="00EE7484">
            <w:pPr>
              <w:widowControl/>
              <w:spacing w:after="0" w:line="240" w:lineRule="auto"/>
              <w:rPr>
                <w:rFonts w:asciiTheme="majorBidi" w:eastAsia="Times New Roman" w:hAnsiTheme="majorBidi" w:cstheme="majorBidi"/>
                <w:color w:val="FF0000"/>
                <w:spacing w:val="-6"/>
                <w:sz w:val="12"/>
                <w:szCs w:val="12"/>
              </w:rPr>
            </w:pPr>
            <w:r w:rsidRPr="00EE7484">
              <w:rPr>
                <w:rFonts w:asciiTheme="majorBidi" w:eastAsia="Times New Roman" w:hAnsiTheme="majorBidi" w:cstheme="majorBidi"/>
                <w:color w:val="FF0000"/>
                <w:spacing w:val="-6"/>
                <w:sz w:val="12"/>
                <w:szCs w:val="12"/>
              </w:rPr>
              <w:t>&lt;0.001 (HS)</w:t>
            </w:r>
          </w:p>
        </w:tc>
      </w:tr>
      <w:tr w:rsidR="00F06A8A" w:rsidRPr="00F06A8A" w14:paraId="22C60F80" w14:textId="77777777" w:rsidTr="00EE7484">
        <w:trPr>
          <w:trHeight w:val="210"/>
          <w:jc w:val="center"/>
        </w:trPr>
        <w:tc>
          <w:tcPr>
            <w:tcW w:w="716" w:type="dxa"/>
            <w:tcBorders>
              <w:top w:val="nil"/>
              <w:left w:val="single" w:sz="4" w:space="0" w:color="auto"/>
              <w:bottom w:val="single" w:sz="4" w:space="0" w:color="auto"/>
              <w:right w:val="single" w:sz="4" w:space="0" w:color="auto"/>
            </w:tcBorders>
            <w:vAlign w:val="center"/>
            <w:hideMark/>
          </w:tcPr>
          <w:p w14:paraId="49C94AEB" w14:textId="77777777" w:rsidR="00780198" w:rsidRPr="00EE7484" w:rsidRDefault="00780198">
            <w:pPr>
              <w:widowControl/>
              <w:spacing w:after="0" w:line="240" w:lineRule="auto"/>
              <w:rPr>
                <w:rFonts w:asciiTheme="majorBidi" w:eastAsia="Times New Roman" w:hAnsiTheme="majorBidi" w:cstheme="majorBidi"/>
                <w:color w:val="000000"/>
                <w:spacing w:val="-4"/>
                <w:sz w:val="12"/>
                <w:szCs w:val="12"/>
              </w:rPr>
            </w:pPr>
            <w:r w:rsidRPr="00EE7484">
              <w:rPr>
                <w:rFonts w:asciiTheme="majorBidi" w:eastAsia="Times New Roman" w:hAnsiTheme="majorBidi" w:cstheme="majorBidi"/>
                <w:color w:val="000000"/>
                <w:spacing w:val="-4"/>
                <w:sz w:val="12"/>
                <w:szCs w:val="12"/>
              </w:rPr>
              <w:t>3 months after the 3</w:t>
            </w:r>
            <w:r w:rsidRPr="00EE7484">
              <w:rPr>
                <w:rFonts w:asciiTheme="majorBidi" w:eastAsia="Times New Roman" w:hAnsiTheme="majorBidi" w:cstheme="majorBidi"/>
                <w:color w:val="000000"/>
                <w:spacing w:val="-4"/>
                <w:sz w:val="12"/>
                <w:szCs w:val="12"/>
                <w:vertAlign w:val="superscript"/>
              </w:rPr>
              <w:t>rd</w:t>
            </w:r>
            <w:r w:rsidRPr="00EE7484">
              <w:rPr>
                <w:rFonts w:asciiTheme="majorBidi" w:eastAsia="Times New Roman" w:hAnsiTheme="majorBidi" w:cstheme="majorBidi"/>
                <w:color w:val="000000"/>
                <w:spacing w:val="-4"/>
                <w:sz w:val="12"/>
                <w:szCs w:val="12"/>
              </w:rPr>
              <w:t xml:space="preserve"> session</w:t>
            </w:r>
          </w:p>
        </w:tc>
        <w:tc>
          <w:tcPr>
            <w:tcW w:w="1053" w:type="dxa"/>
            <w:tcBorders>
              <w:top w:val="nil"/>
              <w:left w:val="nil"/>
              <w:bottom w:val="single" w:sz="4" w:space="0" w:color="auto"/>
              <w:right w:val="single" w:sz="4" w:space="0" w:color="auto"/>
            </w:tcBorders>
            <w:vAlign w:val="center"/>
            <w:hideMark/>
          </w:tcPr>
          <w:p w14:paraId="4A4BE712"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120±90%</w:t>
            </w:r>
          </w:p>
        </w:tc>
        <w:tc>
          <w:tcPr>
            <w:tcW w:w="0" w:type="auto"/>
            <w:vMerge/>
            <w:tcBorders>
              <w:top w:val="nil"/>
              <w:left w:val="single" w:sz="4" w:space="0" w:color="auto"/>
              <w:bottom w:val="single" w:sz="4" w:space="0" w:color="auto"/>
              <w:right w:val="single" w:sz="4" w:space="0" w:color="auto"/>
            </w:tcBorders>
            <w:vAlign w:val="center"/>
            <w:hideMark/>
          </w:tcPr>
          <w:p w14:paraId="5CEC853D" w14:textId="77777777"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586" w:type="dxa"/>
            <w:vMerge/>
            <w:tcBorders>
              <w:left w:val="nil"/>
              <w:bottom w:val="single" w:sz="4" w:space="0" w:color="auto"/>
              <w:right w:val="single" w:sz="4" w:space="0" w:color="auto"/>
            </w:tcBorders>
            <w:vAlign w:val="center"/>
          </w:tcPr>
          <w:p w14:paraId="52F97FD6"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586" w:type="dxa"/>
            <w:vMerge/>
            <w:tcBorders>
              <w:left w:val="single" w:sz="4" w:space="0" w:color="auto"/>
              <w:bottom w:val="single" w:sz="4" w:space="0" w:color="auto"/>
              <w:right w:val="single" w:sz="4" w:space="0" w:color="auto"/>
            </w:tcBorders>
            <w:vAlign w:val="center"/>
          </w:tcPr>
          <w:p w14:paraId="3D1C8C14" w14:textId="77777777"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p>
        </w:tc>
        <w:tc>
          <w:tcPr>
            <w:tcW w:w="932" w:type="dxa"/>
            <w:tcBorders>
              <w:top w:val="nil"/>
              <w:left w:val="single" w:sz="4" w:space="0" w:color="auto"/>
              <w:bottom w:val="single" w:sz="4" w:space="0" w:color="auto"/>
              <w:right w:val="single" w:sz="4" w:space="0" w:color="auto"/>
            </w:tcBorders>
            <w:vAlign w:val="center"/>
            <w:hideMark/>
          </w:tcPr>
          <w:p w14:paraId="78C05DFB" w14:textId="6325D300" w:rsidR="00780198" w:rsidRPr="00EE7484" w:rsidRDefault="00780198" w:rsidP="00EE7484">
            <w:pPr>
              <w:widowControl/>
              <w:spacing w:after="0" w:line="240" w:lineRule="auto"/>
              <w:rPr>
                <w:rFonts w:asciiTheme="majorBidi" w:eastAsia="Times New Roman" w:hAnsiTheme="majorBidi" w:cstheme="majorBidi"/>
                <w:color w:val="000000"/>
                <w:spacing w:val="-6"/>
                <w:sz w:val="12"/>
                <w:szCs w:val="12"/>
              </w:rPr>
            </w:pPr>
            <w:r w:rsidRPr="00EE7484">
              <w:rPr>
                <w:rFonts w:asciiTheme="majorBidi" w:eastAsia="Times New Roman" w:hAnsiTheme="majorBidi" w:cstheme="majorBidi"/>
                <w:color w:val="000000"/>
                <w:spacing w:val="-6"/>
                <w:sz w:val="12"/>
                <w:szCs w:val="12"/>
              </w:rPr>
              <w:t>120±30%</w:t>
            </w:r>
          </w:p>
        </w:tc>
        <w:tc>
          <w:tcPr>
            <w:tcW w:w="0" w:type="auto"/>
            <w:vMerge/>
            <w:tcBorders>
              <w:top w:val="nil"/>
              <w:left w:val="single" w:sz="4" w:space="0" w:color="auto"/>
              <w:bottom w:val="single" w:sz="4" w:space="0" w:color="auto"/>
              <w:right w:val="single" w:sz="4" w:space="0" w:color="auto"/>
            </w:tcBorders>
            <w:vAlign w:val="center"/>
            <w:hideMark/>
          </w:tcPr>
          <w:p w14:paraId="06E26ACF" w14:textId="77777777"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C4BA05" w14:textId="77777777"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833035" w14:textId="77777777"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284E02" w14:textId="30126396" w:rsidR="00780198" w:rsidRPr="00EE7484" w:rsidRDefault="00780198">
            <w:pPr>
              <w:widowControl/>
              <w:spacing w:after="0" w:line="240" w:lineRule="auto"/>
              <w:rPr>
                <w:rFonts w:asciiTheme="majorBidi" w:eastAsia="Times New Roman" w:hAnsiTheme="majorBidi" w:cstheme="majorBidi"/>
                <w:color w:val="000000"/>
                <w:spacing w:val="-6"/>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20456F28" w14:textId="77777777" w:rsidR="00780198" w:rsidRPr="00EE7484" w:rsidRDefault="00780198">
            <w:pPr>
              <w:widowControl/>
              <w:spacing w:after="0" w:line="240" w:lineRule="auto"/>
              <w:rPr>
                <w:rFonts w:asciiTheme="majorBidi" w:eastAsia="Times New Roman" w:hAnsiTheme="majorBidi" w:cstheme="majorBidi"/>
                <w:color w:val="FF0000"/>
                <w:spacing w:val="-6"/>
                <w:sz w:val="12"/>
                <w:szCs w:val="12"/>
              </w:rPr>
            </w:pPr>
          </w:p>
        </w:tc>
      </w:tr>
    </w:tbl>
    <w:p w14:paraId="73E6196D" w14:textId="77777777" w:rsidR="00841A1A" w:rsidRDefault="00841A1A" w:rsidP="00841A1A">
      <w:pPr>
        <w:spacing w:before="120" w:after="40"/>
        <w:jc w:val="lowKashida"/>
        <w:rPr>
          <w:bCs/>
          <w:lang w:bidi="ar-EG"/>
        </w:rPr>
      </w:pPr>
      <w:r>
        <w:rPr>
          <w:bCs/>
          <w:lang w:bidi="ar-EG"/>
        </w:rPr>
        <w:t>*Independent Sample t-test; P&lt;0.05: significant</w:t>
      </w:r>
    </w:p>
    <w:p w14:paraId="1A894285" w14:textId="77777777" w:rsidR="00AE1305" w:rsidRDefault="00AE1305" w:rsidP="00633A52"/>
    <w:p w14:paraId="0518B27B" w14:textId="0F6C02E0" w:rsidR="00841A1A" w:rsidRDefault="00841A1A" w:rsidP="00633A52">
      <w:pPr>
        <w:keepNext/>
        <w:spacing w:line="360" w:lineRule="auto"/>
        <w:ind w:left="-284"/>
        <w:jc w:val="center"/>
      </w:pPr>
      <w:r>
        <w:rPr>
          <w:noProof/>
        </w:rPr>
        <w:drawing>
          <wp:inline distT="0" distB="0" distL="0" distR="0" wp14:anchorId="1BBA256E" wp14:editId="4F3AA1C9">
            <wp:extent cx="4460240" cy="3439160"/>
            <wp:effectExtent l="0" t="0" r="0" b="8890"/>
            <wp:docPr id="281" name="Picture 281"/>
            <wp:cNvGraphicFramePr/>
            <a:graphic xmlns:a="http://schemas.openxmlformats.org/drawingml/2006/main">
              <a:graphicData uri="http://schemas.openxmlformats.org/drawingml/2006/picture">
                <pic:pic xmlns:pic="http://schemas.openxmlformats.org/drawingml/2006/picture">
                  <pic:nvPicPr>
                    <pic:cNvPr id="281" name="Picture 28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60240" cy="3439160"/>
                    </a:xfrm>
                    <a:prstGeom prst="rect">
                      <a:avLst/>
                    </a:prstGeom>
                    <a:noFill/>
                  </pic:spPr>
                </pic:pic>
              </a:graphicData>
            </a:graphic>
          </wp:inline>
        </w:drawing>
      </w:r>
    </w:p>
    <w:p w14:paraId="0F60F7DB" w14:textId="6038DD13" w:rsidR="00537B1E" w:rsidRPr="007852F0" w:rsidRDefault="00537B1E" w:rsidP="00697BA4">
      <w:pPr>
        <w:keepNext/>
        <w:spacing w:line="360" w:lineRule="auto"/>
        <w:ind w:left="-284"/>
        <w:rPr>
          <w:rFonts w:asciiTheme="majorBidi" w:hAnsiTheme="majorBidi" w:cstheme="majorBidi"/>
          <w:sz w:val="24"/>
          <w:szCs w:val="24"/>
          <w:u w:val="single"/>
        </w:rPr>
      </w:pPr>
      <w:bookmarkStart w:id="17" w:name="_Ref497440558"/>
      <w:bookmarkStart w:id="18" w:name="_Toc497436930"/>
      <w:bookmarkStart w:id="19" w:name="_Toc497440551"/>
      <w:r w:rsidRPr="007852F0">
        <w:rPr>
          <w:rFonts w:asciiTheme="majorBidi" w:hAnsiTheme="majorBidi" w:cstheme="majorBidi"/>
          <w:b/>
          <w:bCs/>
          <w:sz w:val="24"/>
          <w:szCs w:val="24"/>
          <w:u w:val="single"/>
        </w:rPr>
        <w:t>Fig</w:t>
      </w:r>
      <w:proofErr w:type="gramStart"/>
      <w:r w:rsidR="00B552EF">
        <w:rPr>
          <w:rFonts w:asciiTheme="majorBidi" w:hAnsiTheme="majorBidi" w:cstheme="majorBidi"/>
          <w:b/>
          <w:bCs/>
          <w:sz w:val="24"/>
          <w:szCs w:val="24"/>
          <w:u w:val="single"/>
        </w:rPr>
        <w:t>.</w:t>
      </w:r>
      <w:r w:rsidRPr="007852F0">
        <w:rPr>
          <w:rFonts w:asciiTheme="majorBidi" w:hAnsiTheme="majorBidi" w:cstheme="majorBidi"/>
          <w:b/>
          <w:bCs/>
          <w:sz w:val="24"/>
          <w:szCs w:val="24"/>
          <w:u w:val="single"/>
        </w:rPr>
        <w:t>(</w:t>
      </w:r>
      <w:proofErr w:type="gramEnd"/>
      <w:r w:rsidRPr="007852F0">
        <w:rPr>
          <w:rFonts w:asciiTheme="majorBidi" w:hAnsiTheme="majorBidi" w:cstheme="majorBidi"/>
          <w:b/>
          <w:bCs/>
          <w:sz w:val="24"/>
          <w:szCs w:val="24"/>
          <w:u w:val="single"/>
        </w:rPr>
        <w:fldChar w:fldCharType="begin"/>
      </w:r>
      <w:r w:rsidRPr="007852F0">
        <w:rPr>
          <w:rFonts w:asciiTheme="majorBidi" w:hAnsiTheme="majorBidi" w:cstheme="majorBidi"/>
          <w:b/>
          <w:bCs/>
          <w:sz w:val="24"/>
          <w:szCs w:val="24"/>
          <w:u w:val="single"/>
        </w:rPr>
        <w:instrText xml:space="preserve"> SEQ Figure \* ARABIC </w:instrText>
      </w:r>
      <w:r w:rsidRPr="007852F0">
        <w:rPr>
          <w:rFonts w:asciiTheme="majorBidi" w:hAnsiTheme="majorBidi" w:cstheme="majorBidi"/>
          <w:b/>
          <w:bCs/>
          <w:sz w:val="24"/>
          <w:szCs w:val="24"/>
          <w:u w:val="single"/>
        </w:rPr>
        <w:fldChar w:fldCharType="separate"/>
      </w:r>
      <w:r w:rsidR="00B166FE">
        <w:rPr>
          <w:rFonts w:asciiTheme="majorBidi" w:hAnsiTheme="majorBidi" w:cstheme="majorBidi"/>
          <w:b/>
          <w:bCs/>
          <w:noProof/>
          <w:sz w:val="24"/>
          <w:szCs w:val="24"/>
          <w:u w:val="single"/>
        </w:rPr>
        <w:t>3</w:t>
      </w:r>
      <w:r w:rsidRPr="007852F0">
        <w:rPr>
          <w:rFonts w:asciiTheme="majorBidi" w:hAnsiTheme="majorBidi" w:cstheme="majorBidi"/>
          <w:b/>
          <w:bCs/>
          <w:sz w:val="24"/>
          <w:szCs w:val="24"/>
          <w:u w:val="single"/>
        </w:rPr>
        <w:fldChar w:fldCharType="end"/>
      </w:r>
      <w:bookmarkEnd w:id="17"/>
      <w:r w:rsidRPr="007852F0">
        <w:rPr>
          <w:rFonts w:asciiTheme="majorBidi" w:hAnsiTheme="majorBidi" w:cstheme="majorBidi"/>
          <w:b/>
          <w:bCs/>
          <w:sz w:val="24"/>
          <w:szCs w:val="24"/>
          <w:u w:val="single"/>
        </w:rPr>
        <w:t>):</w:t>
      </w:r>
      <w:r w:rsidRPr="007852F0">
        <w:rPr>
          <w:rFonts w:asciiTheme="majorBidi" w:hAnsiTheme="majorBidi" w:cstheme="majorBidi"/>
          <w:sz w:val="24"/>
          <w:szCs w:val="24"/>
          <w:u w:val="single"/>
        </w:rPr>
        <w:t xml:space="preserve"> </w:t>
      </w:r>
      <w:r w:rsidRPr="007852F0">
        <w:rPr>
          <w:rFonts w:asciiTheme="majorBidi" w:hAnsiTheme="majorBidi" w:cstheme="majorBidi"/>
          <w:sz w:val="24"/>
          <w:szCs w:val="24"/>
        </w:rPr>
        <w:t>Comparison between before and after treatment terminal hair density and caliber between PRP and ADSC groups.</w:t>
      </w:r>
      <w:bookmarkEnd w:id="18"/>
      <w:bookmarkEnd w:id="19"/>
    </w:p>
    <w:p w14:paraId="1EA689C5" w14:textId="30BD96FE" w:rsidR="00284B34" w:rsidRDefault="00537B1E">
      <w:pPr>
        <w:ind w:left="426" w:firstLine="425"/>
        <w:jc w:val="both"/>
        <w:rPr>
          <w:rFonts w:asciiTheme="majorBidi" w:eastAsia="Segoe UI" w:hAnsiTheme="majorBidi" w:cstheme="majorBidi"/>
          <w:sz w:val="24"/>
          <w:szCs w:val="24"/>
        </w:rPr>
      </w:pPr>
      <w:r>
        <w:rPr>
          <w:rFonts w:asciiTheme="majorBidi" w:eastAsia="Segoe UI" w:hAnsiTheme="majorBidi" w:cstheme="majorBidi"/>
          <w:sz w:val="24"/>
          <w:szCs w:val="24"/>
        </w:rPr>
        <w:t>P</w:t>
      </w:r>
      <w:r w:rsidR="00284B34" w:rsidRPr="00BB4DCA">
        <w:rPr>
          <w:rFonts w:asciiTheme="majorBidi" w:eastAsia="Segoe UI" w:hAnsiTheme="majorBidi" w:cstheme="majorBidi"/>
          <w:sz w:val="24"/>
          <w:szCs w:val="24"/>
        </w:rPr>
        <w:t xml:space="preserve">hotographic examples of </w:t>
      </w:r>
      <w:proofErr w:type="spellStart"/>
      <w:r w:rsidRPr="007B2ACB">
        <w:rPr>
          <w:rFonts w:asciiTheme="majorBidi" w:hAnsiTheme="majorBidi" w:cstheme="majorBidi"/>
          <w:sz w:val="24"/>
          <w:szCs w:val="24"/>
          <w:lang w:bidi="ar-KW"/>
        </w:rPr>
        <w:t>videodermoscopy</w:t>
      </w:r>
      <w:proofErr w:type="spellEnd"/>
      <w:r w:rsidRPr="007B2ACB">
        <w:rPr>
          <w:rFonts w:asciiTheme="majorBidi" w:hAnsiTheme="majorBidi" w:cstheme="majorBidi"/>
          <w:sz w:val="24"/>
          <w:szCs w:val="24"/>
          <w:lang w:bidi="ar-KW"/>
        </w:rPr>
        <w:t xml:space="preserve"> assessment</w:t>
      </w:r>
      <w:r w:rsidRPr="00BB4DCA" w:rsidDel="00537B1E">
        <w:rPr>
          <w:rFonts w:asciiTheme="majorBidi" w:eastAsia="Segoe UI" w:hAnsiTheme="majorBidi" w:cstheme="majorBidi"/>
          <w:sz w:val="24"/>
          <w:szCs w:val="24"/>
        </w:rPr>
        <w:t xml:space="preserve"> </w:t>
      </w:r>
      <w:r w:rsidR="00284B34" w:rsidRPr="00BB4DCA">
        <w:rPr>
          <w:rFonts w:asciiTheme="majorBidi" w:eastAsia="Segoe UI" w:hAnsiTheme="majorBidi" w:cstheme="majorBidi"/>
          <w:sz w:val="24"/>
          <w:szCs w:val="24"/>
        </w:rPr>
        <w:t xml:space="preserve">in patients </w:t>
      </w:r>
      <w:r w:rsidR="00284B34" w:rsidRPr="00BB4DCA">
        <w:rPr>
          <w:rFonts w:asciiTheme="majorBidi" w:eastAsia="Segoe UI" w:hAnsiTheme="majorBidi" w:cstheme="majorBidi"/>
          <w:sz w:val="24"/>
          <w:szCs w:val="24"/>
        </w:rPr>
        <w:lastRenderedPageBreak/>
        <w:t>within each group are demonstrated in</w:t>
      </w:r>
      <w:r w:rsidR="00A27C52">
        <w:rPr>
          <w:rFonts w:asciiTheme="majorBidi" w:eastAsia="Segoe UI" w:hAnsiTheme="majorBidi" w:cstheme="majorBidi"/>
          <w:sz w:val="24"/>
          <w:szCs w:val="24"/>
        </w:rPr>
        <w:t xml:space="preserve"> </w:t>
      </w:r>
      <w:r>
        <w:rPr>
          <w:rFonts w:asciiTheme="majorBidi" w:eastAsia="Segoe UI" w:hAnsiTheme="majorBidi" w:cstheme="majorBidi"/>
          <w:sz w:val="24"/>
          <w:szCs w:val="24"/>
        </w:rPr>
        <w:fldChar w:fldCharType="begin"/>
      </w:r>
      <w:r>
        <w:rPr>
          <w:rFonts w:asciiTheme="majorBidi" w:eastAsia="Segoe UI" w:hAnsiTheme="majorBidi" w:cstheme="majorBidi"/>
          <w:sz w:val="24"/>
          <w:szCs w:val="24"/>
        </w:rPr>
        <w:instrText xml:space="preserve"> REF _Ref497441128 \h </w:instrText>
      </w:r>
      <w:r>
        <w:rPr>
          <w:rFonts w:asciiTheme="majorBidi" w:eastAsia="Segoe UI" w:hAnsiTheme="majorBidi" w:cstheme="majorBidi"/>
          <w:sz w:val="24"/>
          <w:szCs w:val="24"/>
        </w:rPr>
      </w:r>
      <w:r>
        <w:rPr>
          <w:rFonts w:asciiTheme="majorBidi" w:eastAsia="Segoe UI" w:hAnsiTheme="majorBidi" w:cstheme="majorBidi"/>
          <w:sz w:val="24"/>
          <w:szCs w:val="24"/>
        </w:rPr>
        <w:fldChar w:fldCharType="separate"/>
      </w:r>
      <w:r w:rsidR="00B166FE" w:rsidRPr="007852F0">
        <w:rPr>
          <w:rFonts w:asciiTheme="majorBidi" w:hAnsiTheme="majorBidi" w:cstheme="majorBidi"/>
          <w:b/>
          <w:bCs/>
          <w:sz w:val="24"/>
          <w:szCs w:val="24"/>
          <w:u w:val="single"/>
        </w:rPr>
        <w:t>Fig</w:t>
      </w:r>
      <w:r w:rsidR="00B166FE">
        <w:rPr>
          <w:rFonts w:asciiTheme="majorBidi" w:hAnsiTheme="majorBidi" w:cstheme="majorBidi"/>
          <w:b/>
          <w:bCs/>
          <w:sz w:val="24"/>
          <w:szCs w:val="24"/>
          <w:u w:val="single"/>
        </w:rPr>
        <w:t>.</w:t>
      </w:r>
      <w:r w:rsidR="00B166FE" w:rsidRPr="007852F0">
        <w:rPr>
          <w:rFonts w:asciiTheme="majorBidi" w:hAnsiTheme="majorBidi" w:cstheme="majorBidi"/>
          <w:b/>
          <w:bCs/>
          <w:sz w:val="24"/>
          <w:szCs w:val="24"/>
          <w:u w:val="single"/>
        </w:rPr>
        <w:t xml:space="preserve"> (</w:t>
      </w:r>
      <w:r w:rsidR="00B166FE">
        <w:rPr>
          <w:rFonts w:asciiTheme="majorBidi" w:eastAsiaTheme="minorEastAsia" w:hAnsiTheme="majorBidi" w:cstheme="majorBidi"/>
          <w:b/>
          <w:bCs/>
          <w:noProof/>
          <w:sz w:val="24"/>
          <w:szCs w:val="24"/>
          <w:u w:val="single"/>
        </w:rPr>
        <w:t>4</w:t>
      </w:r>
      <w:r>
        <w:rPr>
          <w:rFonts w:asciiTheme="majorBidi" w:eastAsia="Segoe UI" w:hAnsiTheme="majorBidi" w:cstheme="majorBidi"/>
          <w:sz w:val="24"/>
          <w:szCs w:val="24"/>
        </w:rPr>
        <w:fldChar w:fldCharType="end"/>
      </w:r>
      <w:r>
        <w:rPr>
          <w:rFonts w:asciiTheme="majorBidi" w:eastAsia="Segoe UI" w:hAnsiTheme="majorBidi" w:cstheme="majorBidi"/>
          <w:sz w:val="24"/>
          <w:szCs w:val="24"/>
        </w:rPr>
        <w:t>)</w:t>
      </w:r>
      <w:r w:rsidR="00284B34" w:rsidRPr="00BB4DCA">
        <w:rPr>
          <w:rFonts w:asciiTheme="majorBidi" w:eastAsia="Segoe UI" w:hAnsiTheme="majorBidi" w:cstheme="majorBidi"/>
          <w:sz w:val="24"/>
          <w:szCs w:val="24"/>
        </w:rPr>
        <w:t>.</w:t>
      </w:r>
    </w:p>
    <w:p w14:paraId="41C13633" w14:textId="77777777" w:rsidR="00537B1E" w:rsidRDefault="00537B1E" w:rsidP="007852F0">
      <w:pPr>
        <w:spacing w:line="360" w:lineRule="auto"/>
        <w:rPr>
          <w:rFonts w:eastAsiaTheme="majorEastAsia"/>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3652"/>
        <w:gridCol w:w="3686"/>
      </w:tblGrid>
      <w:tr w:rsidR="00537B1E" w14:paraId="34EE397C" w14:textId="77777777" w:rsidTr="00633A52">
        <w:trPr>
          <w:trHeight w:val="2542"/>
        </w:trPr>
        <w:tc>
          <w:tcPr>
            <w:tcW w:w="3652" w:type="dxa"/>
          </w:tcPr>
          <w:p w14:paraId="5236A85E" w14:textId="4E22C7E5" w:rsidR="00537B1E" w:rsidRDefault="00A2560D" w:rsidP="00633A52">
            <w:pPr>
              <w:keepNext/>
              <w:jc w:val="center"/>
              <w:rPr>
                <w:rFonts w:asciiTheme="majorBidi" w:eastAsiaTheme="minorEastAsia" w:hAnsiTheme="majorBidi" w:cstheme="majorBidi"/>
                <w:sz w:val="28"/>
              </w:rPr>
            </w:pPr>
            <w:r>
              <w:rPr>
                <w:rFonts w:asciiTheme="majorBidi" w:eastAsiaTheme="minorEastAsia" w:hAnsiTheme="majorBidi" w:cstheme="majorBidi"/>
                <w:noProof/>
                <w:sz w:val="28"/>
              </w:rPr>
              <w:drawing>
                <wp:inline distT="0" distB="0" distL="0" distR="0" wp14:anchorId="4A60C8EC" wp14:editId="6D1A0322">
                  <wp:extent cx="1980000" cy="1486800"/>
                  <wp:effectExtent l="0" t="0" r="127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g6A.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80000" cy="1486800"/>
                          </a:xfrm>
                          <a:prstGeom prst="rect">
                            <a:avLst/>
                          </a:prstGeom>
                        </pic:spPr>
                      </pic:pic>
                    </a:graphicData>
                  </a:graphic>
                </wp:inline>
              </w:drawing>
            </w:r>
          </w:p>
        </w:tc>
        <w:tc>
          <w:tcPr>
            <w:tcW w:w="3686" w:type="dxa"/>
          </w:tcPr>
          <w:p w14:paraId="15E608D9" w14:textId="275B6B3E" w:rsidR="00537B1E" w:rsidRDefault="00A2560D">
            <w:pPr>
              <w:jc w:val="center"/>
              <w:rPr>
                <w:rFonts w:asciiTheme="majorBidi" w:eastAsiaTheme="minorEastAsia" w:hAnsiTheme="majorBidi" w:cstheme="majorBidi"/>
                <w:sz w:val="28"/>
              </w:rPr>
            </w:pPr>
            <w:r>
              <w:rPr>
                <w:rFonts w:asciiTheme="majorBidi" w:eastAsiaTheme="minorEastAsia" w:hAnsiTheme="majorBidi" w:cstheme="majorBidi"/>
                <w:noProof/>
                <w:sz w:val="28"/>
              </w:rPr>
              <w:drawing>
                <wp:inline distT="0" distB="0" distL="0" distR="0" wp14:anchorId="03640955" wp14:editId="7E8A819E">
                  <wp:extent cx="1854000" cy="14868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g6B.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54000" cy="1486800"/>
                          </a:xfrm>
                          <a:prstGeom prst="rect">
                            <a:avLst/>
                          </a:prstGeom>
                        </pic:spPr>
                      </pic:pic>
                    </a:graphicData>
                  </a:graphic>
                </wp:inline>
              </w:drawing>
            </w:r>
          </w:p>
        </w:tc>
      </w:tr>
    </w:tbl>
    <w:tbl>
      <w:tblPr>
        <w:tblStyle w:val="TableGrid"/>
        <w:tblW w:w="0" w:type="auto"/>
        <w:tblBorders>
          <w:top w:val="none" w:sz="0" w:space="0" w:color="auto"/>
        </w:tblBorders>
        <w:tblLook w:val="04A0" w:firstRow="1" w:lastRow="0" w:firstColumn="1" w:lastColumn="0" w:noHBand="0" w:noVBand="1"/>
      </w:tblPr>
      <w:tblGrid>
        <w:gridCol w:w="3651"/>
        <w:gridCol w:w="3652"/>
      </w:tblGrid>
      <w:tr w:rsidR="00537B1E" w14:paraId="1157D947" w14:textId="77777777" w:rsidTr="00633A52">
        <w:tc>
          <w:tcPr>
            <w:tcW w:w="3651" w:type="dxa"/>
          </w:tcPr>
          <w:p w14:paraId="32201CEB" w14:textId="792DF533" w:rsidR="00537B1E" w:rsidRDefault="00A2560D" w:rsidP="007852F0">
            <w:pPr>
              <w:spacing w:after="200" w:line="360" w:lineRule="auto"/>
              <w:jc w:val="center"/>
              <w:rPr>
                <w:rFonts w:asciiTheme="majorBidi" w:eastAsiaTheme="minorEastAsia" w:hAnsiTheme="majorBidi" w:cstheme="majorBidi"/>
                <w:b/>
                <w:bCs/>
                <w:sz w:val="28"/>
              </w:rPr>
            </w:pPr>
            <w:r>
              <w:rPr>
                <w:rFonts w:asciiTheme="majorBidi" w:eastAsiaTheme="minorEastAsia" w:hAnsiTheme="majorBidi" w:cstheme="majorBidi"/>
                <w:b/>
                <w:bCs/>
                <w:noProof/>
                <w:sz w:val="28"/>
              </w:rPr>
              <w:drawing>
                <wp:inline distT="0" distB="0" distL="0" distR="0" wp14:anchorId="581E176C" wp14:editId="25D754EF">
                  <wp:extent cx="1854000" cy="148680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g4C.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54000" cy="1486800"/>
                          </a:xfrm>
                          <a:prstGeom prst="rect">
                            <a:avLst/>
                          </a:prstGeom>
                        </pic:spPr>
                      </pic:pic>
                    </a:graphicData>
                  </a:graphic>
                </wp:inline>
              </w:drawing>
            </w:r>
          </w:p>
        </w:tc>
        <w:tc>
          <w:tcPr>
            <w:tcW w:w="3652" w:type="dxa"/>
          </w:tcPr>
          <w:p w14:paraId="1502392B" w14:textId="732490E6" w:rsidR="00537B1E" w:rsidRDefault="00A2560D" w:rsidP="007852F0">
            <w:pPr>
              <w:spacing w:after="200" w:line="360" w:lineRule="auto"/>
              <w:jc w:val="center"/>
              <w:rPr>
                <w:rFonts w:asciiTheme="majorBidi" w:eastAsiaTheme="minorEastAsia" w:hAnsiTheme="majorBidi" w:cstheme="majorBidi"/>
                <w:b/>
                <w:bCs/>
                <w:sz w:val="28"/>
              </w:rPr>
            </w:pPr>
            <w:r>
              <w:rPr>
                <w:rFonts w:ascii="BlackChancery" w:hAnsi="BlackChancery"/>
                <w:b/>
                <w:bCs/>
                <w:noProof/>
                <w:sz w:val="40"/>
                <w:szCs w:val="40"/>
              </w:rPr>
              <w:drawing>
                <wp:inline distT="0" distB="0" distL="0" distR="0" wp14:anchorId="08546E53" wp14:editId="7FF6BE76">
                  <wp:extent cx="1980000" cy="1486800"/>
                  <wp:effectExtent l="0" t="0" r="127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g4D.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80000" cy="1486800"/>
                          </a:xfrm>
                          <a:prstGeom prst="rect">
                            <a:avLst/>
                          </a:prstGeom>
                        </pic:spPr>
                      </pic:pic>
                    </a:graphicData>
                  </a:graphic>
                </wp:inline>
              </w:drawing>
            </w:r>
          </w:p>
        </w:tc>
      </w:tr>
      <w:tr w:rsidR="00537B1E" w14:paraId="199B93DC" w14:textId="77777777" w:rsidTr="00633A52">
        <w:tc>
          <w:tcPr>
            <w:tcW w:w="3651" w:type="dxa"/>
          </w:tcPr>
          <w:p w14:paraId="7237242C" w14:textId="5CD7ACA2" w:rsidR="00537B1E" w:rsidRDefault="00A2560D" w:rsidP="007852F0">
            <w:pPr>
              <w:spacing w:after="200" w:line="360" w:lineRule="auto"/>
              <w:jc w:val="center"/>
              <w:rPr>
                <w:rFonts w:asciiTheme="majorBidi" w:eastAsiaTheme="minorEastAsia" w:hAnsiTheme="majorBidi" w:cstheme="majorBidi"/>
                <w:b/>
                <w:bCs/>
                <w:sz w:val="28"/>
              </w:rPr>
            </w:pPr>
            <w:r>
              <w:rPr>
                <w:rFonts w:asciiTheme="majorBidi" w:eastAsiaTheme="minorEastAsia" w:hAnsiTheme="majorBidi" w:cstheme="majorBidi"/>
                <w:b/>
                <w:bCs/>
                <w:noProof/>
                <w:sz w:val="28"/>
              </w:rPr>
              <w:drawing>
                <wp:inline distT="0" distB="0" distL="0" distR="0" wp14:anchorId="004264E3" wp14:editId="64686A6A">
                  <wp:extent cx="1980000" cy="1486800"/>
                  <wp:effectExtent l="0" t="0" r="127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g4E.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80000" cy="1486800"/>
                          </a:xfrm>
                          <a:prstGeom prst="rect">
                            <a:avLst/>
                          </a:prstGeom>
                        </pic:spPr>
                      </pic:pic>
                    </a:graphicData>
                  </a:graphic>
                </wp:inline>
              </w:drawing>
            </w:r>
          </w:p>
        </w:tc>
        <w:tc>
          <w:tcPr>
            <w:tcW w:w="3652" w:type="dxa"/>
          </w:tcPr>
          <w:p w14:paraId="4873B2B5" w14:textId="59069E0A" w:rsidR="00537B1E" w:rsidRDefault="00A2560D" w:rsidP="007852F0">
            <w:pPr>
              <w:spacing w:after="200" w:line="360" w:lineRule="auto"/>
              <w:jc w:val="center"/>
              <w:rPr>
                <w:rFonts w:asciiTheme="majorBidi" w:eastAsiaTheme="minorEastAsia" w:hAnsiTheme="majorBidi" w:cstheme="majorBidi"/>
                <w:b/>
                <w:bCs/>
                <w:sz w:val="28"/>
              </w:rPr>
            </w:pPr>
            <w:r>
              <w:rPr>
                <w:rFonts w:asciiTheme="majorBidi" w:eastAsiaTheme="minorEastAsia" w:hAnsiTheme="majorBidi" w:cstheme="majorBidi"/>
                <w:b/>
                <w:bCs/>
                <w:noProof/>
                <w:sz w:val="28"/>
              </w:rPr>
              <w:drawing>
                <wp:inline distT="0" distB="0" distL="0" distR="0" wp14:anchorId="4CB9DCD9" wp14:editId="478F3F35">
                  <wp:extent cx="1980000" cy="1486800"/>
                  <wp:effectExtent l="0" t="0" r="127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g4F.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80000" cy="1486800"/>
                          </a:xfrm>
                          <a:prstGeom prst="rect">
                            <a:avLst/>
                          </a:prstGeom>
                        </pic:spPr>
                      </pic:pic>
                    </a:graphicData>
                  </a:graphic>
                </wp:inline>
              </w:drawing>
            </w:r>
          </w:p>
        </w:tc>
      </w:tr>
      <w:tr w:rsidR="00537B1E" w14:paraId="2FB462FE" w14:textId="77777777" w:rsidTr="00633A52">
        <w:tc>
          <w:tcPr>
            <w:tcW w:w="3651" w:type="dxa"/>
          </w:tcPr>
          <w:p w14:paraId="00842B0E" w14:textId="51F9A780" w:rsidR="00537B1E" w:rsidRDefault="00297B0F" w:rsidP="007852F0">
            <w:pPr>
              <w:spacing w:after="200" w:line="360" w:lineRule="auto"/>
              <w:jc w:val="center"/>
              <w:rPr>
                <w:rFonts w:asciiTheme="majorBidi" w:eastAsiaTheme="minorEastAsia" w:hAnsiTheme="majorBidi" w:cstheme="majorBidi"/>
                <w:b/>
                <w:bCs/>
                <w:sz w:val="28"/>
              </w:rPr>
            </w:pPr>
            <w:r>
              <w:rPr>
                <w:rFonts w:asciiTheme="majorBidi" w:eastAsiaTheme="minorEastAsia" w:hAnsiTheme="majorBidi" w:cstheme="majorBidi"/>
                <w:b/>
                <w:bCs/>
                <w:sz w:val="28"/>
              </w:rPr>
              <w:t>Before</w:t>
            </w:r>
          </w:p>
        </w:tc>
        <w:tc>
          <w:tcPr>
            <w:tcW w:w="3652" w:type="dxa"/>
          </w:tcPr>
          <w:p w14:paraId="69745A2D" w14:textId="719BB7AF" w:rsidR="00537B1E" w:rsidRDefault="00297B0F" w:rsidP="007852F0">
            <w:pPr>
              <w:spacing w:after="200" w:line="360" w:lineRule="auto"/>
              <w:jc w:val="center"/>
              <w:rPr>
                <w:rFonts w:asciiTheme="majorBidi" w:eastAsiaTheme="minorEastAsia" w:hAnsiTheme="majorBidi" w:cstheme="majorBidi"/>
                <w:b/>
                <w:bCs/>
                <w:sz w:val="28"/>
              </w:rPr>
            </w:pPr>
            <w:r>
              <w:rPr>
                <w:rFonts w:asciiTheme="majorBidi" w:eastAsiaTheme="minorEastAsia" w:hAnsiTheme="majorBidi" w:cstheme="majorBidi"/>
                <w:b/>
                <w:bCs/>
                <w:sz w:val="28"/>
              </w:rPr>
              <w:t>After</w:t>
            </w:r>
          </w:p>
        </w:tc>
      </w:tr>
    </w:tbl>
    <w:p w14:paraId="79E7EE45" w14:textId="0840A174" w:rsidR="00537B1E" w:rsidRDefault="00B552EF" w:rsidP="00697BA4">
      <w:pPr>
        <w:spacing w:before="120" w:after="120" w:line="360" w:lineRule="auto"/>
        <w:jc w:val="lowKashida"/>
        <w:rPr>
          <w:rFonts w:asciiTheme="majorBidi" w:hAnsiTheme="majorBidi" w:cstheme="majorBidi"/>
          <w:bCs/>
          <w:sz w:val="24"/>
          <w:szCs w:val="24"/>
          <w:lang w:bidi="ar-EG"/>
        </w:rPr>
      </w:pPr>
      <w:bookmarkStart w:id="20" w:name="_Ref497441128"/>
      <w:proofErr w:type="gramStart"/>
      <w:r w:rsidRPr="007852F0">
        <w:rPr>
          <w:rFonts w:asciiTheme="majorBidi" w:hAnsiTheme="majorBidi" w:cstheme="majorBidi"/>
          <w:b/>
          <w:bCs/>
          <w:sz w:val="24"/>
          <w:szCs w:val="24"/>
          <w:u w:val="single"/>
        </w:rPr>
        <w:t>Fig</w:t>
      </w:r>
      <w:r>
        <w:rPr>
          <w:rFonts w:asciiTheme="majorBidi" w:hAnsiTheme="majorBidi" w:cstheme="majorBidi"/>
          <w:b/>
          <w:bCs/>
          <w:sz w:val="24"/>
          <w:szCs w:val="24"/>
          <w:u w:val="single"/>
        </w:rPr>
        <w:t>.</w:t>
      </w:r>
      <w:proofErr w:type="gramEnd"/>
      <w:r w:rsidRPr="007852F0">
        <w:rPr>
          <w:rFonts w:asciiTheme="majorBidi" w:hAnsiTheme="majorBidi" w:cstheme="majorBidi"/>
          <w:b/>
          <w:bCs/>
          <w:sz w:val="24"/>
          <w:szCs w:val="24"/>
          <w:u w:val="single"/>
        </w:rPr>
        <w:t xml:space="preserve"> </w:t>
      </w:r>
      <w:r w:rsidR="00537B1E" w:rsidRPr="007852F0">
        <w:rPr>
          <w:rFonts w:asciiTheme="majorBidi" w:hAnsiTheme="majorBidi" w:cstheme="majorBidi"/>
          <w:b/>
          <w:bCs/>
          <w:sz w:val="24"/>
          <w:szCs w:val="24"/>
          <w:u w:val="single"/>
        </w:rPr>
        <w:t>(</w:t>
      </w:r>
      <w:r w:rsidR="00537B1E" w:rsidRPr="007852F0">
        <w:rPr>
          <w:rFonts w:asciiTheme="majorBidi" w:eastAsiaTheme="minorEastAsia" w:hAnsiTheme="majorBidi" w:cstheme="majorBidi"/>
          <w:b/>
          <w:bCs/>
          <w:sz w:val="24"/>
          <w:szCs w:val="24"/>
          <w:u w:val="single"/>
        </w:rPr>
        <w:fldChar w:fldCharType="begin"/>
      </w:r>
      <w:r w:rsidR="00537B1E" w:rsidRPr="007852F0">
        <w:rPr>
          <w:rFonts w:asciiTheme="majorBidi" w:eastAsiaTheme="minorEastAsia" w:hAnsiTheme="majorBidi" w:cstheme="majorBidi"/>
          <w:b/>
          <w:bCs/>
          <w:sz w:val="24"/>
          <w:szCs w:val="24"/>
          <w:u w:val="single"/>
        </w:rPr>
        <w:instrText xml:space="preserve"> SEQ Figure \* ARABIC </w:instrText>
      </w:r>
      <w:r w:rsidR="00537B1E" w:rsidRPr="007852F0">
        <w:rPr>
          <w:rFonts w:asciiTheme="majorBidi" w:eastAsiaTheme="minorEastAsia" w:hAnsiTheme="majorBidi" w:cstheme="majorBidi"/>
          <w:b/>
          <w:bCs/>
          <w:sz w:val="24"/>
          <w:szCs w:val="24"/>
          <w:u w:val="single"/>
        </w:rPr>
        <w:fldChar w:fldCharType="separate"/>
      </w:r>
      <w:r w:rsidR="00B166FE">
        <w:rPr>
          <w:rFonts w:asciiTheme="majorBidi" w:eastAsiaTheme="minorEastAsia" w:hAnsiTheme="majorBidi" w:cstheme="majorBidi"/>
          <w:b/>
          <w:bCs/>
          <w:noProof/>
          <w:sz w:val="24"/>
          <w:szCs w:val="24"/>
          <w:u w:val="single"/>
        </w:rPr>
        <w:t>4</w:t>
      </w:r>
      <w:r w:rsidR="00537B1E" w:rsidRPr="007852F0">
        <w:rPr>
          <w:rFonts w:asciiTheme="majorBidi" w:eastAsiaTheme="minorEastAsia" w:hAnsiTheme="majorBidi" w:cstheme="majorBidi"/>
          <w:b/>
          <w:bCs/>
          <w:sz w:val="24"/>
          <w:szCs w:val="24"/>
          <w:u w:val="single"/>
        </w:rPr>
        <w:fldChar w:fldCharType="end"/>
      </w:r>
      <w:bookmarkEnd w:id="20"/>
      <w:r w:rsidR="00537B1E" w:rsidRPr="007852F0">
        <w:rPr>
          <w:rFonts w:asciiTheme="majorBidi" w:eastAsiaTheme="minorEastAsia" w:hAnsiTheme="majorBidi" w:cstheme="majorBidi"/>
          <w:b/>
          <w:bCs/>
          <w:sz w:val="24"/>
          <w:szCs w:val="24"/>
          <w:u w:val="single"/>
        </w:rPr>
        <w:t>):</w:t>
      </w:r>
      <w:r w:rsidR="00537B1E" w:rsidRPr="00537B1E">
        <w:rPr>
          <w:bCs/>
          <w:sz w:val="28"/>
          <w:lang w:bidi="ar-EG"/>
        </w:rPr>
        <w:t xml:space="preserve"> </w:t>
      </w:r>
      <w:r w:rsidR="00FE478F">
        <w:rPr>
          <w:rFonts w:asciiTheme="majorBidi" w:hAnsiTheme="majorBidi" w:cstheme="majorBidi"/>
          <w:bCs/>
          <w:sz w:val="24"/>
          <w:szCs w:val="24"/>
          <w:lang w:bidi="ar-EG"/>
        </w:rPr>
        <w:t xml:space="preserve">ADSCs </w:t>
      </w:r>
      <w:r w:rsidR="00537B1E" w:rsidRPr="007852F0">
        <w:rPr>
          <w:rFonts w:asciiTheme="majorBidi" w:hAnsiTheme="majorBidi" w:cstheme="majorBidi"/>
          <w:bCs/>
          <w:sz w:val="24"/>
          <w:szCs w:val="24"/>
          <w:lang w:bidi="ar-EG"/>
        </w:rPr>
        <w:t>21years male patient, female pattern hair loss grade II with 2 years duration of AGA, showing good improvement</w:t>
      </w:r>
      <w:r w:rsidR="00537B1E" w:rsidRPr="007852F0">
        <w:rPr>
          <w:rFonts w:asciiTheme="majorBidi" w:hAnsiTheme="majorBidi" w:cstheme="majorBidi"/>
          <w:b/>
          <w:sz w:val="24"/>
          <w:szCs w:val="24"/>
          <w:lang w:bidi="ar-EG"/>
        </w:rPr>
        <w:t>.</w:t>
      </w:r>
      <w:r w:rsidR="00537B1E" w:rsidRPr="007852F0">
        <w:rPr>
          <w:rFonts w:asciiTheme="majorBidi" w:hAnsiTheme="majorBidi" w:cstheme="majorBidi"/>
          <w:bCs/>
          <w:sz w:val="24"/>
          <w:szCs w:val="24"/>
          <w:lang w:bidi="ar-EG"/>
        </w:rPr>
        <w:t xml:space="preserve"> </w:t>
      </w:r>
    </w:p>
    <w:p w14:paraId="6EDE0FB4" w14:textId="77777777" w:rsidR="00537B1E" w:rsidRPr="007852F0" w:rsidRDefault="00537B1E" w:rsidP="007852F0">
      <w:pPr>
        <w:spacing w:before="120" w:after="120" w:line="360" w:lineRule="auto"/>
        <w:jc w:val="lowKashida"/>
        <w:rPr>
          <w:rFonts w:asciiTheme="majorBidi" w:hAnsiTheme="majorBidi" w:cstheme="majorBidi"/>
          <w:bCs/>
          <w:sz w:val="16"/>
          <w:szCs w:val="16"/>
          <w:lang w:bidi="ar-EG"/>
        </w:rPr>
      </w:pPr>
      <w:proofErr w:type="gramStart"/>
      <w:r w:rsidRPr="007852F0">
        <w:rPr>
          <w:rFonts w:asciiTheme="majorBidi" w:hAnsiTheme="majorBidi" w:cstheme="majorBidi"/>
          <w:b/>
          <w:sz w:val="16"/>
          <w:szCs w:val="16"/>
          <w:lang w:bidi="ar-EG"/>
        </w:rPr>
        <w:t>A&amp;B)</w:t>
      </w:r>
      <w:r w:rsidRPr="007852F0">
        <w:rPr>
          <w:rFonts w:asciiTheme="majorBidi" w:hAnsiTheme="majorBidi" w:cstheme="majorBidi"/>
          <w:bCs/>
          <w:sz w:val="16"/>
          <w:szCs w:val="16"/>
          <w:lang w:bidi="ar-EG"/>
        </w:rPr>
        <w:t xml:space="preserve"> Clinical photos before and after treatment.</w:t>
      </w:r>
      <w:proofErr w:type="gramEnd"/>
    </w:p>
    <w:p w14:paraId="16CC6C3B" w14:textId="0B2FDDFD" w:rsidR="00537B1E" w:rsidRPr="007852F0" w:rsidRDefault="00537B1E" w:rsidP="007852F0">
      <w:pPr>
        <w:spacing w:before="120" w:after="120" w:line="360" w:lineRule="auto"/>
        <w:jc w:val="lowKashida"/>
        <w:rPr>
          <w:rFonts w:asciiTheme="majorBidi" w:hAnsiTheme="majorBidi" w:cstheme="majorBidi"/>
          <w:b/>
          <w:sz w:val="16"/>
          <w:szCs w:val="16"/>
          <w:lang w:bidi="ar-EG"/>
        </w:rPr>
      </w:pPr>
      <w:proofErr w:type="gramStart"/>
      <w:r w:rsidRPr="007852F0">
        <w:rPr>
          <w:rFonts w:asciiTheme="majorBidi" w:hAnsiTheme="majorBidi" w:cstheme="majorBidi"/>
          <w:b/>
          <w:sz w:val="16"/>
          <w:szCs w:val="16"/>
          <w:lang w:bidi="ar-EG"/>
        </w:rPr>
        <w:t>C&amp;D</w:t>
      </w:r>
      <w:r>
        <w:rPr>
          <w:rFonts w:asciiTheme="majorBidi" w:hAnsiTheme="majorBidi" w:cstheme="majorBidi"/>
          <w:b/>
          <w:sz w:val="16"/>
          <w:szCs w:val="16"/>
          <w:lang w:bidi="ar-EG"/>
        </w:rPr>
        <w:t>)</w:t>
      </w:r>
      <w:r w:rsidRPr="007852F0">
        <w:rPr>
          <w:rFonts w:asciiTheme="majorBidi" w:hAnsiTheme="majorBidi" w:cstheme="majorBidi"/>
          <w:bCs/>
          <w:sz w:val="16"/>
          <w:szCs w:val="16"/>
          <w:lang w:bidi="ar-EG"/>
        </w:rPr>
        <w:t xml:space="preserve"> </w:t>
      </w:r>
      <w:proofErr w:type="spellStart"/>
      <w:r w:rsidRPr="007852F0">
        <w:rPr>
          <w:rFonts w:asciiTheme="majorBidi" w:hAnsiTheme="majorBidi" w:cstheme="majorBidi"/>
          <w:bCs/>
          <w:sz w:val="16"/>
          <w:szCs w:val="16"/>
          <w:lang w:bidi="ar-EG"/>
        </w:rPr>
        <w:t>Videodermoscopic</w:t>
      </w:r>
      <w:proofErr w:type="spellEnd"/>
      <w:r w:rsidRPr="007852F0">
        <w:rPr>
          <w:rFonts w:asciiTheme="majorBidi" w:hAnsiTheme="majorBidi" w:cstheme="majorBidi"/>
          <w:bCs/>
          <w:sz w:val="16"/>
          <w:szCs w:val="16"/>
          <w:lang w:bidi="ar-EG"/>
        </w:rPr>
        <w:t xml:space="preserve"> photos measuring hair width before (70 µm) and after treatment (200 µm).</w:t>
      </w:r>
      <w:proofErr w:type="gramEnd"/>
      <w:r w:rsidRPr="007852F0">
        <w:rPr>
          <w:rFonts w:asciiTheme="majorBidi" w:hAnsiTheme="majorBidi" w:cstheme="majorBidi"/>
          <w:bCs/>
          <w:sz w:val="16"/>
          <w:szCs w:val="16"/>
          <w:lang w:bidi="ar-EG"/>
        </w:rPr>
        <w:t xml:space="preserve"> </w:t>
      </w:r>
    </w:p>
    <w:p w14:paraId="28326A8E" w14:textId="3B60BEE5" w:rsidR="00537B1E" w:rsidRDefault="00537B1E" w:rsidP="007852F0">
      <w:pPr>
        <w:spacing w:before="120" w:after="120" w:line="360" w:lineRule="auto"/>
        <w:jc w:val="lowKashida"/>
        <w:rPr>
          <w:rFonts w:asciiTheme="majorBidi" w:hAnsiTheme="majorBidi" w:cstheme="majorBidi"/>
          <w:bCs/>
          <w:sz w:val="16"/>
          <w:szCs w:val="16"/>
          <w:lang w:bidi="ar-EG"/>
        </w:rPr>
      </w:pPr>
      <w:proofErr w:type="gramStart"/>
      <w:r w:rsidRPr="007852F0">
        <w:rPr>
          <w:rFonts w:asciiTheme="majorBidi" w:hAnsiTheme="majorBidi" w:cstheme="majorBidi"/>
          <w:b/>
          <w:sz w:val="16"/>
          <w:szCs w:val="16"/>
          <w:lang w:bidi="ar-EG"/>
        </w:rPr>
        <w:t>E&amp;F)</w:t>
      </w:r>
      <w:r w:rsidRPr="007852F0">
        <w:rPr>
          <w:rFonts w:asciiTheme="majorBidi" w:hAnsiTheme="majorBidi" w:cstheme="majorBidi"/>
          <w:bCs/>
          <w:sz w:val="16"/>
          <w:szCs w:val="16"/>
          <w:lang w:bidi="ar-EG"/>
        </w:rPr>
        <w:t xml:space="preserve"> </w:t>
      </w:r>
      <w:proofErr w:type="spellStart"/>
      <w:r w:rsidRPr="007852F0">
        <w:rPr>
          <w:rFonts w:asciiTheme="majorBidi" w:hAnsiTheme="majorBidi" w:cstheme="majorBidi"/>
          <w:bCs/>
          <w:sz w:val="16"/>
          <w:szCs w:val="16"/>
          <w:lang w:bidi="ar-EG"/>
        </w:rPr>
        <w:t>Videodermoscopic</w:t>
      </w:r>
      <w:proofErr w:type="spellEnd"/>
      <w:r w:rsidRPr="007852F0">
        <w:rPr>
          <w:rFonts w:asciiTheme="majorBidi" w:hAnsiTheme="majorBidi" w:cstheme="majorBidi"/>
          <w:bCs/>
          <w:sz w:val="16"/>
          <w:szCs w:val="16"/>
          <w:lang w:bidi="ar-EG"/>
        </w:rPr>
        <w:t xml:space="preserve"> photos measuring terminal hair count before (79.4%) and after treatment (83.3%) per square centimeter.</w:t>
      </w:r>
      <w:proofErr w:type="gramEnd"/>
    </w:p>
    <w:p w14:paraId="6097F5AE" w14:textId="77777777" w:rsidR="00A27C52" w:rsidRPr="00606842" w:rsidRDefault="00A27C52" w:rsidP="00A27C52">
      <w:pPr>
        <w:pStyle w:val="Subheader"/>
        <w:ind w:left="426" w:firstLine="425"/>
        <w:outlineLvl w:val="1"/>
        <w:rPr>
          <w:rFonts w:asciiTheme="majorBidi" w:hAnsiTheme="majorBidi" w:cstheme="majorBidi"/>
          <w:szCs w:val="32"/>
          <w:u w:val="none"/>
        </w:rPr>
      </w:pPr>
      <w:r w:rsidRPr="00606842">
        <w:rPr>
          <w:rFonts w:asciiTheme="majorBidi" w:hAnsiTheme="majorBidi" w:cstheme="majorBidi"/>
          <w:szCs w:val="32"/>
          <w:u w:val="none"/>
        </w:rPr>
        <w:t>Report the Side Effects</w:t>
      </w:r>
    </w:p>
    <w:p w14:paraId="40C8FA43" w14:textId="1CB648DD" w:rsidR="00297B0F" w:rsidRPr="00841A1A" w:rsidRDefault="00841A1A" w:rsidP="00633A52">
      <w:pPr>
        <w:spacing w:before="120" w:after="120"/>
        <w:ind w:firstLine="720"/>
        <w:jc w:val="both"/>
        <w:rPr>
          <w:rFonts w:asciiTheme="majorBidi" w:hAnsiTheme="majorBidi" w:cstheme="majorBidi"/>
          <w:sz w:val="24"/>
          <w:szCs w:val="24"/>
          <w:lang w:bidi="ar-KW"/>
        </w:rPr>
      </w:pPr>
      <w:r w:rsidRPr="00633A52">
        <w:rPr>
          <w:rFonts w:asciiTheme="majorBidi" w:hAnsiTheme="majorBidi" w:cstheme="majorBidi"/>
          <w:sz w:val="24"/>
          <w:szCs w:val="24"/>
          <w:lang w:bidi="ar-KW"/>
        </w:rPr>
        <w:t xml:space="preserve">As regarding side effects reported during the treatment procedure, a statistical significant difference was found between both groups in pain, headache </w:t>
      </w:r>
      <w:r w:rsidRPr="00633A52">
        <w:rPr>
          <w:rFonts w:asciiTheme="majorBidi" w:hAnsiTheme="majorBidi" w:cstheme="majorBidi"/>
          <w:sz w:val="24"/>
          <w:szCs w:val="24"/>
          <w:lang w:bidi="ar-KW"/>
        </w:rPr>
        <w:lastRenderedPageBreak/>
        <w:t xml:space="preserve">and erythema while no statistical significant difference was found in itching </w:t>
      </w:r>
      <w:r w:rsidR="00297B0F" w:rsidRPr="00841A1A">
        <w:rPr>
          <w:rFonts w:asciiTheme="majorBidi" w:hAnsiTheme="majorBidi" w:cstheme="majorBidi"/>
          <w:sz w:val="24"/>
          <w:szCs w:val="24"/>
          <w:lang w:bidi="ar-KW"/>
        </w:rPr>
        <w:t>as showed in</w:t>
      </w:r>
      <w:r w:rsidR="00633A52">
        <w:rPr>
          <w:rFonts w:asciiTheme="majorBidi" w:hAnsiTheme="majorBidi" w:cstheme="majorBidi"/>
          <w:sz w:val="24"/>
          <w:szCs w:val="24"/>
          <w:lang w:bidi="ar-KW"/>
        </w:rPr>
        <w:t xml:space="preserve"> </w:t>
      </w:r>
      <w:r w:rsidR="00297B0F" w:rsidRPr="00FE478F">
        <w:rPr>
          <w:rFonts w:asciiTheme="majorBidi" w:hAnsiTheme="majorBidi" w:cstheme="majorBidi"/>
          <w:b/>
          <w:bCs/>
          <w:sz w:val="24"/>
          <w:szCs w:val="24"/>
          <w:lang w:bidi="ar-KW"/>
        </w:rPr>
        <w:fldChar w:fldCharType="begin"/>
      </w:r>
      <w:r w:rsidR="00297B0F" w:rsidRPr="00841A1A">
        <w:rPr>
          <w:rFonts w:asciiTheme="majorBidi" w:hAnsiTheme="majorBidi" w:cstheme="majorBidi"/>
          <w:b/>
          <w:bCs/>
          <w:sz w:val="24"/>
          <w:szCs w:val="24"/>
          <w:lang w:bidi="ar-KW"/>
        </w:rPr>
        <w:instrText xml:space="preserve"> REF _Ref497442100 \h  \* MERGEFORMAT </w:instrText>
      </w:r>
      <w:r w:rsidR="00297B0F" w:rsidRPr="00FE478F">
        <w:rPr>
          <w:rFonts w:asciiTheme="majorBidi" w:hAnsiTheme="majorBidi" w:cstheme="majorBidi"/>
          <w:b/>
          <w:bCs/>
          <w:sz w:val="24"/>
          <w:szCs w:val="24"/>
          <w:lang w:bidi="ar-KW"/>
        </w:rPr>
      </w:r>
      <w:r w:rsidR="00297B0F" w:rsidRPr="00FE478F">
        <w:rPr>
          <w:rFonts w:asciiTheme="majorBidi" w:hAnsiTheme="majorBidi" w:cstheme="majorBidi"/>
          <w:b/>
          <w:bCs/>
          <w:sz w:val="24"/>
          <w:szCs w:val="24"/>
          <w:lang w:bidi="ar-KW"/>
        </w:rPr>
        <w:fldChar w:fldCharType="separate"/>
      </w:r>
      <w:r w:rsidR="00B166FE" w:rsidRPr="007852F0">
        <w:rPr>
          <w:rFonts w:asciiTheme="majorBidi" w:hAnsiTheme="majorBidi" w:cstheme="majorBidi"/>
          <w:b/>
          <w:bCs/>
          <w:sz w:val="24"/>
          <w:szCs w:val="24"/>
          <w:u w:val="single"/>
        </w:rPr>
        <w:t xml:space="preserve">Table </w:t>
      </w:r>
      <w:r w:rsidR="00B166FE" w:rsidRPr="007852F0">
        <w:rPr>
          <w:rFonts w:asciiTheme="majorBidi" w:hAnsiTheme="majorBidi" w:cstheme="majorBidi"/>
          <w:b/>
          <w:bCs/>
          <w:noProof/>
          <w:sz w:val="24"/>
          <w:szCs w:val="24"/>
          <w:u w:val="single"/>
        </w:rPr>
        <w:t>(</w:t>
      </w:r>
      <w:r w:rsidR="00B166FE">
        <w:rPr>
          <w:rFonts w:asciiTheme="majorBidi" w:hAnsiTheme="majorBidi" w:cstheme="majorBidi"/>
          <w:b/>
          <w:bCs/>
          <w:noProof/>
          <w:sz w:val="24"/>
          <w:szCs w:val="24"/>
          <w:u w:val="single"/>
        </w:rPr>
        <w:t>5</w:t>
      </w:r>
      <w:r w:rsidR="00297B0F" w:rsidRPr="00FE478F">
        <w:rPr>
          <w:rFonts w:asciiTheme="majorBidi" w:hAnsiTheme="majorBidi" w:cstheme="majorBidi"/>
          <w:b/>
          <w:bCs/>
          <w:sz w:val="24"/>
          <w:szCs w:val="24"/>
          <w:lang w:bidi="ar-KW"/>
        </w:rPr>
        <w:fldChar w:fldCharType="end"/>
      </w:r>
      <w:r w:rsidR="00297B0F" w:rsidRPr="00841A1A">
        <w:rPr>
          <w:rFonts w:asciiTheme="majorBidi" w:hAnsiTheme="majorBidi" w:cstheme="majorBidi"/>
          <w:b/>
          <w:bCs/>
          <w:sz w:val="24"/>
          <w:szCs w:val="24"/>
          <w:lang w:bidi="ar-KW"/>
        </w:rPr>
        <w:t>)</w:t>
      </w:r>
      <w:r w:rsidR="00297B0F" w:rsidRPr="00841A1A">
        <w:rPr>
          <w:rFonts w:asciiTheme="majorBidi" w:hAnsiTheme="majorBidi" w:cstheme="majorBidi"/>
          <w:sz w:val="24"/>
          <w:szCs w:val="24"/>
          <w:lang w:bidi="ar-KW"/>
        </w:rPr>
        <w:t>.</w:t>
      </w:r>
    </w:p>
    <w:p w14:paraId="7935B893" w14:textId="387CC19C" w:rsidR="00297B0F" w:rsidRDefault="00297B0F" w:rsidP="007852F0">
      <w:pPr>
        <w:spacing w:before="120" w:after="120"/>
        <w:jc w:val="both"/>
        <w:rPr>
          <w:rFonts w:asciiTheme="majorBidi" w:hAnsiTheme="majorBidi" w:cstheme="majorBidi"/>
          <w:b/>
          <w:bCs/>
          <w:sz w:val="24"/>
          <w:szCs w:val="24"/>
          <w:lang w:bidi="ar-KW"/>
        </w:rPr>
      </w:pPr>
      <w:bookmarkStart w:id="21" w:name="_Ref497442100"/>
      <w:bookmarkStart w:id="22" w:name="_Toc454239544"/>
      <w:bookmarkStart w:id="23" w:name="_Toc497159838"/>
      <w:proofErr w:type="gramStart"/>
      <w:r w:rsidRPr="007852F0">
        <w:rPr>
          <w:rFonts w:asciiTheme="majorBidi" w:hAnsiTheme="majorBidi" w:cstheme="majorBidi"/>
          <w:b/>
          <w:bCs/>
          <w:sz w:val="24"/>
          <w:szCs w:val="24"/>
          <w:u w:val="single"/>
        </w:rPr>
        <w:t>Table (</w:t>
      </w:r>
      <w:r w:rsidRPr="007852F0">
        <w:rPr>
          <w:rFonts w:asciiTheme="majorBidi" w:hAnsiTheme="majorBidi" w:cstheme="majorBidi"/>
          <w:b/>
          <w:bCs/>
          <w:sz w:val="24"/>
          <w:szCs w:val="24"/>
          <w:u w:val="single"/>
        </w:rPr>
        <w:fldChar w:fldCharType="begin"/>
      </w:r>
      <w:r w:rsidRPr="007852F0">
        <w:rPr>
          <w:rFonts w:asciiTheme="majorBidi" w:hAnsiTheme="majorBidi" w:cstheme="majorBidi"/>
          <w:b/>
          <w:bCs/>
          <w:sz w:val="24"/>
          <w:szCs w:val="24"/>
          <w:u w:val="single"/>
        </w:rPr>
        <w:instrText xml:space="preserve"> SEQ Table \* ARABIC </w:instrText>
      </w:r>
      <w:r w:rsidRPr="007852F0">
        <w:rPr>
          <w:rFonts w:asciiTheme="majorBidi" w:hAnsiTheme="majorBidi" w:cstheme="majorBidi"/>
          <w:b/>
          <w:bCs/>
          <w:sz w:val="24"/>
          <w:szCs w:val="24"/>
          <w:u w:val="single"/>
        </w:rPr>
        <w:fldChar w:fldCharType="separate"/>
      </w:r>
      <w:r w:rsidR="00B166FE">
        <w:rPr>
          <w:rFonts w:asciiTheme="majorBidi" w:hAnsiTheme="majorBidi" w:cstheme="majorBidi"/>
          <w:b/>
          <w:bCs/>
          <w:noProof/>
          <w:sz w:val="24"/>
          <w:szCs w:val="24"/>
          <w:u w:val="single"/>
        </w:rPr>
        <w:t>5</w:t>
      </w:r>
      <w:r w:rsidRPr="007852F0">
        <w:rPr>
          <w:rFonts w:asciiTheme="majorBidi" w:hAnsiTheme="majorBidi" w:cstheme="majorBidi"/>
          <w:b/>
          <w:bCs/>
          <w:sz w:val="24"/>
          <w:szCs w:val="24"/>
          <w:u w:val="single"/>
        </w:rPr>
        <w:fldChar w:fldCharType="end"/>
      </w:r>
      <w:bookmarkEnd w:id="21"/>
      <w:r w:rsidRPr="007852F0">
        <w:rPr>
          <w:rFonts w:asciiTheme="majorBidi" w:hAnsiTheme="majorBidi" w:cstheme="majorBidi"/>
          <w:b/>
          <w:bCs/>
          <w:sz w:val="24"/>
          <w:szCs w:val="24"/>
          <w:u w:val="single"/>
        </w:rPr>
        <w:t>):</w:t>
      </w:r>
      <w:r w:rsidRPr="007852F0">
        <w:rPr>
          <w:rFonts w:asciiTheme="majorBidi" w:hAnsiTheme="majorBidi" w:cstheme="majorBidi"/>
          <w:b/>
          <w:bCs/>
          <w:sz w:val="24"/>
          <w:szCs w:val="24"/>
        </w:rPr>
        <w:t xml:space="preserve"> </w:t>
      </w:r>
      <w:r w:rsidRPr="007852F0">
        <w:rPr>
          <w:rFonts w:asciiTheme="majorBidi" w:hAnsiTheme="majorBidi" w:cstheme="majorBidi"/>
          <w:sz w:val="24"/>
          <w:szCs w:val="24"/>
          <w:lang w:bidi="ar-KW"/>
        </w:rPr>
        <w:t>Percentage of side effects of PRP and ADSC</w:t>
      </w:r>
      <w:r w:rsidRPr="007852F0">
        <w:rPr>
          <w:rFonts w:asciiTheme="majorBidi" w:hAnsiTheme="majorBidi" w:cstheme="majorBidi"/>
          <w:b/>
          <w:bCs/>
          <w:sz w:val="24"/>
          <w:szCs w:val="24"/>
          <w:lang w:bidi="ar-KW"/>
        </w:rPr>
        <w:t>.</w:t>
      </w:r>
      <w:bookmarkEnd w:id="22"/>
      <w:bookmarkEnd w:id="23"/>
      <w:proofErr w:type="gramEnd"/>
    </w:p>
    <w:tbl>
      <w:tblPr>
        <w:tblStyle w:val="TableGrid2"/>
        <w:tblW w:w="4836"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3043"/>
        <w:gridCol w:w="749"/>
        <w:gridCol w:w="766"/>
        <w:gridCol w:w="730"/>
        <w:gridCol w:w="746"/>
        <w:gridCol w:w="792"/>
        <w:gridCol w:w="1096"/>
      </w:tblGrid>
      <w:tr w:rsidR="00841A1A" w:rsidRPr="00841A1A" w14:paraId="6B19A81E" w14:textId="77777777" w:rsidTr="00841A1A">
        <w:trPr>
          <w:trHeight w:val="131"/>
          <w:jc w:val="center"/>
        </w:trPr>
        <w:tc>
          <w:tcPr>
            <w:tcW w:w="1920" w:type="pct"/>
            <w:vMerge w:val="restart"/>
            <w:tcBorders>
              <w:top w:val="single" w:sz="18" w:space="0" w:color="auto"/>
              <w:left w:val="single" w:sz="18" w:space="0" w:color="auto"/>
              <w:bottom w:val="single" w:sz="6" w:space="0" w:color="auto"/>
              <w:right w:val="single" w:sz="6" w:space="0" w:color="auto"/>
            </w:tcBorders>
            <w:shd w:val="clear" w:color="auto" w:fill="C2D69B" w:themeFill="accent3" w:themeFillTint="99"/>
            <w:vAlign w:val="center"/>
          </w:tcPr>
          <w:p w14:paraId="0EC11E3A" w14:textId="77777777" w:rsidR="00841A1A" w:rsidRPr="00841A1A" w:rsidRDefault="00841A1A" w:rsidP="00841A1A">
            <w:pPr>
              <w:bidi w:val="0"/>
              <w:spacing w:before="40" w:after="40"/>
              <w:rPr>
                <w:rFonts w:asciiTheme="majorBidi" w:hAnsiTheme="majorBidi" w:cstheme="majorBidi"/>
                <w:sz w:val="16"/>
                <w:szCs w:val="16"/>
                <w:lang w:bidi="ar-KW"/>
              </w:rPr>
            </w:pPr>
          </w:p>
        </w:tc>
        <w:tc>
          <w:tcPr>
            <w:tcW w:w="955" w:type="pct"/>
            <w:gridSpan w:val="2"/>
            <w:tcBorders>
              <w:top w:val="single" w:sz="18" w:space="0" w:color="auto"/>
              <w:left w:val="single" w:sz="6" w:space="0" w:color="auto"/>
              <w:bottom w:val="single" w:sz="6" w:space="0" w:color="auto"/>
              <w:right w:val="single" w:sz="6" w:space="0" w:color="auto"/>
            </w:tcBorders>
            <w:shd w:val="clear" w:color="auto" w:fill="C2D69B" w:themeFill="accent3" w:themeFillTint="99"/>
            <w:vAlign w:val="center"/>
            <w:hideMark/>
          </w:tcPr>
          <w:p w14:paraId="21B153EA" w14:textId="7F9A2F58" w:rsidR="00841A1A" w:rsidRPr="00841A1A" w:rsidRDefault="00841A1A">
            <w:pPr>
              <w:tabs>
                <w:tab w:val="left" w:pos="7616"/>
                <w:tab w:val="right" w:pos="8306"/>
              </w:tabs>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PRP</w:t>
            </w:r>
          </w:p>
        </w:tc>
        <w:tc>
          <w:tcPr>
            <w:tcW w:w="932" w:type="pct"/>
            <w:gridSpan w:val="2"/>
            <w:tcBorders>
              <w:top w:val="single" w:sz="18" w:space="0" w:color="auto"/>
              <w:left w:val="single" w:sz="6" w:space="0" w:color="auto"/>
              <w:bottom w:val="single" w:sz="6" w:space="0" w:color="auto"/>
              <w:right w:val="single" w:sz="6" w:space="0" w:color="auto"/>
            </w:tcBorders>
            <w:shd w:val="clear" w:color="auto" w:fill="C2D69B" w:themeFill="accent3" w:themeFillTint="99"/>
            <w:vAlign w:val="center"/>
            <w:hideMark/>
          </w:tcPr>
          <w:p w14:paraId="2AECFE5E" w14:textId="77777777" w:rsidR="00841A1A" w:rsidRPr="00841A1A" w:rsidRDefault="00841A1A" w:rsidP="00841A1A">
            <w:pPr>
              <w:tabs>
                <w:tab w:val="left" w:pos="7616"/>
                <w:tab w:val="right" w:pos="8306"/>
              </w:tabs>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ADSC</w:t>
            </w:r>
          </w:p>
        </w:tc>
        <w:tc>
          <w:tcPr>
            <w:tcW w:w="500" w:type="pct"/>
            <w:vMerge w:val="restart"/>
            <w:tcBorders>
              <w:top w:val="single" w:sz="18" w:space="0" w:color="auto"/>
              <w:left w:val="single" w:sz="6" w:space="0" w:color="auto"/>
              <w:bottom w:val="single" w:sz="6" w:space="0" w:color="auto"/>
              <w:right w:val="single" w:sz="6" w:space="0" w:color="auto"/>
            </w:tcBorders>
            <w:shd w:val="clear" w:color="auto" w:fill="C2D69B" w:themeFill="accent3" w:themeFillTint="99"/>
            <w:vAlign w:val="center"/>
            <w:hideMark/>
          </w:tcPr>
          <w:p w14:paraId="60E72520" w14:textId="77777777" w:rsidR="00841A1A" w:rsidRPr="00841A1A" w:rsidRDefault="00841A1A" w:rsidP="00841A1A">
            <w:pPr>
              <w:tabs>
                <w:tab w:val="left" w:pos="7616"/>
                <w:tab w:val="right" w:pos="8306"/>
              </w:tabs>
              <w:bidi w:val="0"/>
              <w:spacing w:before="40" w:after="40"/>
              <w:jc w:val="center"/>
              <w:rPr>
                <w:rFonts w:asciiTheme="majorBidi" w:hAnsiTheme="majorBidi" w:cstheme="majorBidi"/>
                <w:i/>
                <w:iCs/>
                <w:sz w:val="16"/>
                <w:szCs w:val="16"/>
                <w:lang w:bidi="ar-KW"/>
              </w:rPr>
            </w:pPr>
            <w:r w:rsidRPr="00841A1A">
              <w:rPr>
                <w:rFonts w:asciiTheme="majorBidi" w:hAnsiTheme="majorBidi" w:cstheme="majorBidi"/>
                <w:i/>
                <w:iCs/>
                <w:sz w:val="16"/>
                <w:szCs w:val="16"/>
                <w:lang w:bidi="ar-KW"/>
              </w:rPr>
              <w:t>x</w:t>
            </w:r>
            <w:r w:rsidRPr="00841A1A">
              <w:rPr>
                <w:rFonts w:asciiTheme="majorBidi" w:hAnsiTheme="majorBidi" w:cstheme="majorBidi"/>
                <w:i/>
                <w:iCs/>
                <w:sz w:val="16"/>
                <w:szCs w:val="16"/>
                <w:vertAlign w:val="superscript"/>
                <w:lang w:bidi="ar-KW"/>
              </w:rPr>
              <w:t>2</w:t>
            </w:r>
          </w:p>
        </w:tc>
        <w:tc>
          <w:tcPr>
            <w:tcW w:w="692" w:type="pct"/>
            <w:vMerge w:val="restart"/>
            <w:tcBorders>
              <w:top w:val="single" w:sz="18" w:space="0" w:color="auto"/>
              <w:left w:val="single" w:sz="6" w:space="0" w:color="auto"/>
              <w:bottom w:val="single" w:sz="6" w:space="0" w:color="auto"/>
              <w:right w:val="single" w:sz="18" w:space="0" w:color="auto"/>
            </w:tcBorders>
            <w:shd w:val="clear" w:color="auto" w:fill="C2D69B" w:themeFill="accent3" w:themeFillTint="99"/>
            <w:vAlign w:val="center"/>
            <w:hideMark/>
          </w:tcPr>
          <w:p w14:paraId="1E8839AF" w14:textId="77777777" w:rsidR="00841A1A" w:rsidRPr="00841A1A" w:rsidRDefault="00841A1A" w:rsidP="00841A1A">
            <w:pPr>
              <w:tabs>
                <w:tab w:val="left" w:pos="7616"/>
                <w:tab w:val="right" w:pos="8306"/>
              </w:tabs>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Sig</w:t>
            </w:r>
          </w:p>
        </w:tc>
      </w:tr>
      <w:tr w:rsidR="00841A1A" w:rsidRPr="00841A1A" w14:paraId="03E31C62" w14:textId="77777777" w:rsidTr="00400F45">
        <w:trPr>
          <w:trHeight w:val="131"/>
          <w:jc w:val="center"/>
        </w:trPr>
        <w:tc>
          <w:tcPr>
            <w:tcW w:w="0" w:type="auto"/>
            <w:vMerge/>
            <w:tcBorders>
              <w:top w:val="single" w:sz="18" w:space="0" w:color="auto"/>
              <w:left w:val="single" w:sz="18" w:space="0" w:color="auto"/>
              <w:bottom w:val="single" w:sz="6" w:space="0" w:color="auto"/>
              <w:right w:val="single" w:sz="6" w:space="0" w:color="auto"/>
            </w:tcBorders>
            <w:vAlign w:val="center"/>
            <w:hideMark/>
          </w:tcPr>
          <w:p w14:paraId="525373EB" w14:textId="77777777" w:rsidR="00841A1A" w:rsidRPr="00841A1A" w:rsidRDefault="00841A1A" w:rsidP="00841A1A">
            <w:pPr>
              <w:bidi w:val="0"/>
              <w:rPr>
                <w:rFonts w:asciiTheme="majorBidi" w:hAnsiTheme="majorBidi" w:cstheme="majorBidi"/>
                <w:sz w:val="16"/>
                <w:szCs w:val="16"/>
                <w:lang w:bidi="ar-KW"/>
              </w:rPr>
            </w:pPr>
          </w:p>
        </w:tc>
        <w:tc>
          <w:tcPr>
            <w:tcW w:w="472" w:type="pct"/>
            <w:tcBorders>
              <w:top w:val="single" w:sz="6" w:space="0" w:color="auto"/>
              <w:left w:val="single" w:sz="6" w:space="0" w:color="auto"/>
              <w:bottom w:val="single" w:sz="6" w:space="0" w:color="auto"/>
              <w:right w:val="single" w:sz="6" w:space="0" w:color="auto"/>
            </w:tcBorders>
            <w:shd w:val="clear" w:color="auto" w:fill="C2D69B" w:themeFill="accent3" w:themeFillTint="99"/>
            <w:vAlign w:val="center"/>
            <w:hideMark/>
          </w:tcPr>
          <w:p w14:paraId="6692E34C" w14:textId="77777777" w:rsidR="00841A1A" w:rsidRPr="00841A1A" w:rsidRDefault="00841A1A" w:rsidP="00841A1A">
            <w:pPr>
              <w:tabs>
                <w:tab w:val="left" w:pos="7616"/>
                <w:tab w:val="right" w:pos="8306"/>
              </w:tabs>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No.</w:t>
            </w:r>
          </w:p>
        </w:tc>
        <w:tc>
          <w:tcPr>
            <w:tcW w:w="483" w:type="pct"/>
            <w:tcBorders>
              <w:top w:val="single" w:sz="6" w:space="0" w:color="auto"/>
              <w:left w:val="single" w:sz="6" w:space="0" w:color="auto"/>
              <w:bottom w:val="single" w:sz="6" w:space="0" w:color="auto"/>
              <w:right w:val="single" w:sz="6" w:space="0" w:color="auto"/>
            </w:tcBorders>
            <w:shd w:val="clear" w:color="auto" w:fill="C2D69B" w:themeFill="accent3" w:themeFillTint="99"/>
            <w:vAlign w:val="center"/>
            <w:hideMark/>
          </w:tcPr>
          <w:p w14:paraId="2C26CE26" w14:textId="77777777" w:rsidR="00841A1A" w:rsidRPr="00841A1A" w:rsidRDefault="00841A1A" w:rsidP="00841A1A">
            <w:pPr>
              <w:tabs>
                <w:tab w:val="left" w:pos="7616"/>
                <w:tab w:val="right" w:pos="8306"/>
              </w:tabs>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w:t>
            </w:r>
          </w:p>
        </w:tc>
        <w:tc>
          <w:tcPr>
            <w:tcW w:w="461" w:type="pct"/>
            <w:tcBorders>
              <w:top w:val="single" w:sz="6" w:space="0" w:color="auto"/>
              <w:left w:val="single" w:sz="6" w:space="0" w:color="auto"/>
              <w:bottom w:val="single" w:sz="6" w:space="0" w:color="auto"/>
              <w:right w:val="single" w:sz="6" w:space="0" w:color="auto"/>
            </w:tcBorders>
            <w:shd w:val="clear" w:color="auto" w:fill="C2D69B" w:themeFill="accent3" w:themeFillTint="99"/>
            <w:vAlign w:val="center"/>
            <w:hideMark/>
          </w:tcPr>
          <w:p w14:paraId="67BF6517" w14:textId="77777777" w:rsidR="00841A1A" w:rsidRPr="00841A1A" w:rsidRDefault="00841A1A" w:rsidP="00841A1A">
            <w:pPr>
              <w:tabs>
                <w:tab w:val="left" w:pos="7616"/>
                <w:tab w:val="right" w:pos="8306"/>
              </w:tabs>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No.</w:t>
            </w:r>
          </w:p>
        </w:tc>
        <w:tc>
          <w:tcPr>
            <w:tcW w:w="471" w:type="pct"/>
            <w:tcBorders>
              <w:top w:val="single" w:sz="6" w:space="0" w:color="auto"/>
              <w:left w:val="single" w:sz="6" w:space="0" w:color="auto"/>
              <w:bottom w:val="single" w:sz="6" w:space="0" w:color="auto"/>
              <w:right w:val="single" w:sz="6" w:space="0" w:color="auto"/>
            </w:tcBorders>
            <w:shd w:val="clear" w:color="auto" w:fill="C2D69B" w:themeFill="accent3" w:themeFillTint="99"/>
            <w:vAlign w:val="center"/>
            <w:hideMark/>
          </w:tcPr>
          <w:p w14:paraId="349602AA" w14:textId="77777777" w:rsidR="00841A1A" w:rsidRPr="00841A1A" w:rsidRDefault="00841A1A" w:rsidP="00841A1A">
            <w:pPr>
              <w:tabs>
                <w:tab w:val="left" w:pos="7616"/>
                <w:tab w:val="right" w:pos="8306"/>
              </w:tabs>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w:t>
            </w:r>
          </w:p>
        </w:tc>
        <w:tc>
          <w:tcPr>
            <w:tcW w:w="0" w:type="auto"/>
            <w:vMerge/>
            <w:tcBorders>
              <w:top w:val="single" w:sz="18" w:space="0" w:color="auto"/>
              <w:left w:val="single" w:sz="6" w:space="0" w:color="auto"/>
              <w:bottom w:val="single" w:sz="6" w:space="0" w:color="auto"/>
              <w:right w:val="single" w:sz="6" w:space="0" w:color="auto"/>
            </w:tcBorders>
            <w:vAlign w:val="center"/>
            <w:hideMark/>
          </w:tcPr>
          <w:p w14:paraId="79F10F64" w14:textId="77777777" w:rsidR="00841A1A" w:rsidRPr="00841A1A" w:rsidRDefault="00841A1A" w:rsidP="00841A1A">
            <w:pPr>
              <w:bidi w:val="0"/>
              <w:rPr>
                <w:rFonts w:asciiTheme="majorBidi" w:hAnsiTheme="majorBidi" w:cstheme="majorBidi"/>
                <w:i/>
                <w:iCs/>
                <w:sz w:val="16"/>
                <w:szCs w:val="16"/>
                <w:lang w:bidi="ar-KW"/>
              </w:rPr>
            </w:pPr>
          </w:p>
        </w:tc>
        <w:tc>
          <w:tcPr>
            <w:tcW w:w="0" w:type="auto"/>
            <w:vMerge/>
            <w:tcBorders>
              <w:top w:val="single" w:sz="18" w:space="0" w:color="auto"/>
              <w:left w:val="single" w:sz="6" w:space="0" w:color="auto"/>
              <w:bottom w:val="single" w:sz="6" w:space="0" w:color="auto"/>
              <w:right w:val="single" w:sz="18" w:space="0" w:color="auto"/>
            </w:tcBorders>
            <w:vAlign w:val="center"/>
            <w:hideMark/>
          </w:tcPr>
          <w:p w14:paraId="2FE87527" w14:textId="77777777" w:rsidR="00841A1A" w:rsidRPr="00841A1A" w:rsidRDefault="00841A1A" w:rsidP="00841A1A">
            <w:pPr>
              <w:bidi w:val="0"/>
              <w:rPr>
                <w:rFonts w:asciiTheme="majorBidi" w:hAnsiTheme="majorBidi" w:cstheme="majorBidi"/>
                <w:sz w:val="16"/>
                <w:szCs w:val="16"/>
                <w:lang w:bidi="ar-KW"/>
              </w:rPr>
            </w:pPr>
          </w:p>
        </w:tc>
      </w:tr>
      <w:tr w:rsidR="00841A1A" w:rsidRPr="00841A1A" w14:paraId="39B68B09" w14:textId="77777777" w:rsidTr="00841A1A">
        <w:trPr>
          <w:trHeight w:val="350"/>
          <w:jc w:val="center"/>
        </w:trPr>
        <w:tc>
          <w:tcPr>
            <w:tcW w:w="1920" w:type="pct"/>
            <w:tcBorders>
              <w:top w:val="single" w:sz="6" w:space="0" w:color="auto"/>
              <w:left w:val="single" w:sz="18" w:space="0" w:color="auto"/>
              <w:bottom w:val="single" w:sz="6" w:space="0" w:color="auto"/>
              <w:right w:val="single" w:sz="6" w:space="0" w:color="auto"/>
            </w:tcBorders>
            <w:vAlign w:val="center"/>
            <w:hideMark/>
          </w:tcPr>
          <w:p w14:paraId="3AC48C75" w14:textId="77777777" w:rsidR="00841A1A" w:rsidRPr="00841A1A" w:rsidRDefault="00841A1A" w:rsidP="00633A52">
            <w:pPr>
              <w:bidi w:val="0"/>
              <w:spacing w:before="40" w:after="40"/>
              <w:rPr>
                <w:rFonts w:asciiTheme="majorBidi" w:hAnsiTheme="majorBidi" w:cstheme="majorBidi"/>
                <w:sz w:val="16"/>
                <w:szCs w:val="16"/>
                <w:lang w:bidi="ar-KW"/>
              </w:rPr>
            </w:pPr>
            <w:r w:rsidRPr="00633A52">
              <w:rPr>
                <w:rFonts w:asciiTheme="majorBidi" w:hAnsiTheme="majorBidi" w:cstheme="majorBidi"/>
                <w:sz w:val="16"/>
                <w:szCs w:val="16"/>
                <w:lang w:bidi="ar-KW"/>
              </w:rPr>
              <w:t>Pain</w:t>
            </w:r>
          </w:p>
          <w:p w14:paraId="214D2877" w14:textId="77777777" w:rsidR="00841A1A" w:rsidRPr="00841A1A" w:rsidRDefault="00841A1A" w:rsidP="00633A52">
            <w:pPr>
              <w:bidi w:val="0"/>
              <w:spacing w:before="40" w:after="40"/>
              <w:ind w:left="182"/>
              <w:rPr>
                <w:rFonts w:asciiTheme="majorBidi" w:hAnsiTheme="majorBidi" w:cstheme="majorBidi"/>
                <w:sz w:val="16"/>
                <w:szCs w:val="16"/>
                <w:lang w:bidi="ar-KW"/>
              </w:rPr>
            </w:pPr>
            <w:r w:rsidRPr="00633A52">
              <w:rPr>
                <w:rFonts w:asciiTheme="majorBidi" w:hAnsiTheme="majorBidi" w:cstheme="majorBidi"/>
                <w:sz w:val="16"/>
                <w:szCs w:val="16"/>
                <w:lang w:bidi="ar-KW"/>
              </w:rPr>
              <w:t>Pain that lasts for few hours</w:t>
            </w:r>
          </w:p>
          <w:p w14:paraId="28162D68" w14:textId="77777777" w:rsidR="00841A1A" w:rsidRPr="00841A1A" w:rsidRDefault="00841A1A" w:rsidP="00841A1A">
            <w:pPr>
              <w:bidi w:val="0"/>
              <w:spacing w:before="40" w:after="40"/>
              <w:ind w:left="182"/>
              <w:rPr>
                <w:rFonts w:asciiTheme="majorBidi" w:hAnsiTheme="majorBidi" w:cstheme="majorBidi"/>
                <w:sz w:val="16"/>
                <w:szCs w:val="16"/>
                <w:lang w:bidi="ar-KW"/>
              </w:rPr>
            </w:pPr>
            <w:r w:rsidRPr="00633A52">
              <w:rPr>
                <w:rFonts w:asciiTheme="majorBidi" w:hAnsiTheme="majorBidi" w:cstheme="majorBidi"/>
                <w:sz w:val="16"/>
                <w:szCs w:val="16"/>
                <w:lang w:bidi="ar-KW"/>
              </w:rPr>
              <w:t>Pain lasted up to 2 days</w:t>
            </w:r>
          </w:p>
        </w:tc>
        <w:tc>
          <w:tcPr>
            <w:tcW w:w="472" w:type="pct"/>
            <w:tcBorders>
              <w:top w:val="single" w:sz="6" w:space="0" w:color="auto"/>
              <w:left w:val="single" w:sz="6" w:space="0" w:color="auto"/>
              <w:bottom w:val="single" w:sz="6" w:space="0" w:color="auto"/>
              <w:right w:val="single" w:sz="6" w:space="0" w:color="auto"/>
            </w:tcBorders>
            <w:vAlign w:val="center"/>
            <w:hideMark/>
          </w:tcPr>
          <w:p w14:paraId="75D8AFE4" w14:textId="77777777" w:rsidR="00841A1A" w:rsidRPr="00841A1A" w:rsidRDefault="00841A1A" w:rsidP="00633A52">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30</w:t>
            </w:r>
          </w:p>
          <w:p w14:paraId="14E0B81D" w14:textId="77777777" w:rsidR="00841A1A" w:rsidRPr="00841A1A" w:rsidRDefault="00841A1A" w:rsidP="00633A52">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21</w:t>
            </w:r>
          </w:p>
          <w:p w14:paraId="0C03F4CC"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9</w:t>
            </w:r>
          </w:p>
        </w:tc>
        <w:tc>
          <w:tcPr>
            <w:tcW w:w="483" w:type="pct"/>
            <w:tcBorders>
              <w:top w:val="single" w:sz="6" w:space="0" w:color="auto"/>
              <w:left w:val="single" w:sz="6" w:space="0" w:color="auto"/>
              <w:bottom w:val="single" w:sz="6" w:space="0" w:color="auto"/>
              <w:right w:val="single" w:sz="6" w:space="0" w:color="auto"/>
            </w:tcBorders>
            <w:vAlign w:val="center"/>
            <w:hideMark/>
          </w:tcPr>
          <w:p w14:paraId="0ED2FBCC" w14:textId="77777777" w:rsidR="00841A1A" w:rsidRPr="00841A1A" w:rsidRDefault="00841A1A" w:rsidP="00633A52">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100%</w:t>
            </w:r>
          </w:p>
          <w:p w14:paraId="4F1271BD" w14:textId="77777777" w:rsidR="00841A1A" w:rsidRPr="00841A1A" w:rsidRDefault="00841A1A" w:rsidP="00633A52">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70%</w:t>
            </w:r>
          </w:p>
          <w:p w14:paraId="11A23515"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30%</w:t>
            </w:r>
          </w:p>
        </w:tc>
        <w:tc>
          <w:tcPr>
            <w:tcW w:w="461" w:type="pct"/>
            <w:tcBorders>
              <w:top w:val="single" w:sz="6" w:space="0" w:color="auto"/>
              <w:left w:val="single" w:sz="6" w:space="0" w:color="auto"/>
              <w:bottom w:val="single" w:sz="6" w:space="0" w:color="auto"/>
              <w:right w:val="single" w:sz="6" w:space="0" w:color="auto"/>
            </w:tcBorders>
            <w:vAlign w:val="center"/>
            <w:hideMark/>
          </w:tcPr>
          <w:p w14:paraId="16DB1CCE" w14:textId="77777777" w:rsidR="00841A1A" w:rsidRPr="00841A1A" w:rsidRDefault="00841A1A" w:rsidP="00633A52">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30</w:t>
            </w:r>
          </w:p>
          <w:p w14:paraId="6EECCAD2" w14:textId="77777777" w:rsidR="00841A1A" w:rsidRPr="00841A1A" w:rsidRDefault="00841A1A" w:rsidP="00633A52">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12</w:t>
            </w:r>
          </w:p>
          <w:p w14:paraId="0D2DDF24"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18</w:t>
            </w:r>
          </w:p>
        </w:tc>
        <w:tc>
          <w:tcPr>
            <w:tcW w:w="471" w:type="pct"/>
            <w:tcBorders>
              <w:top w:val="single" w:sz="6" w:space="0" w:color="auto"/>
              <w:left w:val="single" w:sz="6" w:space="0" w:color="auto"/>
              <w:bottom w:val="single" w:sz="6" w:space="0" w:color="auto"/>
              <w:right w:val="single" w:sz="6" w:space="0" w:color="auto"/>
            </w:tcBorders>
            <w:vAlign w:val="center"/>
            <w:hideMark/>
          </w:tcPr>
          <w:p w14:paraId="33D61D81" w14:textId="77777777" w:rsidR="00841A1A" w:rsidRPr="00841A1A" w:rsidRDefault="00841A1A" w:rsidP="00633A52">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100%</w:t>
            </w:r>
          </w:p>
          <w:p w14:paraId="3836A4E5" w14:textId="77777777" w:rsidR="00841A1A" w:rsidRPr="00841A1A" w:rsidRDefault="00841A1A" w:rsidP="00633A52">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40%</w:t>
            </w:r>
          </w:p>
          <w:p w14:paraId="2360C686"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60%</w:t>
            </w:r>
          </w:p>
        </w:tc>
        <w:tc>
          <w:tcPr>
            <w:tcW w:w="500" w:type="pct"/>
            <w:tcBorders>
              <w:top w:val="single" w:sz="6" w:space="0" w:color="auto"/>
              <w:left w:val="single" w:sz="6" w:space="0" w:color="auto"/>
              <w:bottom w:val="single" w:sz="6" w:space="0" w:color="auto"/>
              <w:right w:val="single" w:sz="6" w:space="0" w:color="auto"/>
            </w:tcBorders>
            <w:vAlign w:val="center"/>
            <w:hideMark/>
          </w:tcPr>
          <w:p w14:paraId="52ACDAA5"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841A1A">
              <w:rPr>
                <w:rFonts w:asciiTheme="majorBidi" w:hAnsiTheme="majorBidi" w:cstheme="majorBidi"/>
                <w:sz w:val="16"/>
                <w:szCs w:val="16"/>
                <w:lang w:bidi="ar-KW"/>
              </w:rPr>
              <w:t>5.455</w:t>
            </w:r>
          </w:p>
        </w:tc>
        <w:tc>
          <w:tcPr>
            <w:tcW w:w="692" w:type="pct"/>
            <w:tcBorders>
              <w:top w:val="single" w:sz="6" w:space="0" w:color="auto"/>
              <w:left w:val="single" w:sz="6" w:space="0" w:color="auto"/>
              <w:bottom w:val="single" w:sz="6" w:space="0" w:color="auto"/>
              <w:right w:val="single" w:sz="18" w:space="0" w:color="auto"/>
            </w:tcBorders>
            <w:vAlign w:val="center"/>
            <w:hideMark/>
          </w:tcPr>
          <w:p w14:paraId="4C4CCF39"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841A1A">
              <w:rPr>
                <w:rFonts w:asciiTheme="majorBidi" w:hAnsiTheme="majorBidi" w:cstheme="majorBidi"/>
                <w:sz w:val="16"/>
                <w:szCs w:val="16"/>
                <w:lang w:bidi="ar-KW"/>
              </w:rPr>
              <w:t>0.020*</w:t>
            </w:r>
          </w:p>
        </w:tc>
      </w:tr>
      <w:tr w:rsidR="00841A1A" w:rsidRPr="00841A1A" w14:paraId="08D04B3D" w14:textId="77777777" w:rsidTr="00841A1A">
        <w:trPr>
          <w:trHeight w:val="131"/>
          <w:jc w:val="center"/>
        </w:trPr>
        <w:tc>
          <w:tcPr>
            <w:tcW w:w="1920" w:type="pct"/>
            <w:tcBorders>
              <w:top w:val="single" w:sz="6" w:space="0" w:color="auto"/>
              <w:left w:val="single" w:sz="18" w:space="0" w:color="auto"/>
              <w:bottom w:val="single" w:sz="6" w:space="0" w:color="auto"/>
              <w:right w:val="single" w:sz="6" w:space="0" w:color="auto"/>
            </w:tcBorders>
            <w:vAlign w:val="center"/>
            <w:hideMark/>
          </w:tcPr>
          <w:p w14:paraId="2B009D21" w14:textId="77777777" w:rsidR="00841A1A" w:rsidRPr="00841A1A" w:rsidRDefault="00841A1A" w:rsidP="00841A1A">
            <w:pPr>
              <w:bidi w:val="0"/>
              <w:spacing w:before="40" w:after="40"/>
              <w:rPr>
                <w:rFonts w:asciiTheme="majorBidi" w:hAnsiTheme="majorBidi" w:cstheme="majorBidi"/>
                <w:sz w:val="16"/>
                <w:szCs w:val="16"/>
                <w:lang w:bidi="ar-KW"/>
              </w:rPr>
            </w:pPr>
            <w:r w:rsidRPr="00633A52">
              <w:rPr>
                <w:rFonts w:asciiTheme="majorBidi" w:hAnsiTheme="majorBidi" w:cstheme="majorBidi"/>
                <w:sz w:val="16"/>
                <w:szCs w:val="16"/>
                <w:lang w:bidi="ar-KW"/>
              </w:rPr>
              <w:t>Headache</w:t>
            </w:r>
          </w:p>
        </w:tc>
        <w:tc>
          <w:tcPr>
            <w:tcW w:w="472" w:type="pct"/>
            <w:tcBorders>
              <w:top w:val="single" w:sz="6" w:space="0" w:color="auto"/>
              <w:left w:val="single" w:sz="6" w:space="0" w:color="auto"/>
              <w:bottom w:val="single" w:sz="6" w:space="0" w:color="auto"/>
              <w:right w:val="single" w:sz="6" w:space="0" w:color="auto"/>
            </w:tcBorders>
            <w:vAlign w:val="center"/>
            <w:hideMark/>
          </w:tcPr>
          <w:p w14:paraId="5198D20E"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6</w:t>
            </w:r>
          </w:p>
        </w:tc>
        <w:tc>
          <w:tcPr>
            <w:tcW w:w="483" w:type="pct"/>
            <w:tcBorders>
              <w:top w:val="single" w:sz="6" w:space="0" w:color="auto"/>
              <w:left w:val="single" w:sz="6" w:space="0" w:color="auto"/>
              <w:bottom w:val="single" w:sz="6" w:space="0" w:color="auto"/>
              <w:right w:val="single" w:sz="6" w:space="0" w:color="auto"/>
            </w:tcBorders>
            <w:vAlign w:val="center"/>
            <w:hideMark/>
          </w:tcPr>
          <w:p w14:paraId="6EBF3F78"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20%</w:t>
            </w:r>
          </w:p>
        </w:tc>
        <w:tc>
          <w:tcPr>
            <w:tcW w:w="461" w:type="pct"/>
            <w:tcBorders>
              <w:top w:val="single" w:sz="6" w:space="0" w:color="auto"/>
              <w:left w:val="single" w:sz="6" w:space="0" w:color="auto"/>
              <w:bottom w:val="single" w:sz="6" w:space="0" w:color="auto"/>
              <w:right w:val="single" w:sz="6" w:space="0" w:color="auto"/>
            </w:tcBorders>
            <w:vAlign w:val="center"/>
            <w:hideMark/>
          </w:tcPr>
          <w:p w14:paraId="39F2DD60"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24</w:t>
            </w:r>
          </w:p>
        </w:tc>
        <w:tc>
          <w:tcPr>
            <w:tcW w:w="471" w:type="pct"/>
            <w:tcBorders>
              <w:top w:val="single" w:sz="6" w:space="0" w:color="auto"/>
              <w:left w:val="single" w:sz="6" w:space="0" w:color="auto"/>
              <w:bottom w:val="single" w:sz="6" w:space="0" w:color="auto"/>
              <w:right w:val="single" w:sz="6" w:space="0" w:color="auto"/>
            </w:tcBorders>
            <w:vAlign w:val="center"/>
            <w:hideMark/>
          </w:tcPr>
          <w:p w14:paraId="35236C3D"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80%</w:t>
            </w:r>
          </w:p>
        </w:tc>
        <w:tc>
          <w:tcPr>
            <w:tcW w:w="500" w:type="pct"/>
            <w:tcBorders>
              <w:top w:val="single" w:sz="6" w:space="0" w:color="auto"/>
              <w:left w:val="single" w:sz="6" w:space="0" w:color="auto"/>
              <w:bottom w:val="single" w:sz="6" w:space="0" w:color="auto"/>
              <w:right w:val="single" w:sz="6" w:space="0" w:color="auto"/>
            </w:tcBorders>
            <w:vAlign w:val="center"/>
            <w:hideMark/>
          </w:tcPr>
          <w:p w14:paraId="2AFC3B20"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841A1A">
              <w:rPr>
                <w:rFonts w:asciiTheme="majorBidi" w:hAnsiTheme="majorBidi" w:cstheme="majorBidi"/>
                <w:sz w:val="16"/>
                <w:szCs w:val="16"/>
                <w:lang w:bidi="ar-KW"/>
              </w:rPr>
              <w:t>19.267</w:t>
            </w:r>
          </w:p>
        </w:tc>
        <w:tc>
          <w:tcPr>
            <w:tcW w:w="692" w:type="pct"/>
            <w:tcBorders>
              <w:top w:val="single" w:sz="6" w:space="0" w:color="auto"/>
              <w:left w:val="single" w:sz="6" w:space="0" w:color="auto"/>
              <w:bottom w:val="single" w:sz="6" w:space="0" w:color="auto"/>
              <w:right w:val="single" w:sz="18" w:space="0" w:color="auto"/>
            </w:tcBorders>
            <w:vAlign w:val="center"/>
            <w:hideMark/>
          </w:tcPr>
          <w:p w14:paraId="297501BC"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841A1A">
              <w:rPr>
                <w:rFonts w:asciiTheme="majorBidi" w:hAnsiTheme="majorBidi" w:cstheme="majorBidi"/>
                <w:sz w:val="16"/>
                <w:szCs w:val="16"/>
                <w:lang w:bidi="ar-KW"/>
              </w:rPr>
              <w:t>&lt;0.001*</w:t>
            </w:r>
          </w:p>
        </w:tc>
      </w:tr>
      <w:tr w:rsidR="00841A1A" w:rsidRPr="00841A1A" w14:paraId="25274BEE" w14:textId="77777777" w:rsidTr="00841A1A">
        <w:trPr>
          <w:trHeight w:val="127"/>
          <w:jc w:val="center"/>
        </w:trPr>
        <w:tc>
          <w:tcPr>
            <w:tcW w:w="1920" w:type="pct"/>
            <w:tcBorders>
              <w:top w:val="single" w:sz="6" w:space="0" w:color="auto"/>
              <w:left w:val="single" w:sz="18" w:space="0" w:color="auto"/>
              <w:bottom w:val="single" w:sz="6" w:space="0" w:color="auto"/>
              <w:right w:val="single" w:sz="6" w:space="0" w:color="auto"/>
            </w:tcBorders>
            <w:vAlign w:val="center"/>
            <w:hideMark/>
          </w:tcPr>
          <w:p w14:paraId="39E310A4" w14:textId="77777777" w:rsidR="00841A1A" w:rsidRPr="00841A1A" w:rsidRDefault="00841A1A" w:rsidP="00841A1A">
            <w:pPr>
              <w:bidi w:val="0"/>
              <w:spacing w:before="40" w:after="40"/>
              <w:rPr>
                <w:rFonts w:asciiTheme="majorBidi" w:hAnsiTheme="majorBidi" w:cstheme="majorBidi"/>
                <w:sz w:val="16"/>
                <w:szCs w:val="16"/>
                <w:lang w:bidi="ar-KW"/>
              </w:rPr>
            </w:pPr>
            <w:r w:rsidRPr="00633A52">
              <w:rPr>
                <w:rFonts w:asciiTheme="majorBidi" w:hAnsiTheme="majorBidi" w:cstheme="majorBidi"/>
                <w:sz w:val="16"/>
                <w:szCs w:val="16"/>
                <w:lang w:bidi="ar-KW"/>
              </w:rPr>
              <w:t>Itching</w:t>
            </w:r>
          </w:p>
        </w:tc>
        <w:tc>
          <w:tcPr>
            <w:tcW w:w="472" w:type="pct"/>
            <w:tcBorders>
              <w:top w:val="single" w:sz="6" w:space="0" w:color="auto"/>
              <w:left w:val="single" w:sz="6" w:space="0" w:color="auto"/>
              <w:bottom w:val="single" w:sz="6" w:space="0" w:color="auto"/>
              <w:right w:val="single" w:sz="6" w:space="0" w:color="auto"/>
            </w:tcBorders>
            <w:vAlign w:val="center"/>
            <w:hideMark/>
          </w:tcPr>
          <w:p w14:paraId="5702473B"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4</w:t>
            </w:r>
          </w:p>
        </w:tc>
        <w:tc>
          <w:tcPr>
            <w:tcW w:w="483" w:type="pct"/>
            <w:tcBorders>
              <w:top w:val="single" w:sz="6" w:space="0" w:color="auto"/>
              <w:left w:val="single" w:sz="6" w:space="0" w:color="auto"/>
              <w:bottom w:val="single" w:sz="6" w:space="0" w:color="auto"/>
              <w:right w:val="single" w:sz="6" w:space="0" w:color="auto"/>
            </w:tcBorders>
            <w:vAlign w:val="center"/>
            <w:hideMark/>
          </w:tcPr>
          <w:p w14:paraId="0D73929B"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13.3%</w:t>
            </w:r>
          </w:p>
        </w:tc>
        <w:tc>
          <w:tcPr>
            <w:tcW w:w="461" w:type="pct"/>
            <w:tcBorders>
              <w:top w:val="single" w:sz="6" w:space="0" w:color="auto"/>
              <w:left w:val="single" w:sz="6" w:space="0" w:color="auto"/>
              <w:bottom w:val="single" w:sz="6" w:space="0" w:color="auto"/>
              <w:right w:val="single" w:sz="6" w:space="0" w:color="auto"/>
            </w:tcBorders>
            <w:vAlign w:val="center"/>
            <w:hideMark/>
          </w:tcPr>
          <w:p w14:paraId="25CBF490"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6</w:t>
            </w:r>
          </w:p>
        </w:tc>
        <w:tc>
          <w:tcPr>
            <w:tcW w:w="471" w:type="pct"/>
            <w:tcBorders>
              <w:top w:val="single" w:sz="6" w:space="0" w:color="auto"/>
              <w:left w:val="single" w:sz="6" w:space="0" w:color="auto"/>
              <w:bottom w:val="single" w:sz="6" w:space="0" w:color="auto"/>
              <w:right w:val="single" w:sz="6" w:space="0" w:color="auto"/>
            </w:tcBorders>
            <w:vAlign w:val="center"/>
            <w:hideMark/>
          </w:tcPr>
          <w:p w14:paraId="1C721141"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20%</w:t>
            </w:r>
          </w:p>
        </w:tc>
        <w:tc>
          <w:tcPr>
            <w:tcW w:w="500" w:type="pct"/>
            <w:tcBorders>
              <w:top w:val="single" w:sz="6" w:space="0" w:color="auto"/>
              <w:left w:val="single" w:sz="6" w:space="0" w:color="auto"/>
              <w:bottom w:val="single" w:sz="6" w:space="0" w:color="auto"/>
              <w:right w:val="single" w:sz="6" w:space="0" w:color="auto"/>
            </w:tcBorders>
            <w:vAlign w:val="center"/>
            <w:hideMark/>
          </w:tcPr>
          <w:p w14:paraId="5F0CB564"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841A1A">
              <w:rPr>
                <w:rFonts w:asciiTheme="majorBidi" w:hAnsiTheme="majorBidi" w:cstheme="majorBidi"/>
                <w:sz w:val="16"/>
                <w:szCs w:val="16"/>
                <w:lang w:bidi="ar-KW"/>
              </w:rPr>
              <w:t>0.123</w:t>
            </w:r>
          </w:p>
        </w:tc>
        <w:tc>
          <w:tcPr>
            <w:tcW w:w="692" w:type="pct"/>
            <w:tcBorders>
              <w:top w:val="single" w:sz="6" w:space="0" w:color="auto"/>
              <w:left w:val="single" w:sz="6" w:space="0" w:color="auto"/>
              <w:bottom w:val="single" w:sz="6" w:space="0" w:color="auto"/>
              <w:right w:val="single" w:sz="18" w:space="0" w:color="auto"/>
            </w:tcBorders>
            <w:vAlign w:val="center"/>
            <w:hideMark/>
          </w:tcPr>
          <w:p w14:paraId="0597A1D0"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841A1A">
              <w:rPr>
                <w:rFonts w:asciiTheme="majorBidi" w:hAnsiTheme="majorBidi" w:cstheme="majorBidi"/>
                <w:sz w:val="16"/>
                <w:szCs w:val="16"/>
                <w:lang w:bidi="ar-KW"/>
              </w:rPr>
              <w:t>0.488*</w:t>
            </w:r>
          </w:p>
        </w:tc>
      </w:tr>
      <w:tr w:rsidR="00841A1A" w:rsidRPr="00841A1A" w14:paraId="40E9182E" w14:textId="77777777" w:rsidTr="00841A1A">
        <w:trPr>
          <w:trHeight w:val="131"/>
          <w:jc w:val="center"/>
        </w:trPr>
        <w:tc>
          <w:tcPr>
            <w:tcW w:w="1920" w:type="pct"/>
            <w:tcBorders>
              <w:top w:val="single" w:sz="6" w:space="0" w:color="auto"/>
              <w:left w:val="single" w:sz="18" w:space="0" w:color="auto"/>
              <w:bottom w:val="single" w:sz="18" w:space="0" w:color="auto"/>
              <w:right w:val="single" w:sz="6" w:space="0" w:color="auto"/>
            </w:tcBorders>
            <w:vAlign w:val="center"/>
            <w:hideMark/>
          </w:tcPr>
          <w:p w14:paraId="6F98B91B" w14:textId="77777777" w:rsidR="00841A1A" w:rsidRPr="00841A1A" w:rsidRDefault="00841A1A" w:rsidP="00841A1A">
            <w:pPr>
              <w:bidi w:val="0"/>
              <w:spacing w:before="40" w:after="40"/>
              <w:rPr>
                <w:rFonts w:asciiTheme="majorBidi" w:hAnsiTheme="majorBidi" w:cstheme="majorBidi"/>
                <w:sz w:val="16"/>
                <w:szCs w:val="16"/>
                <w:lang w:bidi="ar-KW"/>
              </w:rPr>
            </w:pPr>
            <w:r w:rsidRPr="00633A52">
              <w:rPr>
                <w:rFonts w:asciiTheme="majorBidi" w:hAnsiTheme="majorBidi" w:cstheme="majorBidi"/>
                <w:sz w:val="16"/>
                <w:szCs w:val="16"/>
                <w:lang w:bidi="ar-KW"/>
              </w:rPr>
              <w:t>Erythema</w:t>
            </w:r>
          </w:p>
        </w:tc>
        <w:tc>
          <w:tcPr>
            <w:tcW w:w="472" w:type="pct"/>
            <w:tcBorders>
              <w:top w:val="single" w:sz="6" w:space="0" w:color="auto"/>
              <w:left w:val="single" w:sz="6" w:space="0" w:color="auto"/>
              <w:bottom w:val="single" w:sz="18" w:space="0" w:color="auto"/>
              <w:right w:val="single" w:sz="6" w:space="0" w:color="auto"/>
            </w:tcBorders>
            <w:vAlign w:val="center"/>
            <w:hideMark/>
          </w:tcPr>
          <w:p w14:paraId="5102443B"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0</w:t>
            </w:r>
          </w:p>
        </w:tc>
        <w:tc>
          <w:tcPr>
            <w:tcW w:w="483" w:type="pct"/>
            <w:tcBorders>
              <w:top w:val="single" w:sz="6" w:space="0" w:color="auto"/>
              <w:left w:val="single" w:sz="6" w:space="0" w:color="auto"/>
              <w:bottom w:val="single" w:sz="18" w:space="0" w:color="auto"/>
              <w:right w:val="single" w:sz="6" w:space="0" w:color="auto"/>
            </w:tcBorders>
            <w:vAlign w:val="center"/>
            <w:hideMark/>
          </w:tcPr>
          <w:p w14:paraId="5F007C33"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0%</w:t>
            </w:r>
          </w:p>
        </w:tc>
        <w:tc>
          <w:tcPr>
            <w:tcW w:w="461" w:type="pct"/>
            <w:tcBorders>
              <w:top w:val="single" w:sz="6" w:space="0" w:color="auto"/>
              <w:left w:val="single" w:sz="6" w:space="0" w:color="auto"/>
              <w:bottom w:val="single" w:sz="18" w:space="0" w:color="auto"/>
              <w:right w:val="single" w:sz="6" w:space="0" w:color="auto"/>
            </w:tcBorders>
            <w:vAlign w:val="center"/>
            <w:hideMark/>
          </w:tcPr>
          <w:p w14:paraId="30A99887"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9</w:t>
            </w:r>
          </w:p>
        </w:tc>
        <w:tc>
          <w:tcPr>
            <w:tcW w:w="471" w:type="pct"/>
            <w:tcBorders>
              <w:top w:val="single" w:sz="6" w:space="0" w:color="auto"/>
              <w:left w:val="single" w:sz="6" w:space="0" w:color="auto"/>
              <w:bottom w:val="single" w:sz="18" w:space="0" w:color="auto"/>
              <w:right w:val="single" w:sz="6" w:space="0" w:color="auto"/>
            </w:tcBorders>
            <w:vAlign w:val="center"/>
            <w:hideMark/>
          </w:tcPr>
          <w:p w14:paraId="754D5160"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633A52">
              <w:rPr>
                <w:rFonts w:asciiTheme="majorBidi" w:hAnsiTheme="majorBidi" w:cstheme="majorBidi"/>
                <w:sz w:val="16"/>
                <w:szCs w:val="16"/>
                <w:lang w:bidi="ar-KW"/>
              </w:rPr>
              <w:t>30%</w:t>
            </w:r>
          </w:p>
        </w:tc>
        <w:tc>
          <w:tcPr>
            <w:tcW w:w="500" w:type="pct"/>
            <w:tcBorders>
              <w:top w:val="single" w:sz="6" w:space="0" w:color="auto"/>
              <w:left w:val="single" w:sz="6" w:space="0" w:color="auto"/>
              <w:bottom w:val="single" w:sz="18" w:space="0" w:color="auto"/>
              <w:right w:val="single" w:sz="6" w:space="0" w:color="auto"/>
            </w:tcBorders>
            <w:vAlign w:val="center"/>
            <w:hideMark/>
          </w:tcPr>
          <w:p w14:paraId="3237C404"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841A1A">
              <w:rPr>
                <w:rFonts w:asciiTheme="majorBidi" w:hAnsiTheme="majorBidi" w:cstheme="majorBidi"/>
                <w:sz w:val="16"/>
                <w:szCs w:val="16"/>
                <w:lang w:bidi="ar-KW"/>
              </w:rPr>
              <w:t>8.366</w:t>
            </w:r>
          </w:p>
        </w:tc>
        <w:tc>
          <w:tcPr>
            <w:tcW w:w="692" w:type="pct"/>
            <w:tcBorders>
              <w:top w:val="single" w:sz="6" w:space="0" w:color="auto"/>
              <w:left w:val="single" w:sz="6" w:space="0" w:color="auto"/>
              <w:bottom w:val="single" w:sz="18" w:space="0" w:color="auto"/>
              <w:right w:val="single" w:sz="18" w:space="0" w:color="auto"/>
            </w:tcBorders>
            <w:vAlign w:val="center"/>
            <w:hideMark/>
          </w:tcPr>
          <w:p w14:paraId="206795C3" w14:textId="77777777" w:rsidR="00841A1A" w:rsidRPr="00841A1A" w:rsidRDefault="00841A1A" w:rsidP="00841A1A">
            <w:pPr>
              <w:bidi w:val="0"/>
              <w:spacing w:before="40" w:after="40"/>
              <w:jc w:val="center"/>
              <w:rPr>
                <w:rFonts w:asciiTheme="majorBidi" w:hAnsiTheme="majorBidi" w:cstheme="majorBidi"/>
                <w:sz w:val="16"/>
                <w:szCs w:val="16"/>
                <w:lang w:bidi="ar-KW"/>
              </w:rPr>
            </w:pPr>
            <w:r w:rsidRPr="00841A1A">
              <w:rPr>
                <w:rFonts w:asciiTheme="majorBidi" w:hAnsiTheme="majorBidi" w:cstheme="majorBidi"/>
                <w:sz w:val="16"/>
                <w:szCs w:val="16"/>
                <w:lang w:bidi="ar-KW"/>
              </w:rPr>
              <w:t>0.002**</w:t>
            </w:r>
          </w:p>
        </w:tc>
      </w:tr>
    </w:tbl>
    <w:p w14:paraId="55F5C89E" w14:textId="77777777" w:rsidR="00841A1A" w:rsidRDefault="00841A1A" w:rsidP="00841A1A">
      <w:pPr>
        <w:spacing w:before="120" w:after="120"/>
        <w:jc w:val="both"/>
        <w:rPr>
          <w:rFonts w:asciiTheme="majorBidi" w:hAnsiTheme="majorBidi" w:cstheme="majorBidi"/>
          <w:bCs/>
          <w:sz w:val="18"/>
          <w:szCs w:val="18"/>
        </w:rPr>
      </w:pPr>
      <w:r>
        <w:rPr>
          <w:rFonts w:asciiTheme="majorBidi" w:hAnsiTheme="majorBidi" w:cstheme="majorBidi"/>
          <w:bCs/>
          <w:sz w:val="18"/>
          <w:szCs w:val="18"/>
        </w:rPr>
        <w:t>Chi-square test; p-value &lt;0.05</w:t>
      </w:r>
    </w:p>
    <w:p w14:paraId="7B7B45A3" w14:textId="489E6D8F" w:rsidR="00297B0F" w:rsidRPr="007852F0" w:rsidRDefault="00297B0F" w:rsidP="007852F0">
      <w:pPr>
        <w:spacing w:before="120" w:after="120"/>
        <w:ind w:firstLine="720"/>
        <w:jc w:val="both"/>
        <w:rPr>
          <w:rFonts w:asciiTheme="majorBidi" w:hAnsiTheme="majorBidi" w:cstheme="majorBidi"/>
          <w:sz w:val="24"/>
          <w:szCs w:val="24"/>
          <w:lang w:bidi="ar-KW"/>
        </w:rPr>
      </w:pPr>
      <w:r w:rsidRPr="007852F0">
        <w:rPr>
          <w:rFonts w:asciiTheme="majorBidi" w:hAnsiTheme="majorBidi" w:cstheme="majorBidi"/>
          <w:sz w:val="24"/>
          <w:szCs w:val="24"/>
          <w:lang w:bidi="ar-KW"/>
        </w:rPr>
        <w:t>Pain was reported in all cases. Pain at the treated area with PRP and ADSCs subsided shortly after the session with 21 (70%) and 12 (40%) respectively and lasted several hours to two days with 9 (30%) and 18 (60%) respectively.</w:t>
      </w:r>
    </w:p>
    <w:p w14:paraId="432B71FB" w14:textId="00DDE031" w:rsidR="00297B0F" w:rsidRPr="007852F0" w:rsidRDefault="00297B0F" w:rsidP="007852F0">
      <w:pPr>
        <w:spacing w:before="120" w:after="120"/>
        <w:ind w:firstLine="720"/>
        <w:jc w:val="both"/>
        <w:rPr>
          <w:rFonts w:asciiTheme="majorBidi" w:hAnsiTheme="majorBidi" w:cstheme="majorBidi"/>
          <w:sz w:val="24"/>
          <w:szCs w:val="24"/>
          <w:lang w:bidi="ar-KW"/>
        </w:rPr>
      </w:pPr>
      <w:r w:rsidRPr="007852F0">
        <w:rPr>
          <w:rFonts w:asciiTheme="majorBidi" w:hAnsiTheme="majorBidi" w:cstheme="majorBidi"/>
          <w:sz w:val="24"/>
          <w:szCs w:val="24"/>
          <w:lang w:bidi="ar-KW"/>
        </w:rPr>
        <w:t xml:space="preserve">Headache was reported </w:t>
      </w:r>
      <w:proofErr w:type="gramStart"/>
      <w:r w:rsidRPr="007852F0">
        <w:rPr>
          <w:rFonts w:asciiTheme="majorBidi" w:hAnsiTheme="majorBidi" w:cstheme="majorBidi"/>
          <w:sz w:val="24"/>
          <w:szCs w:val="24"/>
          <w:lang w:bidi="ar-KW"/>
        </w:rPr>
        <w:t>in  both</w:t>
      </w:r>
      <w:proofErr w:type="gramEnd"/>
      <w:r w:rsidRPr="007852F0">
        <w:rPr>
          <w:rFonts w:asciiTheme="majorBidi" w:hAnsiTheme="majorBidi" w:cstheme="majorBidi"/>
          <w:sz w:val="24"/>
          <w:szCs w:val="24"/>
          <w:lang w:bidi="ar-KW"/>
        </w:rPr>
        <w:t xml:space="preserve"> PRP and ADSC 6 (20%) and 24 (80%) respectively. Headache lasted for maximum 24 hours.</w:t>
      </w:r>
    </w:p>
    <w:p w14:paraId="74C07615" w14:textId="5AEE7817" w:rsidR="00297B0F" w:rsidRPr="007852F0" w:rsidRDefault="00297B0F" w:rsidP="007852F0">
      <w:pPr>
        <w:spacing w:before="120" w:after="120"/>
        <w:ind w:firstLine="720"/>
        <w:jc w:val="lowKashida"/>
        <w:rPr>
          <w:rFonts w:asciiTheme="majorBidi" w:hAnsiTheme="majorBidi" w:cstheme="majorBidi"/>
          <w:bCs/>
          <w:sz w:val="24"/>
          <w:szCs w:val="24"/>
          <w:lang w:bidi="ar-EG"/>
        </w:rPr>
      </w:pPr>
      <w:r w:rsidRPr="007852F0">
        <w:rPr>
          <w:rFonts w:asciiTheme="majorBidi" w:hAnsiTheme="majorBidi" w:cstheme="majorBidi"/>
          <w:sz w:val="24"/>
          <w:szCs w:val="24"/>
          <w:lang w:bidi="ar-KW"/>
        </w:rPr>
        <w:t xml:space="preserve">Itching was reported only </w:t>
      </w:r>
      <w:proofErr w:type="gramStart"/>
      <w:r w:rsidRPr="007852F0">
        <w:rPr>
          <w:rFonts w:asciiTheme="majorBidi" w:hAnsiTheme="majorBidi" w:cstheme="majorBidi"/>
          <w:sz w:val="24"/>
          <w:szCs w:val="24"/>
          <w:lang w:bidi="ar-KW"/>
        </w:rPr>
        <w:t>in  4</w:t>
      </w:r>
      <w:proofErr w:type="gramEnd"/>
      <w:r w:rsidRPr="007852F0">
        <w:rPr>
          <w:rFonts w:asciiTheme="majorBidi" w:hAnsiTheme="majorBidi" w:cstheme="majorBidi"/>
          <w:sz w:val="24"/>
          <w:szCs w:val="24"/>
          <w:lang w:bidi="ar-KW"/>
        </w:rPr>
        <w:t xml:space="preserve"> (13.3%) cases  of PRP  and 6 cases of ADSC (20%).</w:t>
      </w:r>
    </w:p>
    <w:p w14:paraId="5652E022" w14:textId="0981DE5B" w:rsidR="00297B0F" w:rsidRPr="007852F0" w:rsidRDefault="00297B0F">
      <w:pPr>
        <w:spacing w:before="120" w:after="120"/>
        <w:jc w:val="lowKashida"/>
        <w:rPr>
          <w:rFonts w:asciiTheme="majorBidi" w:hAnsiTheme="majorBidi" w:cstheme="majorBidi"/>
          <w:bCs/>
          <w:sz w:val="24"/>
          <w:szCs w:val="24"/>
          <w:lang w:bidi="ar-EG"/>
        </w:rPr>
      </w:pPr>
      <w:r w:rsidRPr="007852F0">
        <w:rPr>
          <w:rFonts w:asciiTheme="majorBidi" w:hAnsiTheme="majorBidi" w:cstheme="majorBidi"/>
          <w:bCs/>
          <w:sz w:val="24"/>
          <w:szCs w:val="24"/>
          <w:lang w:bidi="ar-EG"/>
        </w:rPr>
        <w:t>No cases of erythema reported with PRP. Where's 9 cases (30%).</w:t>
      </w:r>
    </w:p>
    <w:p w14:paraId="3BE08363" w14:textId="77777777" w:rsidR="00DE66AD" w:rsidRDefault="00DE66AD" w:rsidP="00606842">
      <w:pPr>
        <w:pStyle w:val="wordfigure"/>
        <w:ind w:left="426" w:firstLine="425"/>
        <w:jc w:val="both"/>
        <w:rPr>
          <w:rFonts w:asciiTheme="majorBidi" w:hAnsiTheme="majorBidi" w:cstheme="majorBidi"/>
          <w:u w:val="single"/>
        </w:rPr>
      </w:pPr>
    </w:p>
    <w:p w14:paraId="7AE2196A" w14:textId="77777777" w:rsidR="00280D5B" w:rsidRPr="00702C50" w:rsidRDefault="00280D5B" w:rsidP="00606842">
      <w:pPr>
        <w:pStyle w:val="Heater"/>
        <w:ind w:left="426" w:firstLine="425"/>
        <w:jc w:val="left"/>
        <w:outlineLvl w:val="0"/>
        <w:rPr>
          <w:rFonts w:eastAsia="Segoe UI"/>
        </w:rPr>
      </w:pPr>
      <w:r w:rsidRPr="00280D5B">
        <w:rPr>
          <w:rFonts w:eastAsia="Segoe UI"/>
        </w:rPr>
        <w:t>Discussion</w:t>
      </w:r>
    </w:p>
    <w:p w14:paraId="42F2D1F5" w14:textId="77777777" w:rsidR="000E5872" w:rsidRPr="00FC3D78" w:rsidRDefault="000E5872" w:rsidP="000E5872">
      <w:pPr>
        <w:spacing w:before="120" w:after="120"/>
        <w:ind w:firstLine="720"/>
        <w:jc w:val="both"/>
        <w:rPr>
          <w:rFonts w:asciiTheme="majorBidi" w:hAnsiTheme="majorBidi" w:cstheme="majorBidi"/>
          <w:sz w:val="24"/>
          <w:szCs w:val="24"/>
          <w:lang w:val="en-GB" w:bidi="ar-KW"/>
        </w:rPr>
      </w:pPr>
      <w:r w:rsidRPr="00FC3D78">
        <w:rPr>
          <w:rFonts w:asciiTheme="majorBidi" w:hAnsiTheme="majorBidi" w:cstheme="majorBidi"/>
          <w:sz w:val="24"/>
          <w:szCs w:val="24"/>
          <w:lang w:val="en-GB" w:bidi="ar-KW"/>
        </w:rPr>
        <w:t>To the best of our knowledge, no trials compared PRP &amp; ADSC in the treatment of AGA.</w:t>
      </w:r>
    </w:p>
    <w:p w14:paraId="69A0C6A9" w14:textId="6A367F0C" w:rsidR="00A27C52" w:rsidRPr="007852F0" w:rsidRDefault="00A27C52" w:rsidP="00EE7484">
      <w:pPr>
        <w:spacing w:before="120" w:after="120"/>
        <w:ind w:firstLine="720"/>
        <w:jc w:val="both"/>
        <w:rPr>
          <w:rFonts w:asciiTheme="majorBidi" w:hAnsiTheme="majorBidi" w:cstheme="majorBidi"/>
          <w:sz w:val="24"/>
          <w:szCs w:val="24"/>
          <w:lang w:val="en-GB" w:bidi="ar-KW"/>
        </w:rPr>
      </w:pPr>
      <w:r w:rsidRPr="007852F0">
        <w:rPr>
          <w:rFonts w:asciiTheme="majorBidi" w:hAnsiTheme="majorBidi" w:cstheme="majorBidi"/>
          <w:sz w:val="24"/>
          <w:szCs w:val="24"/>
          <w:lang w:val="en-GB" w:bidi="ar-KW"/>
        </w:rPr>
        <w:t>Androgenic alopecia, also known as androgenetic alopecia, is a common disorder that affects men and women. Prevalent in approximately 70% of men, androgenic alopecia is the loss of hair in the crown combined with an "</w:t>
      </w:r>
      <w:proofErr w:type="spellStart"/>
      <w:r w:rsidRPr="007852F0">
        <w:rPr>
          <w:rFonts w:asciiTheme="majorBidi" w:hAnsiTheme="majorBidi" w:cstheme="majorBidi"/>
          <w:sz w:val="24"/>
          <w:szCs w:val="24"/>
          <w:lang w:val="en-GB" w:bidi="ar-KW"/>
        </w:rPr>
        <w:t>M"shaped</w:t>
      </w:r>
      <w:proofErr w:type="spellEnd"/>
      <w:r w:rsidRPr="007852F0">
        <w:rPr>
          <w:rFonts w:asciiTheme="majorBidi" w:hAnsiTheme="majorBidi" w:cstheme="majorBidi"/>
          <w:sz w:val="24"/>
          <w:szCs w:val="24"/>
          <w:lang w:val="en-GB" w:bidi="ar-KW"/>
        </w:rPr>
        <w:t xml:space="preserve"> hairline recession. It also is seen in approximately 40% of women as diffuse thinning of hair </w:t>
      </w:r>
      <w:hyperlink w:anchor="_ENREF_1" w:tooltip="Rodrigues, 2017 #955" w:history="1">
        <w:r w:rsidR="00EE7484" w:rsidRPr="00633A52">
          <w:rPr>
            <w:rFonts w:asciiTheme="majorBidi" w:hAnsiTheme="majorBidi" w:cstheme="majorBidi"/>
            <w:b/>
            <w:bCs/>
            <w:sz w:val="24"/>
            <w:szCs w:val="24"/>
            <w:lang w:val="en-GB" w:bidi="ar-KW"/>
          </w:rPr>
          <w:fldChar w:fldCharType="begin"/>
        </w:r>
        <w:r w:rsidR="00EE7484">
          <w:rPr>
            <w:rFonts w:asciiTheme="majorBidi" w:hAnsiTheme="majorBidi" w:cstheme="majorBidi"/>
            <w:b/>
            <w:bCs/>
            <w:sz w:val="24"/>
            <w:szCs w:val="24"/>
            <w:lang w:val="en-GB" w:bidi="ar-KW"/>
          </w:rPr>
          <w:instrText xml:space="preserve"> ADDIN EN.CITE &lt;EndNote&gt;&lt;Cite&gt;&lt;Author&gt;Rodrigues&lt;/Author&gt;&lt;Year&gt;2017&lt;/Year&gt;&lt;RecNum&gt;955&lt;/RecNum&gt;&lt;DisplayText&gt;&lt;style face="superscript"&gt;1&lt;/style&gt;&lt;/DisplayText&gt;&lt;record&gt;&lt;rec-number&gt;955&lt;/rec-number&gt;&lt;foreign-keys&gt;&lt;key app="EN" db-id="t20z5epp52p2toetvs259s5lsv90av2w5ztw"&gt;955&lt;/key&gt;&lt;/foreign-keys&gt;&lt;ref-type name="Journal Article"&gt;17&lt;/ref-type&gt;&lt;contributors&gt;&lt;authors&gt;&lt;author&gt;Rodrigues, M.&lt;/author&gt;&lt;author&gt;Antunes, I.&lt;/author&gt;&lt;author&gt;Magalhaes, S.&lt;/author&gt;&lt;author&gt;Pereira, N.&lt;/author&gt;&lt;/authors&gt;&lt;/contributors&gt;&lt;auth-address&gt;Hospital de Braga, Braga, Portugal.&amp;#xD;Family Physicians, USF Ponte, Guimaraes, Portugal.&lt;/auth-address&gt;&lt;titles&gt;&lt;title&gt;Androgenic alopecia: an entity to consider in adolescence&lt;/title&gt;&lt;secondary-title&gt;BMJ Case Rep&lt;/secondary-title&gt;&lt;alt-title&gt;BMJ case reports&lt;/alt-title&gt;&lt;/titles&gt;&lt;periodical&gt;&lt;full-title&gt;BMJ Case Rep&lt;/full-title&gt;&lt;abbr-1&gt;BMJ case reports&lt;/abbr-1&gt;&lt;/periodical&gt;&lt;alt-periodical&gt;&lt;full-title&gt;BMJ Case Rep&lt;/full-title&gt;&lt;abbr-1&gt;BMJ case reports&lt;/abbr-1&gt;&lt;/alt-periodical&gt;&lt;volume&gt;2017&lt;/volume&gt;&lt;dates&gt;&lt;year&gt;2017&lt;/year&gt;&lt;pub-dates&gt;&lt;date&gt;Jul 27&lt;/date&gt;&lt;/pub-dates&gt;&lt;/dates&gt;&lt;isbn&gt;1757-790X (Electronic)&amp;#xD;1757-790X (Linking)&lt;/isbn&gt;&lt;accession-num&gt;28754756&lt;/accession-num&gt;&lt;urls&gt;&lt;related-urls&gt;&lt;url&gt;http://www.ncbi.nlm.nih.gov/pubmed/28754756&lt;/url&gt;&lt;/related-urls&gt;&lt;/urls&gt;&lt;electronic-resource-num&gt;10.1136/bcr-2017-220679&lt;/electronic-resource-num&gt;&lt;/record&gt;&lt;/Cite&gt;&lt;/EndNote&gt;</w:instrText>
        </w:r>
        <w:r w:rsidR="00EE7484" w:rsidRPr="00633A52">
          <w:rPr>
            <w:rFonts w:asciiTheme="majorBidi" w:hAnsiTheme="majorBidi" w:cstheme="majorBidi"/>
            <w:b/>
            <w:bCs/>
            <w:sz w:val="24"/>
            <w:szCs w:val="24"/>
            <w:lang w:val="en-GB" w:bidi="ar-KW"/>
          </w:rPr>
          <w:fldChar w:fldCharType="separate"/>
        </w:r>
        <w:r w:rsidR="00EE7484" w:rsidRPr="005959BA">
          <w:rPr>
            <w:rFonts w:asciiTheme="majorBidi" w:hAnsiTheme="majorBidi" w:cstheme="majorBidi"/>
            <w:b/>
            <w:bCs/>
            <w:noProof/>
            <w:sz w:val="24"/>
            <w:szCs w:val="24"/>
            <w:vertAlign w:val="superscript"/>
            <w:lang w:val="en-GB" w:bidi="ar-KW"/>
          </w:rPr>
          <w:t>1</w:t>
        </w:r>
        <w:r w:rsidR="00EE7484" w:rsidRPr="00633A52">
          <w:rPr>
            <w:rFonts w:asciiTheme="majorBidi" w:hAnsiTheme="majorBidi" w:cstheme="majorBidi"/>
            <w:b/>
            <w:bCs/>
            <w:sz w:val="24"/>
            <w:szCs w:val="24"/>
            <w:lang w:val="en-GB" w:bidi="ar-KW"/>
          </w:rPr>
          <w:fldChar w:fldCharType="end"/>
        </w:r>
      </w:hyperlink>
      <w:r w:rsidRPr="007852F0">
        <w:rPr>
          <w:rFonts w:asciiTheme="majorBidi" w:hAnsiTheme="majorBidi" w:cstheme="majorBidi"/>
          <w:sz w:val="24"/>
          <w:szCs w:val="24"/>
          <w:lang w:val="en-GB" w:bidi="ar-KW"/>
        </w:rPr>
        <w:t>.</w:t>
      </w:r>
    </w:p>
    <w:p w14:paraId="57F22F8A" w14:textId="0F25AAE3" w:rsidR="00A27C52" w:rsidRPr="007852F0" w:rsidRDefault="00A27C52" w:rsidP="00EE7484">
      <w:pPr>
        <w:spacing w:before="120" w:after="120"/>
        <w:ind w:firstLine="720"/>
        <w:jc w:val="both"/>
        <w:rPr>
          <w:rFonts w:asciiTheme="majorBidi" w:hAnsiTheme="majorBidi" w:cstheme="majorBidi"/>
          <w:sz w:val="24"/>
          <w:szCs w:val="24"/>
          <w:lang w:val="en-GB" w:bidi="ar-KW"/>
        </w:rPr>
      </w:pPr>
      <w:r w:rsidRPr="007852F0">
        <w:rPr>
          <w:rFonts w:asciiTheme="majorBidi" w:hAnsiTheme="majorBidi" w:cstheme="majorBidi"/>
          <w:sz w:val="24"/>
          <w:szCs w:val="24"/>
          <w:lang w:val="en-GB" w:bidi="ar-KW"/>
        </w:rPr>
        <w:t xml:space="preserve">Hair loss can have a considerable influence on psychological stress and quality of life. Common associations with hair loss include feelings of low self-esteem, depression, feeling unattractive, neuroticism, and introversion. Therefore, the development of a safe and effective treatment modality can be of great benefit to patients </w:t>
      </w:r>
      <w:hyperlink w:anchor="_ENREF_11" w:tooltip="Wirya, 2017 #480" w:history="1">
        <w:r w:rsidR="00EE7484" w:rsidRPr="00633A52">
          <w:rPr>
            <w:rFonts w:asciiTheme="majorBidi" w:hAnsiTheme="majorBidi" w:cstheme="majorBidi"/>
            <w:b/>
            <w:bCs/>
            <w:sz w:val="24"/>
            <w:szCs w:val="24"/>
            <w:lang w:val="en-GB" w:bidi="ar-KW"/>
          </w:rPr>
          <w:fldChar w:fldCharType="begin"/>
        </w:r>
        <w:r w:rsidR="00EE7484">
          <w:rPr>
            <w:rFonts w:asciiTheme="majorBidi" w:hAnsiTheme="majorBidi" w:cstheme="majorBidi"/>
            <w:b/>
            <w:bCs/>
            <w:sz w:val="24"/>
            <w:szCs w:val="24"/>
            <w:lang w:val="en-GB" w:bidi="ar-KW"/>
          </w:rPr>
          <w:instrText xml:space="preserve"> ADDIN EN.CITE &lt;EndNote&gt;&lt;Cite&gt;&lt;Author&gt;Wirya&lt;/Author&gt;&lt;Year&gt;2017&lt;/Year&gt;&lt;RecNum&gt;480&lt;/RecNum&gt;&lt;DisplayText&gt;&lt;style face="superscript"&gt;11&lt;/style&gt;&lt;/DisplayText&gt;&lt;record&gt;&lt;rec-number&gt;480&lt;/rec-number&gt;&lt;foreign-keys&gt;&lt;key app="EN" db-id="t20z5epp52p2toetvs259s5lsv90av2w5ztw"&gt;480&lt;/key&gt;&lt;/foreign-keys&gt;&lt;ref-type name="Journal Article"&gt;17&lt;/ref-type&gt;&lt;contributors&gt;&lt;authors&gt;&lt;author&gt;Wirya, C. T.&lt;/author&gt;&lt;author&gt;Wu, W.&lt;/author&gt;&lt;author&gt;Wu, K.&lt;/author&gt;&lt;/authors&gt;&lt;/contributors&gt;&lt;auth-address&gt;Department of Dermatology, Huashan Hospital affiliated with Fudan University, Shanghai, China.&lt;/auth-address&gt;&lt;titles&gt;&lt;title&gt;Classification of Male-pattern Hair Loss&lt;/title&gt;&lt;secondary-title&gt;Int J Trichology&lt;/secondary-title&gt;&lt;alt-title&gt;International journal of trichology&lt;/alt-title&gt;&lt;/titles&gt;&lt;periodical&gt;&lt;full-title&gt;Int J Trichology&lt;/full-title&gt;&lt;abbr-1&gt;International journal of trichology&lt;/abbr-1&gt;&lt;/periodical&gt;&lt;alt-periodical&gt;&lt;full-title&gt;Int J Trichology&lt;/full-title&gt;&lt;abbr-1&gt;International journal of trichology&lt;/abbr-1&gt;&lt;/alt-periodical&gt;&lt;pages&gt;95-100&lt;/pages&gt;&lt;volume&gt;9&lt;/volume&gt;&lt;number&gt;3&lt;/number&gt;&lt;dates&gt;&lt;year&gt;2017&lt;/year&gt;&lt;pub-dates&gt;&lt;date&gt;Jul-Sep&lt;/date&gt;&lt;/pub-dates&gt;&lt;/dates&gt;&lt;isbn&gt;0974-7753 (Print)&amp;#xD;0974-7753 (Linking)&lt;/isbn&gt;&lt;accession-num&gt;28932058&lt;/accession-num&gt;&lt;urls&gt;&lt;related-urls&gt;&lt;url&gt;http://www.ncbi.nlm.nih.gov/pubmed/28932058&lt;/url&gt;&lt;/related-urls&gt;&lt;/urls&gt;&lt;custom2&gt;5596658&lt;/custom2&gt;&lt;electronic-resource-num&gt;10.4103/ijt.ijt_46_17&lt;/electronic-resource-num&gt;&lt;/record&gt;&lt;/Cite&gt;&lt;/EndNote&gt;</w:instrText>
        </w:r>
        <w:r w:rsidR="00EE7484" w:rsidRPr="00633A52">
          <w:rPr>
            <w:rFonts w:asciiTheme="majorBidi" w:hAnsiTheme="majorBidi" w:cstheme="majorBidi"/>
            <w:b/>
            <w:bCs/>
            <w:sz w:val="24"/>
            <w:szCs w:val="24"/>
            <w:lang w:val="en-GB" w:bidi="ar-KW"/>
          </w:rPr>
          <w:fldChar w:fldCharType="separate"/>
        </w:r>
        <w:r w:rsidR="00EE7484" w:rsidRPr="005959BA">
          <w:rPr>
            <w:rFonts w:asciiTheme="majorBidi" w:hAnsiTheme="majorBidi" w:cstheme="majorBidi"/>
            <w:b/>
            <w:bCs/>
            <w:noProof/>
            <w:sz w:val="24"/>
            <w:szCs w:val="24"/>
            <w:vertAlign w:val="superscript"/>
            <w:lang w:val="en-GB" w:bidi="ar-KW"/>
          </w:rPr>
          <w:t>11</w:t>
        </w:r>
        <w:r w:rsidR="00EE7484" w:rsidRPr="00633A52">
          <w:rPr>
            <w:rFonts w:asciiTheme="majorBidi" w:hAnsiTheme="majorBidi" w:cstheme="majorBidi"/>
            <w:b/>
            <w:bCs/>
            <w:sz w:val="24"/>
            <w:szCs w:val="24"/>
            <w:lang w:val="en-GB" w:bidi="ar-KW"/>
          </w:rPr>
          <w:fldChar w:fldCharType="end"/>
        </w:r>
      </w:hyperlink>
      <w:r w:rsidRPr="007852F0">
        <w:rPr>
          <w:rFonts w:asciiTheme="majorBidi" w:hAnsiTheme="majorBidi" w:cstheme="majorBidi"/>
          <w:sz w:val="24"/>
          <w:szCs w:val="24"/>
          <w:lang w:val="en-GB" w:bidi="ar-KW"/>
        </w:rPr>
        <w:t>.</w:t>
      </w:r>
    </w:p>
    <w:p w14:paraId="01169B6D" w14:textId="45C33C6A" w:rsidR="00A27C52" w:rsidRPr="007852F0" w:rsidRDefault="00A27C52" w:rsidP="00EE7484">
      <w:pPr>
        <w:spacing w:before="120" w:after="120"/>
        <w:ind w:firstLine="720"/>
        <w:jc w:val="both"/>
        <w:rPr>
          <w:rFonts w:asciiTheme="majorBidi" w:hAnsiTheme="majorBidi" w:cstheme="majorBidi"/>
          <w:sz w:val="24"/>
          <w:szCs w:val="24"/>
          <w:lang w:val="en-GB" w:bidi="ar-KW"/>
        </w:rPr>
      </w:pPr>
      <w:r w:rsidRPr="007852F0">
        <w:rPr>
          <w:rFonts w:asciiTheme="majorBidi" w:hAnsiTheme="majorBidi" w:cstheme="majorBidi"/>
          <w:sz w:val="24"/>
          <w:szCs w:val="24"/>
          <w:lang w:val="en-GB" w:bidi="ar-KW"/>
        </w:rPr>
        <w:t xml:space="preserve">There has been a relative lack of new therapeutic options for the treatment of hair loss in the last 30 years. While a significant amount of research and capital have been invested in the sector, investigated treatments have not proven effective enough to replace current treatment modalities </w:t>
      </w:r>
      <w:hyperlink w:anchor="_ENREF_12" w:tooltip="Lockhart, 2016 #961" w:history="1">
        <w:r w:rsidR="00EE7484" w:rsidRPr="00633A52">
          <w:rPr>
            <w:rFonts w:asciiTheme="majorBidi" w:hAnsiTheme="majorBidi" w:cstheme="majorBidi"/>
            <w:b/>
            <w:bCs/>
            <w:sz w:val="24"/>
            <w:szCs w:val="24"/>
            <w:lang w:val="en-GB" w:bidi="ar-KW"/>
          </w:rPr>
          <w:fldChar w:fldCharType="begin"/>
        </w:r>
        <w:r w:rsidR="00EE7484">
          <w:rPr>
            <w:rFonts w:asciiTheme="majorBidi" w:hAnsiTheme="majorBidi" w:cstheme="majorBidi"/>
            <w:b/>
            <w:bCs/>
            <w:sz w:val="24"/>
            <w:szCs w:val="24"/>
            <w:lang w:val="en-GB" w:bidi="ar-KW"/>
          </w:rPr>
          <w:instrText xml:space="preserve"> ADDIN EN.CITE &lt;EndNote&gt;&lt;Cite&gt;&lt;Author&gt;Lockhart&lt;/Author&gt;&lt;Year&gt;2016&lt;/Year&gt;&lt;RecNum&gt;961&lt;/RecNum&gt;&lt;DisplayText&gt;&lt;style face="superscript"&gt;12&lt;/style&gt;&lt;/DisplayText&gt;&lt;record&gt;&lt;rec-number&gt;961&lt;/rec-number&gt;&lt;foreign-keys&gt;&lt;key app="EN" db-id="t20z5epp52p2toetvs259s5lsv90av2w5ztw"&gt;961&lt;/key&gt;&lt;/foreign-keys&gt;&lt;ref-type name="Journal Article"&gt;17&lt;/ref-type&gt;&lt;contributors&gt;&lt;authors&gt;&lt;author&gt;Lockhart, RA. &lt;/author&gt;&lt;author&gt;Hakakian, CS. &lt;/author&gt;&lt;author&gt;Birnbaum,  ZE.&lt;/author&gt;&lt;author&gt;Aronowitz, JA. &lt;/author&gt;&lt;/authors&gt;&lt;/contributors&gt;&lt;titles&gt;&lt;title&gt;Adipose derived stem cell based therapies or male/female&amp;#xD;pattern hair loss&lt;/title&gt;&lt;secondary-title&gt;J Stem Cell Res Med&lt;/secondary-title&gt;&lt;/titles&gt;&lt;periodical&gt;&lt;full-title&gt;J Stem Cell Res Med&lt;/full-title&gt;&lt;/periodical&gt;&lt;pages&gt;59-63&lt;/pages&gt;&lt;volume&gt;1&lt;/volume&gt;&lt;section&gt;59&lt;/section&gt;&lt;dates&gt;&lt;year&gt;2016&lt;/year&gt;&lt;pub-dates&gt;&lt;date&gt;July 14, 2016&lt;/date&gt;&lt;/pub-dates&gt;&lt;/dates&gt;&lt;isbn&gt;2398-6530&lt;/isbn&gt;&lt;urls&gt;&lt;/urls&gt;&lt;electronic-resource-num&gt;10.15761/JSCRM.1000109&lt;/electronic-resource-num&gt;&lt;/record&gt;&lt;/Cite&gt;&lt;/EndNote&gt;</w:instrText>
        </w:r>
        <w:r w:rsidR="00EE7484" w:rsidRPr="00633A52">
          <w:rPr>
            <w:rFonts w:asciiTheme="majorBidi" w:hAnsiTheme="majorBidi" w:cstheme="majorBidi"/>
            <w:b/>
            <w:bCs/>
            <w:sz w:val="24"/>
            <w:szCs w:val="24"/>
            <w:lang w:val="en-GB" w:bidi="ar-KW"/>
          </w:rPr>
          <w:fldChar w:fldCharType="separate"/>
        </w:r>
        <w:r w:rsidR="00EE7484" w:rsidRPr="005959BA">
          <w:rPr>
            <w:rFonts w:asciiTheme="majorBidi" w:hAnsiTheme="majorBidi" w:cstheme="majorBidi"/>
            <w:b/>
            <w:bCs/>
            <w:noProof/>
            <w:sz w:val="24"/>
            <w:szCs w:val="24"/>
            <w:vertAlign w:val="superscript"/>
            <w:lang w:val="en-GB" w:bidi="ar-KW"/>
          </w:rPr>
          <w:t>12</w:t>
        </w:r>
        <w:r w:rsidR="00EE7484" w:rsidRPr="00633A52">
          <w:rPr>
            <w:rFonts w:asciiTheme="majorBidi" w:hAnsiTheme="majorBidi" w:cstheme="majorBidi"/>
            <w:b/>
            <w:bCs/>
            <w:sz w:val="24"/>
            <w:szCs w:val="24"/>
            <w:lang w:val="en-GB" w:bidi="ar-KW"/>
          </w:rPr>
          <w:fldChar w:fldCharType="end"/>
        </w:r>
      </w:hyperlink>
      <w:r w:rsidRPr="007852F0">
        <w:rPr>
          <w:rFonts w:asciiTheme="majorBidi" w:hAnsiTheme="majorBidi" w:cstheme="majorBidi"/>
          <w:sz w:val="24"/>
          <w:szCs w:val="24"/>
          <w:lang w:val="en-GB" w:bidi="ar-KW"/>
        </w:rPr>
        <w:t>.</w:t>
      </w:r>
    </w:p>
    <w:p w14:paraId="5B55535A" w14:textId="358E2180" w:rsidR="00A27C52" w:rsidRPr="007852F0" w:rsidRDefault="00A27C52" w:rsidP="00EE7484">
      <w:pPr>
        <w:spacing w:before="120" w:after="120"/>
        <w:ind w:firstLine="720"/>
        <w:jc w:val="both"/>
        <w:rPr>
          <w:rFonts w:asciiTheme="majorBidi" w:hAnsiTheme="majorBidi" w:cstheme="majorBidi"/>
          <w:sz w:val="24"/>
          <w:szCs w:val="24"/>
          <w:lang w:val="en-GB" w:bidi="ar-KW"/>
        </w:rPr>
      </w:pPr>
      <w:r w:rsidRPr="007852F0">
        <w:rPr>
          <w:rFonts w:asciiTheme="majorBidi" w:hAnsiTheme="majorBidi" w:cstheme="majorBidi"/>
          <w:sz w:val="24"/>
          <w:szCs w:val="24"/>
          <w:lang w:val="en-GB" w:bidi="ar-KW"/>
        </w:rPr>
        <w:lastRenderedPageBreak/>
        <w:t xml:space="preserve">Platelet-rich plasma (PRP) injections for hair restoration has emerged to a popular practice, because both highly demanding patients and surgeons are seeking for minimally invasive and cost efficient treatment modalities for androgenic alopecia </w:t>
      </w:r>
      <w:hyperlink w:anchor="_ENREF_6" w:tooltip="Cervantes, 2018 #1030" w:history="1">
        <w:r w:rsidR="00EE7484" w:rsidRPr="00633A52">
          <w:rPr>
            <w:rFonts w:asciiTheme="majorBidi" w:hAnsiTheme="majorBidi" w:cstheme="majorBidi"/>
            <w:b/>
            <w:bCs/>
            <w:sz w:val="24"/>
            <w:szCs w:val="24"/>
            <w:lang w:val="en-GB" w:bidi="ar-KW"/>
          </w:rPr>
          <w:fldChar w:fldCharType="begin"/>
        </w:r>
        <w:r w:rsidR="00EE7484">
          <w:rPr>
            <w:rFonts w:asciiTheme="majorBidi" w:hAnsiTheme="majorBidi" w:cstheme="majorBidi"/>
            <w:b/>
            <w:bCs/>
            <w:sz w:val="24"/>
            <w:szCs w:val="24"/>
            <w:lang w:val="en-GB" w:bidi="ar-KW"/>
          </w:rPr>
          <w:instrText xml:space="preserve"> ADDIN EN.CITE &lt;EndNote&gt;&lt;Cite&gt;&lt;Author&gt;Cervantes&lt;/Author&gt;&lt;Year&gt;2018&lt;/Year&gt;&lt;RecNum&gt;1030&lt;/RecNum&gt;&lt;DisplayText&gt;&lt;style face="superscript"&gt;6&lt;/style&gt;&lt;/DisplayText&gt;&lt;record&gt;&lt;rec-number&gt;1030&lt;/rec-number&gt;&lt;foreign-keys&gt;&lt;key app="EN" db-id="t20z5epp52p2toetvs259s5lsv90av2w5ztw"&gt;1030&lt;/key&gt;&lt;/foreign-keys&gt;&lt;ref-type name="Journal Article"&gt;17&lt;/ref-type&gt;&lt;contributors&gt;&lt;authors&gt;&lt;author&gt;Cervantes, J.&lt;/author&gt;&lt;author&gt;Perper, M.&lt;/author&gt;&lt;author&gt;Wong, L.&lt;/author&gt;&lt;author&gt;Eber, A.&lt;/author&gt;&lt;author&gt;Villasante, A. &lt;/author&gt;&lt;author&gt;Wikramanayaka , F. &lt;/author&gt;&lt;author&gt;Jimenez,  J. &lt;/author&gt;&lt;/authors&gt;&lt;/contributors&gt;&lt;titles&gt;&lt;title&gt;Effectiveness of Platelet-Rich Plasma for Androgenetic Alopecia: A Review of the Literature.&lt;/title&gt;&lt;secondary-title&gt;Skin Appendage Disord&lt;/secondary-title&gt;&lt;/titles&gt;&lt;periodical&gt;&lt;full-title&gt;Skin Appendage Disord&lt;/full-title&gt;&lt;/periodical&gt;&lt;pages&gt;4:1–11&lt;/pages&gt;&lt;dates&gt;&lt;year&gt;2018&lt;/year&gt;&lt;pub-dates&gt;&lt;date&gt;2018&lt;/date&gt;&lt;/pub-dates&gt;&lt;/dates&gt;&lt;urls&gt;&lt;/urls&gt;&lt;electronic-resource-num&gt;10.1159/000477671&lt;/electronic-resource-num&gt;&lt;/record&gt;&lt;/Cite&gt;&lt;/EndNote&gt;</w:instrText>
        </w:r>
        <w:r w:rsidR="00EE7484" w:rsidRPr="00633A52">
          <w:rPr>
            <w:rFonts w:asciiTheme="majorBidi" w:hAnsiTheme="majorBidi" w:cstheme="majorBidi"/>
            <w:b/>
            <w:bCs/>
            <w:sz w:val="24"/>
            <w:szCs w:val="24"/>
            <w:lang w:val="en-GB" w:bidi="ar-KW"/>
          </w:rPr>
          <w:fldChar w:fldCharType="separate"/>
        </w:r>
        <w:r w:rsidR="00EE7484" w:rsidRPr="005959BA">
          <w:rPr>
            <w:rFonts w:asciiTheme="majorBidi" w:hAnsiTheme="majorBidi" w:cstheme="majorBidi"/>
            <w:b/>
            <w:bCs/>
            <w:noProof/>
            <w:sz w:val="24"/>
            <w:szCs w:val="24"/>
            <w:vertAlign w:val="superscript"/>
            <w:lang w:val="en-GB" w:bidi="ar-KW"/>
          </w:rPr>
          <w:t>6</w:t>
        </w:r>
        <w:r w:rsidR="00EE7484" w:rsidRPr="00633A52">
          <w:rPr>
            <w:rFonts w:asciiTheme="majorBidi" w:hAnsiTheme="majorBidi" w:cstheme="majorBidi"/>
            <w:b/>
            <w:bCs/>
            <w:sz w:val="24"/>
            <w:szCs w:val="24"/>
            <w:lang w:val="en-GB" w:bidi="ar-KW"/>
          </w:rPr>
          <w:fldChar w:fldCharType="end"/>
        </w:r>
      </w:hyperlink>
      <w:r w:rsidRPr="007852F0">
        <w:rPr>
          <w:rFonts w:asciiTheme="majorBidi" w:hAnsiTheme="majorBidi" w:cstheme="majorBidi"/>
          <w:sz w:val="24"/>
          <w:szCs w:val="24"/>
          <w:lang w:val="en-GB" w:bidi="ar-KW"/>
        </w:rPr>
        <w:t xml:space="preserve">. </w:t>
      </w:r>
    </w:p>
    <w:p w14:paraId="3485A0E8" w14:textId="0C0ABFC0" w:rsidR="001F7B05" w:rsidRPr="007B2ACB" w:rsidRDefault="001F7B05" w:rsidP="00EE7484">
      <w:pPr>
        <w:spacing w:before="120" w:after="120"/>
        <w:ind w:firstLine="720"/>
        <w:jc w:val="both"/>
        <w:rPr>
          <w:rFonts w:asciiTheme="majorBidi" w:hAnsiTheme="majorBidi" w:cstheme="majorBidi"/>
          <w:sz w:val="24"/>
          <w:szCs w:val="24"/>
          <w:lang w:bidi="ar-KW"/>
        </w:rPr>
      </w:pPr>
      <w:r w:rsidRPr="007B2ACB">
        <w:rPr>
          <w:rFonts w:asciiTheme="majorBidi" w:hAnsiTheme="majorBidi" w:cstheme="majorBidi"/>
          <w:sz w:val="24"/>
          <w:szCs w:val="24"/>
          <w:lang w:bidi="ar-KW"/>
        </w:rPr>
        <w:t xml:space="preserve">adipose-derived stem cell-conditioned medium have already used to treat alopecia and reported good results </w:t>
      </w:r>
      <w:hyperlink w:anchor="_ENREF_7" w:tooltip="Fukuoka, 2015 #1026" w:history="1">
        <w:r w:rsidR="00EE7484" w:rsidRPr="00633A52">
          <w:rPr>
            <w:rFonts w:asciiTheme="majorBidi" w:hAnsiTheme="majorBidi" w:cstheme="majorBidi"/>
            <w:b/>
            <w:bCs/>
            <w:sz w:val="24"/>
            <w:szCs w:val="24"/>
            <w:lang w:bidi="ar-KW"/>
          </w:rPr>
          <w:fldChar w:fldCharType="begin"/>
        </w:r>
        <w:r w:rsidR="00EE7484">
          <w:rPr>
            <w:rFonts w:asciiTheme="majorBidi" w:hAnsiTheme="majorBidi" w:cstheme="majorBidi"/>
            <w:b/>
            <w:bCs/>
            <w:sz w:val="24"/>
            <w:szCs w:val="24"/>
            <w:lang w:bidi="ar-KW"/>
          </w:rPr>
          <w:instrText xml:space="preserve"> ADDIN EN.CITE &lt;EndNote&gt;&lt;Cite&gt;&lt;Author&gt;Fukuoka&lt;/Author&gt;&lt;Year&gt;2015&lt;/Year&gt;&lt;RecNum&gt;1026&lt;/RecNum&gt;&lt;DisplayText&gt;&lt;style face="superscript"&gt;7&lt;/style&gt;&lt;/DisplayText&gt;&lt;record&gt;&lt;rec-number&gt;1026&lt;/rec-number&gt;&lt;foreign-keys&gt;&lt;key app="EN" db-id="t20z5epp52p2toetvs259s5lsv90av2w5ztw"&gt;1026&lt;/key&gt;&lt;/foreign-keys&gt;&lt;ref-type name="Journal Article"&gt;17&lt;/ref-type&gt;&lt;contributors&gt;&lt;authors&gt;&lt;author&gt;Fukuoka, H.&lt;/author&gt;&lt;author&gt;Suga, H.&lt;/author&gt;&lt;/authors&gt;&lt;/contributors&gt;&lt;auth-address&gt;Cherry-Blossom Plastic and Regenerative Surgery, Tokyo, Japan; and Department of Plastic and Reconstructive Surgery, Kyorin University, Tokyo, Japan.&lt;/auth-address&gt;&lt;titles&gt;&lt;title&gt;Hair Regeneration Treatment Using Adipose-Derived Stem Cell Conditioned Medium: Follow-up With Trichograms&lt;/title&gt;&lt;secondary-title&gt;Eplasty&lt;/secondary-title&gt;&lt;alt-title&gt;Eplasty&lt;/alt-title&gt;&lt;/titles&gt;&lt;periodical&gt;&lt;full-title&gt;Eplasty&lt;/full-title&gt;&lt;abbr-1&gt;Eplasty&lt;/abbr-1&gt;&lt;/periodical&gt;&lt;alt-periodical&gt;&lt;full-title&gt;Eplasty&lt;/full-title&gt;&lt;abbr-1&gt;Eplasty&lt;/abbr-1&gt;&lt;/alt-periodical&gt;&lt;pages&gt;e10&lt;/pages&gt;&lt;volume&gt;15&lt;/volume&gt;&lt;dates&gt;&lt;year&gt;2015&lt;/year&gt;&lt;/dates&gt;&lt;isbn&gt;1937-5719 (Print)&amp;#xD;1937-5719 (Linking)&lt;/isbn&gt;&lt;accession-num&gt;25834689&lt;/accession-num&gt;&lt;urls&gt;&lt;related-urls&gt;&lt;url&gt;http://www.ncbi.nlm.nih.gov/pubmed/25834689&lt;/url&gt;&lt;/related-urls&gt;&lt;/urls&gt;&lt;custom2&gt;4379938&lt;/custom2&gt;&lt;/record&gt;&lt;/Cite&gt;&lt;/EndNote&gt;</w:instrText>
        </w:r>
        <w:r w:rsidR="00EE7484" w:rsidRPr="00633A52">
          <w:rPr>
            <w:rFonts w:asciiTheme="majorBidi" w:hAnsiTheme="majorBidi" w:cstheme="majorBidi"/>
            <w:b/>
            <w:bCs/>
            <w:sz w:val="24"/>
            <w:szCs w:val="24"/>
            <w:lang w:bidi="ar-KW"/>
          </w:rPr>
          <w:fldChar w:fldCharType="separate"/>
        </w:r>
        <w:r w:rsidR="00EE7484" w:rsidRPr="005959BA">
          <w:rPr>
            <w:rFonts w:asciiTheme="majorBidi" w:hAnsiTheme="majorBidi" w:cstheme="majorBidi"/>
            <w:b/>
            <w:bCs/>
            <w:noProof/>
            <w:sz w:val="24"/>
            <w:szCs w:val="24"/>
            <w:vertAlign w:val="superscript"/>
            <w:lang w:bidi="ar-KW"/>
          </w:rPr>
          <w:t>7</w:t>
        </w:r>
        <w:r w:rsidR="00EE7484" w:rsidRPr="00633A52">
          <w:rPr>
            <w:rFonts w:asciiTheme="majorBidi" w:hAnsiTheme="majorBidi" w:cstheme="majorBidi"/>
            <w:b/>
            <w:bCs/>
            <w:sz w:val="24"/>
            <w:szCs w:val="24"/>
            <w:lang w:bidi="ar-KW"/>
          </w:rPr>
          <w:fldChar w:fldCharType="end"/>
        </w:r>
      </w:hyperlink>
      <w:r w:rsidRPr="007B2ACB">
        <w:rPr>
          <w:rFonts w:asciiTheme="majorBidi" w:hAnsiTheme="majorBidi" w:cstheme="majorBidi"/>
          <w:sz w:val="24"/>
          <w:szCs w:val="24"/>
          <w:lang w:bidi="ar-KW"/>
        </w:rPr>
        <w:t xml:space="preserve">. </w:t>
      </w:r>
    </w:p>
    <w:p w14:paraId="736B8AB8" w14:textId="586F13F8" w:rsidR="00A27C52" w:rsidRDefault="00A27C52" w:rsidP="00EE7484">
      <w:pPr>
        <w:spacing w:before="120" w:after="120"/>
        <w:ind w:firstLine="720"/>
        <w:jc w:val="both"/>
        <w:rPr>
          <w:rFonts w:asciiTheme="majorBidi" w:hAnsiTheme="majorBidi" w:cstheme="majorBidi"/>
          <w:sz w:val="24"/>
          <w:szCs w:val="24"/>
          <w:lang w:val="en-GB" w:bidi="ar-KW"/>
        </w:rPr>
      </w:pPr>
      <w:r w:rsidRPr="007852F0">
        <w:rPr>
          <w:rFonts w:asciiTheme="majorBidi" w:hAnsiTheme="majorBidi" w:cstheme="majorBidi"/>
          <w:sz w:val="24"/>
          <w:szCs w:val="24"/>
          <w:lang w:val="en-GB" w:bidi="ar-KW"/>
        </w:rPr>
        <w:t xml:space="preserve">Multipotent  stem  cells within  adipose  tissue,  termed  adipose-derived  stem  cells  (ADSCs),  are  one  of  the  most promising  stem  cell  population  identified,  since  human  adipose  tissue  is  easily  obtained  in large  quantities  with  little  patient  discomfort  and  secretory  factors  from  ADSCs  have  been considered  as  a  promising  therapy  for  skin  aging.  Therefore,  the  use  of  autologous ADSCs  can  be  promising  for  hair  loss </w:t>
      </w:r>
      <w:hyperlink w:anchor="_ENREF_13" w:tooltip="Dumbre, 2017 #405" w:history="1">
        <w:r w:rsidR="00EE7484" w:rsidRPr="00633A52">
          <w:rPr>
            <w:rFonts w:asciiTheme="majorBidi" w:hAnsiTheme="majorBidi" w:cstheme="majorBidi"/>
            <w:b/>
            <w:bCs/>
            <w:sz w:val="24"/>
            <w:szCs w:val="24"/>
            <w:lang w:val="en-GB" w:bidi="ar-KW"/>
          </w:rPr>
          <w:fldChar w:fldCharType="begin"/>
        </w:r>
        <w:r w:rsidR="00EE7484">
          <w:rPr>
            <w:rFonts w:asciiTheme="majorBidi" w:hAnsiTheme="majorBidi" w:cstheme="majorBidi"/>
            <w:b/>
            <w:bCs/>
            <w:sz w:val="24"/>
            <w:szCs w:val="24"/>
            <w:lang w:val="en-GB" w:bidi="ar-KW"/>
          </w:rPr>
          <w:instrText xml:space="preserve"> ADDIN EN.CITE &lt;EndNote&gt;&lt;Cite&gt;&lt;Author&gt;Dumbre&lt;/Author&gt;&lt;Year&gt;2017&lt;/Year&gt;&lt;RecNum&gt;405&lt;/RecNum&gt;&lt;DisplayText&gt;&lt;style face="superscript"&gt;13&lt;/style&gt;&lt;/DisplayText&gt;&lt;record&gt;&lt;rec-number&gt;405&lt;/rec-number&gt;&lt;foreign-keys&gt;&lt;key app="EN" db-id="t20z5epp52p2toetvs259s5lsv90av2w5ztw"&gt;405&lt;/key&gt;&lt;/foreign-keys&gt;&lt;ref-type name="Journal Article"&gt;17&lt;/ref-type&gt;&lt;contributors&gt;&lt;authors&gt;&lt;author&gt;Dumbre, D.M.&lt;/author&gt;&lt;author&gt;Ansari, G.N&lt;/author&gt;&lt;/authors&gt;&lt;/contributors&gt;&lt;titles&gt;&lt;title&gt;A SYSTEMATIC OVERVIEW OF STEM CELLS&lt;/title&gt;&lt;secondary-title&gt;ACTA UNIVERSA LIFE DE PHARMACIE SCIENCES&lt;/secondary-title&gt;&lt;/titles&gt;&lt;periodical&gt;&lt;full-title&gt;ACTA UNIVERSA LIFE DE PHARMACIE SCIENCES&lt;/full-title&gt;&lt;/periodical&gt;&lt;pages&gt;13-17&lt;/pages&gt;&lt;volume&gt;2&lt;/volume&gt;&lt;section&gt;13&lt;/section&gt;&lt;dates&gt;&lt;year&gt;2017&lt;/year&gt;&lt;/dates&gt;&lt;isbn&gt; 2249-6793&lt;/isbn&gt;&lt;urls&gt;&lt;/urls&gt;&lt;/record&gt;&lt;/Cite&gt;&lt;/EndNote&gt;</w:instrText>
        </w:r>
        <w:r w:rsidR="00EE7484" w:rsidRPr="00633A52">
          <w:rPr>
            <w:rFonts w:asciiTheme="majorBidi" w:hAnsiTheme="majorBidi" w:cstheme="majorBidi"/>
            <w:b/>
            <w:bCs/>
            <w:sz w:val="24"/>
            <w:szCs w:val="24"/>
            <w:lang w:val="en-GB" w:bidi="ar-KW"/>
          </w:rPr>
          <w:fldChar w:fldCharType="separate"/>
        </w:r>
        <w:r w:rsidR="00EE7484" w:rsidRPr="005959BA">
          <w:rPr>
            <w:rFonts w:asciiTheme="majorBidi" w:hAnsiTheme="majorBidi" w:cstheme="majorBidi"/>
            <w:b/>
            <w:bCs/>
            <w:noProof/>
            <w:sz w:val="24"/>
            <w:szCs w:val="24"/>
            <w:vertAlign w:val="superscript"/>
            <w:lang w:val="en-GB" w:bidi="ar-KW"/>
          </w:rPr>
          <w:t>13</w:t>
        </w:r>
        <w:r w:rsidR="00EE7484" w:rsidRPr="00633A52">
          <w:rPr>
            <w:rFonts w:asciiTheme="majorBidi" w:hAnsiTheme="majorBidi" w:cstheme="majorBidi"/>
            <w:b/>
            <w:bCs/>
            <w:sz w:val="24"/>
            <w:szCs w:val="24"/>
            <w:lang w:val="en-GB" w:bidi="ar-KW"/>
          </w:rPr>
          <w:fldChar w:fldCharType="end"/>
        </w:r>
      </w:hyperlink>
      <w:r w:rsidRPr="007852F0">
        <w:rPr>
          <w:rFonts w:asciiTheme="majorBidi" w:hAnsiTheme="majorBidi" w:cstheme="majorBidi"/>
          <w:sz w:val="24"/>
          <w:szCs w:val="24"/>
          <w:lang w:val="en-GB" w:bidi="ar-KW"/>
        </w:rPr>
        <w:t>.</w:t>
      </w:r>
    </w:p>
    <w:p w14:paraId="31B8C8E8" w14:textId="5E27FA7E" w:rsidR="00A27C52" w:rsidRPr="007852F0" w:rsidRDefault="00A27C52" w:rsidP="00EE7484">
      <w:pPr>
        <w:spacing w:before="120" w:after="120"/>
        <w:ind w:firstLine="720"/>
        <w:jc w:val="both"/>
        <w:rPr>
          <w:rFonts w:asciiTheme="majorBidi" w:hAnsiTheme="majorBidi" w:cstheme="majorBidi"/>
          <w:sz w:val="24"/>
          <w:szCs w:val="24"/>
          <w:lang w:bidi="ar-KW"/>
        </w:rPr>
      </w:pPr>
      <w:r w:rsidRPr="007852F0">
        <w:rPr>
          <w:rFonts w:asciiTheme="majorBidi" w:hAnsiTheme="majorBidi" w:cstheme="majorBidi"/>
          <w:sz w:val="24"/>
          <w:szCs w:val="24"/>
          <w:lang w:bidi="ar-KW"/>
        </w:rPr>
        <w:t xml:space="preserve">Studies have reported that adipose-derived stem cells promote hair growth via growth factor secretion </w:t>
      </w:r>
      <w:hyperlink w:anchor="_ENREF_14" w:tooltip="Festa, 2011 #1028" w:history="1">
        <w:r w:rsidR="00EE7484" w:rsidRPr="00633A52">
          <w:rPr>
            <w:rFonts w:asciiTheme="majorBidi" w:hAnsiTheme="majorBidi" w:cstheme="majorBidi"/>
            <w:b/>
            <w:bCs/>
            <w:sz w:val="24"/>
            <w:szCs w:val="24"/>
            <w:lang w:bidi="ar-KW"/>
          </w:rPr>
          <w:fldChar w:fldCharType="begin"/>
        </w:r>
        <w:r w:rsidR="00EE7484">
          <w:rPr>
            <w:rFonts w:asciiTheme="majorBidi" w:hAnsiTheme="majorBidi" w:cstheme="majorBidi"/>
            <w:b/>
            <w:bCs/>
            <w:sz w:val="24"/>
            <w:szCs w:val="24"/>
            <w:lang w:bidi="ar-KW"/>
          </w:rPr>
          <w:instrText xml:space="preserve"> ADDIN EN.CITE &lt;EndNote&gt;&lt;Cite&gt;&lt;Author&gt;Festa&lt;/Author&gt;&lt;Year&gt;2011&lt;/Year&gt;&lt;RecNum&gt;1028&lt;/RecNum&gt;&lt;DisplayText&gt;&lt;style face="superscript"&gt;14&lt;/style&gt;&lt;/DisplayText&gt;&lt;record&gt;&lt;rec-number&gt;1028&lt;/rec-number&gt;&lt;foreign-keys&gt;&lt;key app="EN" db-id="t20z5epp52p2toetvs259s5lsv90av2w5ztw"&gt;1028&lt;/key&gt;&lt;/foreign-keys&gt;&lt;ref-type name="Journal Article"&gt;17&lt;/ref-type&gt;&lt;contributors&gt;&lt;authors&gt;&lt;author&gt;Festa, E.&lt;/author&gt;&lt;author&gt;Fretz, J.&lt;/author&gt;&lt;author&gt;Berry, R.&lt;/author&gt;&lt;author&gt;Schmidt, B.&lt;/author&gt;&lt;author&gt;Rodeheffer, M.&lt;/author&gt;&lt;author&gt;Horowitz, M.&lt;/author&gt;&lt;author&gt;Horsley, V.&lt;/author&gt;&lt;/authors&gt;&lt;/contributors&gt;&lt;auth-address&gt;Department of Molecular Biology, Yale University, 219 Prospect St., New Haven, CT 06520, USA.&lt;/auth-address&gt;&lt;titles&gt;&lt;title&gt;Adipocyte lineage cells contribute to the skin stem cell niche to drive hair cycling&lt;/title&gt;&lt;secondary-title&gt;Cell&lt;/secondary-title&gt;&lt;alt-title&gt;Cell&lt;/alt-title&gt;&lt;/titles&gt;&lt;periodical&gt;&lt;full-title&gt;Cell&lt;/full-title&gt;&lt;abbr-1&gt;Cell&lt;/abbr-1&gt;&lt;/periodical&gt;&lt;alt-periodical&gt;&lt;full-title&gt;Cell&lt;/full-title&gt;&lt;abbr-1&gt;Cell&lt;/abbr-1&gt;&lt;/alt-periodical&gt;&lt;pages&gt;761-71&lt;/pages&gt;&lt;volume&gt;146&lt;/volume&gt;&lt;number&gt;5&lt;/number&gt;&lt;keywords&gt;&lt;keyword&gt;Adipocytes/*cytology&lt;/keyword&gt;&lt;keyword&gt;Adipogenesis&lt;/keyword&gt;&lt;keyword&gt;Animals&lt;/keyword&gt;&lt;keyword&gt;Female&lt;/keyword&gt;&lt;keyword&gt;Hair Follicle/*cytology&lt;/keyword&gt;&lt;keyword&gt;Humans&lt;/keyword&gt;&lt;keyword&gt;Male&lt;/keyword&gt;&lt;keyword&gt;Mice&lt;/keyword&gt;&lt;keyword&gt;Models, Animal&lt;/keyword&gt;&lt;keyword&gt;Platelet-Derived Growth Factor/metabolism&lt;/keyword&gt;&lt;keyword&gt;Skin/*cytology&lt;/keyword&gt;&lt;keyword&gt;Stem Cells/*cytology&lt;/keyword&gt;&lt;/keywords&gt;&lt;dates&gt;&lt;year&gt;2011&lt;/year&gt;&lt;pub-dates&gt;&lt;date&gt;Sep 02&lt;/date&gt;&lt;/pub-dates&gt;&lt;/dates&gt;&lt;isbn&gt;1097-4172 (Electronic)&amp;#xD;0092-8674 (Linking)&lt;/isbn&gt;&lt;accession-num&gt;21884937&lt;/accession-num&gt;&lt;urls&gt;&lt;related-urls&gt;&lt;url&gt;http://www.ncbi.nlm.nih.gov/pubmed/21884937&lt;/url&gt;&lt;/related-urls&gt;&lt;/urls&gt;&lt;custom2&gt;3298746&lt;/custom2&gt;&lt;electronic-resource-num&gt;10.1016/j.cell.2011.07.019&lt;/electronic-resource-num&gt;&lt;/record&gt;&lt;/Cite&gt;&lt;/EndNote&gt;</w:instrText>
        </w:r>
        <w:r w:rsidR="00EE7484" w:rsidRPr="00633A52">
          <w:rPr>
            <w:rFonts w:asciiTheme="majorBidi" w:hAnsiTheme="majorBidi" w:cstheme="majorBidi"/>
            <w:b/>
            <w:bCs/>
            <w:sz w:val="24"/>
            <w:szCs w:val="24"/>
            <w:lang w:bidi="ar-KW"/>
          </w:rPr>
          <w:fldChar w:fldCharType="separate"/>
        </w:r>
        <w:r w:rsidR="00EE7484" w:rsidRPr="005959BA">
          <w:rPr>
            <w:rFonts w:asciiTheme="majorBidi" w:hAnsiTheme="majorBidi" w:cstheme="majorBidi"/>
            <w:b/>
            <w:bCs/>
            <w:noProof/>
            <w:sz w:val="24"/>
            <w:szCs w:val="24"/>
            <w:vertAlign w:val="superscript"/>
            <w:lang w:bidi="ar-KW"/>
          </w:rPr>
          <w:t>14</w:t>
        </w:r>
        <w:r w:rsidR="00EE7484" w:rsidRPr="00633A52">
          <w:rPr>
            <w:rFonts w:asciiTheme="majorBidi" w:hAnsiTheme="majorBidi" w:cstheme="majorBidi"/>
            <w:b/>
            <w:bCs/>
            <w:sz w:val="24"/>
            <w:szCs w:val="24"/>
            <w:lang w:bidi="ar-KW"/>
          </w:rPr>
          <w:fldChar w:fldCharType="end"/>
        </w:r>
      </w:hyperlink>
      <w:r w:rsidRPr="007852F0">
        <w:rPr>
          <w:rFonts w:asciiTheme="majorBidi" w:hAnsiTheme="majorBidi" w:cstheme="majorBidi"/>
          <w:sz w:val="24"/>
          <w:szCs w:val="24"/>
          <w:lang w:bidi="ar-KW"/>
        </w:rPr>
        <w:t xml:space="preserve">. </w:t>
      </w:r>
    </w:p>
    <w:p w14:paraId="5C5240A7" w14:textId="2466BF2C" w:rsidR="00BD49DC" w:rsidRPr="007B2ACB" w:rsidRDefault="00BD49DC" w:rsidP="007852F0">
      <w:pPr>
        <w:pStyle w:val="Heading2"/>
        <w:numPr>
          <w:ilvl w:val="0"/>
          <w:numId w:val="0"/>
        </w:numPr>
        <w:bidi w:val="0"/>
        <w:ind w:left="630"/>
        <w:rPr>
          <w:rFonts w:asciiTheme="majorBidi" w:hAnsiTheme="majorBidi" w:cstheme="majorBidi"/>
          <w:sz w:val="24"/>
          <w:szCs w:val="24"/>
          <w:lang w:bidi="ar-KW"/>
        </w:rPr>
      </w:pPr>
      <w:r w:rsidRPr="007B2ACB">
        <w:rPr>
          <w:rFonts w:asciiTheme="majorBidi" w:hAnsiTheme="majorBidi" w:cstheme="majorBidi"/>
          <w:sz w:val="24"/>
          <w:szCs w:val="24"/>
          <w:lang w:bidi="ar-KW"/>
        </w:rPr>
        <w:t xml:space="preserve"> Studies with </w:t>
      </w:r>
      <w:proofErr w:type="spellStart"/>
      <w:r>
        <w:rPr>
          <w:rFonts w:asciiTheme="majorBidi" w:hAnsiTheme="majorBidi" w:cstheme="majorBidi"/>
          <w:sz w:val="24"/>
          <w:szCs w:val="24"/>
          <w:lang w:bidi="ar-KW"/>
        </w:rPr>
        <w:t>Postive</w:t>
      </w:r>
      <w:proofErr w:type="spellEnd"/>
      <w:r w:rsidRPr="007B2ACB">
        <w:rPr>
          <w:rFonts w:asciiTheme="majorBidi" w:hAnsiTheme="majorBidi" w:cstheme="majorBidi"/>
          <w:sz w:val="24"/>
          <w:szCs w:val="24"/>
          <w:lang w:bidi="ar-KW"/>
        </w:rPr>
        <w:t xml:space="preserve"> Results</w:t>
      </w:r>
    </w:p>
    <w:p w14:paraId="00905937" w14:textId="34F63CE4" w:rsidR="000E5872" w:rsidRPr="00EE7484" w:rsidRDefault="000E5872" w:rsidP="00EE7484">
      <w:pPr>
        <w:keepNext/>
        <w:widowControl/>
        <w:spacing w:before="240" w:after="60" w:line="240" w:lineRule="auto"/>
        <w:ind w:firstLine="630"/>
        <w:jc w:val="both"/>
        <w:outlineLvl w:val="1"/>
        <w:rPr>
          <w:rFonts w:ascii="Times New Roman" w:eastAsia="Times New Roman" w:hAnsi="Times New Roman" w:cs="Times New Roman"/>
          <w:bCs/>
          <w:sz w:val="24"/>
          <w:szCs w:val="24"/>
          <w:lang w:bidi="ar-KW"/>
        </w:rPr>
      </w:pPr>
      <w:r w:rsidRPr="00EE7484">
        <w:rPr>
          <w:rFonts w:ascii="Cambria" w:eastAsia="Times New Roman" w:hAnsi="Cambria" w:cs="Times New Roman"/>
          <w:b/>
          <w:bCs/>
          <w:i/>
          <w:iCs/>
          <w:sz w:val="24"/>
          <w:szCs w:val="24"/>
          <w:lang w:bidi="ar-KW"/>
        </w:rPr>
        <w:t> </w:t>
      </w:r>
      <w:r w:rsidRPr="00EE7484">
        <w:rPr>
          <w:rFonts w:ascii="Times New Roman" w:eastAsia="Times New Roman" w:hAnsi="Times New Roman" w:cs="Times New Roman"/>
          <w:b/>
          <w:sz w:val="24"/>
          <w:szCs w:val="24"/>
          <w:lang w:bidi="ar-KW"/>
        </w:rPr>
        <w:t>Anitua et al. (2017)</w:t>
      </w:r>
      <w:r w:rsidRPr="00EE7484">
        <w:rPr>
          <w:rFonts w:ascii="Times New Roman" w:eastAsia="Times New Roman" w:hAnsi="Times New Roman" w:cs="Times New Roman"/>
          <w:bCs/>
          <w:sz w:val="24"/>
          <w:szCs w:val="24"/>
          <w:lang w:bidi="ar-KW"/>
        </w:rPr>
        <w:t xml:space="preserve"> evaluated the use of plasma rich in growth factors in 19 subjects with AGA. Subjects were given 5 injections of PRP enhanced with platelet-rich growth factor (PRGF), Anitua postulated a similar results</w:t>
      </w:r>
      <w:hyperlink w:anchor="_ENREF_15" w:tooltip="Anitua, 2017 #1041" w:history="1">
        <w:r w:rsidR="00EE7484" w:rsidRPr="00EE7484">
          <w:rPr>
            <w:rFonts w:ascii="Times New Roman" w:eastAsia="Times New Roman" w:hAnsi="Times New Roman" w:cs="Times New Roman"/>
            <w:bCs/>
            <w:sz w:val="24"/>
            <w:szCs w:val="24"/>
            <w:lang w:bidi="ar-KW"/>
          </w:rPr>
          <w:fldChar w:fldCharType="begin">
            <w:fldData xml:space="preserve">PEVuZE5vdGU+PENpdGU+PEF1dGhvcj5Bbml0dWE8L0F1dGhvcj48WWVhcj4yMDE3PC9ZZWFyPjxS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==
</w:fldData>
          </w:fldChar>
        </w:r>
        <w:r w:rsidR="00EE7484" w:rsidRPr="00EE7484">
          <w:rPr>
            <w:rFonts w:ascii="Times New Roman" w:eastAsia="Times New Roman" w:hAnsi="Times New Roman" w:cs="Times New Roman"/>
            <w:bCs/>
            <w:sz w:val="24"/>
            <w:szCs w:val="24"/>
            <w:lang w:bidi="ar-KW"/>
          </w:rPr>
          <w:instrText xml:space="preserve"> ADDIN EN.CITE </w:instrText>
        </w:r>
        <w:r w:rsidR="00EE7484" w:rsidRPr="00EE7484">
          <w:rPr>
            <w:rFonts w:ascii="Times New Roman" w:eastAsia="Times New Roman" w:hAnsi="Times New Roman" w:cs="Times New Roman"/>
            <w:bCs/>
            <w:sz w:val="24"/>
            <w:szCs w:val="24"/>
            <w:lang w:bidi="ar-KW"/>
          </w:rPr>
          <w:fldChar w:fldCharType="begin">
            <w:fldData xml:space="preserve">PEVuZE5vdGU+PENpdGU+PEF1dGhvcj5Bbml0dWE8L0F1dGhvcj48WWVhcj4yMDE3PC9ZZWFyPjxS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==
</w:fldData>
          </w:fldChar>
        </w:r>
        <w:r w:rsidR="00EE7484" w:rsidRPr="00EE7484">
          <w:rPr>
            <w:rFonts w:ascii="Times New Roman" w:eastAsia="Times New Roman" w:hAnsi="Times New Roman" w:cs="Times New Roman"/>
            <w:bCs/>
            <w:sz w:val="24"/>
            <w:szCs w:val="24"/>
            <w:lang w:bidi="ar-KW"/>
          </w:rPr>
          <w:instrText xml:space="preserve"> ADDIN EN.CITE.DATA </w:instrText>
        </w:r>
        <w:r w:rsidR="00EE7484" w:rsidRPr="00EE7484">
          <w:rPr>
            <w:rFonts w:ascii="Times New Roman" w:eastAsia="Times New Roman" w:hAnsi="Times New Roman" w:cs="Times New Roman"/>
            <w:bCs/>
            <w:sz w:val="24"/>
            <w:szCs w:val="24"/>
            <w:lang w:bidi="ar-KW"/>
          </w:rPr>
        </w:r>
        <w:r w:rsidR="00EE7484" w:rsidRPr="00EE7484">
          <w:rPr>
            <w:rFonts w:ascii="Times New Roman" w:eastAsia="Times New Roman" w:hAnsi="Times New Roman" w:cs="Times New Roman"/>
            <w:bCs/>
            <w:sz w:val="24"/>
            <w:szCs w:val="24"/>
            <w:lang w:bidi="ar-KW"/>
          </w:rPr>
          <w:fldChar w:fldCharType="end"/>
        </w:r>
        <w:r w:rsidR="00EE7484" w:rsidRPr="00EE7484">
          <w:rPr>
            <w:rFonts w:ascii="Times New Roman" w:eastAsia="Times New Roman" w:hAnsi="Times New Roman" w:cs="Times New Roman"/>
            <w:bCs/>
            <w:sz w:val="24"/>
            <w:szCs w:val="24"/>
            <w:lang w:bidi="ar-KW"/>
          </w:rPr>
        </w:r>
        <w:r w:rsidR="00EE7484" w:rsidRPr="00EE7484">
          <w:rPr>
            <w:rFonts w:ascii="Times New Roman" w:eastAsia="Times New Roman" w:hAnsi="Times New Roman" w:cs="Times New Roman"/>
            <w:bCs/>
            <w:sz w:val="24"/>
            <w:szCs w:val="24"/>
            <w:lang w:bidi="ar-KW"/>
          </w:rPr>
          <w:fldChar w:fldCharType="separate"/>
        </w:r>
        <w:r w:rsidR="00EE7484" w:rsidRPr="00EE7484">
          <w:rPr>
            <w:rFonts w:ascii="Times New Roman" w:eastAsia="Times New Roman" w:hAnsi="Times New Roman" w:cs="Times New Roman"/>
            <w:bCs/>
            <w:noProof/>
            <w:sz w:val="24"/>
            <w:szCs w:val="24"/>
            <w:vertAlign w:val="superscript"/>
            <w:lang w:bidi="ar-KW"/>
          </w:rPr>
          <w:t>15</w:t>
        </w:r>
        <w:r w:rsidR="00EE7484" w:rsidRPr="00EE7484">
          <w:rPr>
            <w:rFonts w:ascii="Times New Roman" w:eastAsia="Times New Roman" w:hAnsi="Times New Roman" w:cs="Times New Roman"/>
            <w:bCs/>
            <w:sz w:val="24"/>
            <w:szCs w:val="24"/>
            <w:lang w:bidi="ar-KW"/>
          </w:rPr>
          <w:fldChar w:fldCharType="end"/>
        </w:r>
      </w:hyperlink>
      <w:r w:rsidRPr="00EE7484">
        <w:rPr>
          <w:rFonts w:ascii="Times New Roman" w:eastAsia="Times New Roman" w:hAnsi="Times New Roman" w:cs="Times New Roman"/>
          <w:bCs/>
          <w:sz w:val="24"/>
          <w:szCs w:val="24"/>
          <w:lang w:bidi="ar-KW"/>
        </w:rPr>
        <w:t>.</w:t>
      </w:r>
    </w:p>
    <w:p w14:paraId="2E79B141" w14:textId="77777777" w:rsidR="009845DB" w:rsidRPr="00EE7484" w:rsidRDefault="009845DB" w:rsidP="009845DB">
      <w:pPr>
        <w:widowControl/>
        <w:spacing w:before="120" w:after="120" w:line="360" w:lineRule="auto"/>
        <w:ind w:firstLine="720"/>
        <w:jc w:val="both"/>
        <w:rPr>
          <w:rFonts w:ascii="Times New Roman" w:eastAsia="Times New Roman" w:hAnsi="Times New Roman" w:cs="Times New Roman"/>
          <w:b/>
          <w:sz w:val="24"/>
          <w:szCs w:val="24"/>
          <w:lang w:bidi="ar-KW"/>
        </w:rPr>
      </w:pPr>
    </w:p>
    <w:p w14:paraId="3CBB366C" w14:textId="6ED93456" w:rsidR="000E5872" w:rsidRPr="00EE7484" w:rsidRDefault="000E5872" w:rsidP="00EE7484">
      <w:pPr>
        <w:widowControl/>
        <w:spacing w:before="120" w:after="120" w:line="360" w:lineRule="auto"/>
        <w:ind w:firstLine="720"/>
        <w:jc w:val="both"/>
        <w:rPr>
          <w:rFonts w:ascii="Times New Roman" w:eastAsia="Times New Roman" w:hAnsi="Times New Roman" w:cs="Times New Roman"/>
          <w:bCs/>
          <w:sz w:val="24"/>
          <w:szCs w:val="24"/>
          <w:lang w:bidi="ar-KW"/>
        </w:rPr>
      </w:pPr>
      <w:r w:rsidRPr="00EE7484">
        <w:rPr>
          <w:rFonts w:ascii="Times New Roman" w:eastAsia="Times New Roman" w:hAnsi="Times New Roman" w:cs="Times New Roman"/>
          <w:b/>
          <w:sz w:val="24"/>
          <w:szCs w:val="24"/>
          <w:lang w:bidi="ar-KW"/>
        </w:rPr>
        <w:t xml:space="preserve">Alves and </w:t>
      </w:r>
      <w:proofErr w:type="spellStart"/>
      <w:r w:rsidRPr="00EE7484">
        <w:rPr>
          <w:rFonts w:ascii="Times New Roman" w:eastAsia="Times New Roman" w:hAnsi="Times New Roman" w:cs="Times New Roman"/>
          <w:b/>
          <w:sz w:val="24"/>
          <w:szCs w:val="24"/>
          <w:lang w:bidi="ar-KW"/>
        </w:rPr>
        <w:t>Grimalt</w:t>
      </w:r>
      <w:proofErr w:type="spellEnd"/>
      <w:r w:rsidRPr="00EE7484">
        <w:rPr>
          <w:rFonts w:ascii="Times New Roman" w:eastAsia="Times New Roman" w:hAnsi="Times New Roman" w:cs="Times New Roman"/>
          <w:b/>
          <w:sz w:val="24"/>
          <w:szCs w:val="24"/>
          <w:lang w:bidi="ar-KW"/>
        </w:rPr>
        <w:t xml:space="preserve"> (2016)</w:t>
      </w:r>
      <w:r w:rsidRPr="00EE7484">
        <w:rPr>
          <w:rFonts w:ascii="Times New Roman" w:eastAsia="Times New Roman" w:hAnsi="Times New Roman" w:cs="Times New Roman"/>
          <w:bCs/>
          <w:sz w:val="24"/>
          <w:szCs w:val="24"/>
          <w:lang w:bidi="ar-KW"/>
        </w:rPr>
        <w:t xml:space="preserve">, postulated that </w:t>
      </w:r>
      <w:r w:rsidRPr="00EE7484">
        <w:rPr>
          <w:rFonts w:ascii="Times New Roman" w:eastAsia="Times New Roman" w:hAnsi="Times New Roman" w:cs="Times New Roman"/>
          <w:sz w:val="24"/>
          <w:szCs w:val="24"/>
        </w:rPr>
        <w:t xml:space="preserve">Platelet-rich plasma was also found to increase hair density when comparing with the control side (p &lt; .05) in </w:t>
      </w:r>
      <w:r w:rsidRPr="00EE7484">
        <w:rPr>
          <w:rFonts w:ascii="Times New Roman" w:eastAsia="Times New Roman" w:hAnsi="Times New Roman" w:cs="Times New Roman"/>
          <w:bCs/>
          <w:sz w:val="24"/>
          <w:szCs w:val="24"/>
          <w:lang w:bidi="ar-KW"/>
        </w:rPr>
        <w:t xml:space="preserve">25 subject randomized, blinded, half-head investigation, among which 22 completed the trial </w:t>
      </w:r>
      <w:hyperlink w:anchor="_ENREF_16" w:tooltip="Alves, 2016 #1043" w:history="1">
        <w:r w:rsidR="00EE7484" w:rsidRPr="00EE7484">
          <w:rPr>
            <w:rFonts w:ascii="Times New Roman" w:eastAsia="Times New Roman" w:hAnsi="Times New Roman" w:cs="Times New Roman"/>
            <w:bCs/>
            <w:sz w:val="24"/>
            <w:szCs w:val="24"/>
            <w:lang w:bidi="ar-KW"/>
          </w:rPr>
          <w:fldChar w:fldCharType="begin">
            <w:fldData xml:space="preserve">PEVuZE5vdGU+PENpdGU+PEF1dGhvcj5BbHZlczwvQXV0aG9yPjxZZWFyPjIwMTY8L1llYXI+PFJl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</w:fldData>
          </w:fldChar>
        </w:r>
        <w:r w:rsidR="00EE7484" w:rsidRPr="00EE7484">
          <w:rPr>
            <w:rFonts w:ascii="Times New Roman" w:eastAsia="Times New Roman" w:hAnsi="Times New Roman" w:cs="Times New Roman"/>
            <w:bCs/>
            <w:sz w:val="24"/>
            <w:szCs w:val="24"/>
            <w:lang w:bidi="ar-KW"/>
          </w:rPr>
          <w:instrText xml:space="preserve"> ADDIN EN.CITE </w:instrText>
        </w:r>
        <w:r w:rsidR="00EE7484" w:rsidRPr="00EE7484">
          <w:rPr>
            <w:rFonts w:ascii="Times New Roman" w:eastAsia="Times New Roman" w:hAnsi="Times New Roman" w:cs="Times New Roman"/>
            <w:bCs/>
            <w:sz w:val="24"/>
            <w:szCs w:val="24"/>
            <w:lang w:bidi="ar-KW"/>
          </w:rPr>
          <w:fldChar w:fldCharType="begin">
            <w:fldData xml:space="preserve">PEVuZE5vdGU+PENpdGU+PEF1dGhvcj5BbHZlczwvQXV0aG9yPjxZZWFyPjIwMTY8L1llYXI+PFJl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</w:fldData>
          </w:fldChar>
        </w:r>
        <w:r w:rsidR="00EE7484" w:rsidRPr="00EE7484">
          <w:rPr>
            <w:rFonts w:ascii="Times New Roman" w:eastAsia="Times New Roman" w:hAnsi="Times New Roman" w:cs="Times New Roman"/>
            <w:bCs/>
            <w:sz w:val="24"/>
            <w:szCs w:val="24"/>
            <w:lang w:bidi="ar-KW"/>
          </w:rPr>
          <w:instrText xml:space="preserve"> ADDIN EN.CITE.DATA </w:instrText>
        </w:r>
        <w:r w:rsidR="00EE7484" w:rsidRPr="00EE7484">
          <w:rPr>
            <w:rFonts w:ascii="Times New Roman" w:eastAsia="Times New Roman" w:hAnsi="Times New Roman" w:cs="Times New Roman"/>
            <w:bCs/>
            <w:sz w:val="24"/>
            <w:szCs w:val="24"/>
            <w:lang w:bidi="ar-KW"/>
          </w:rPr>
        </w:r>
        <w:r w:rsidR="00EE7484" w:rsidRPr="00EE7484">
          <w:rPr>
            <w:rFonts w:ascii="Times New Roman" w:eastAsia="Times New Roman" w:hAnsi="Times New Roman" w:cs="Times New Roman"/>
            <w:bCs/>
            <w:sz w:val="24"/>
            <w:szCs w:val="24"/>
            <w:lang w:bidi="ar-KW"/>
          </w:rPr>
          <w:fldChar w:fldCharType="end"/>
        </w:r>
        <w:r w:rsidR="00EE7484" w:rsidRPr="00EE7484">
          <w:rPr>
            <w:rFonts w:ascii="Times New Roman" w:eastAsia="Times New Roman" w:hAnsi="Times New Roman" w:cs="Times New Roman"/>
            <w:bCs/>
            <w:sz w:val="24"/>
            <w:szCs w:val="24"/>
            <w:lang w:bidi="ar-KW"/>
          </w:rPr>
        </w:r>
        <w:r w:rsidR="00EE7484" w:rsidRPr="00EE7484">
          <w:rPr>
            <w:rFonts w:ascii="Times New Roman" w:eastAsia="Times New Roman" w:hAnsi="Times New Roman" w:cs="Times New Roman"/>
            <w:bCs/>
            <w:sz w:val="24"/>
            <w:szCs w:val="24"/>
            <w:lang w:bidi="ar-KW"/>
          </w:rPr>
          <w:fldChar w:fldCharType="separate"/>
        </w:r>
        <w:r w:rsidR="00EE7484" w:rsidRPr="00EE7484">
          <w:rPr>
            <w:rFonts w:ascii="Times New Roman" w:eastAsia="Times New Roman" w:hAnsi="Times New Roman" w:cs="Times New Roman"/>
            <w:bCs/>
            <w:noProof/>
            <w:sz w:val="24"/>
            <w:szCs w:val="24"/>
            <w:vertAlign w:val="superscript"/>
            <w:lang w:bidi="ar-KW"/>
          </w:rPr>
          <w:t>16</w:t>
        </w:r>
        <w:r w:rsidR="00EE7484" w:rsidRPr="00EE7484">
          <w:rPr>
            <w:rFonts w:ascii="Times New Roman" w:eastAsia="Times New Roman" w:hAnsi="Times New Roman" w:cs="Times New Roman"/>
            <w:bCs/>
            <w:sz w:val="24"/>
            <w:szCs w:val="24"/>
            <w:lang w:bidi="ar-KW"/>
          </w:rPr>
          <w:fldChar w:fldCharType="end"/>
        </w:r>
      </w:hyperlink>
      <w:r w:rsidRPr="00EE7484">
        <w:rPr>
          <w:rFonts w:ascii="Times New Roman" w:eastAsia="Times New Roman" w:hAnsi="Times New Roman" w:cs="Times New Roman"/>
          <w:sz w:val="24"/>
          <w:szCs w:val="24"/>
        </w:rPr>
        <w:t>.</w:t>
      </w:r>
    </w:p>
    <w:p w14:paraId="7523A3DA" w14:textId="787BC1E5" w:rsidR="000E5872" w:rsidRPr="00EE7484" w:rsidRDefault="000E5872" w:rsidP="00EE7484">
      <w:pPr>
        <w:widowControl/>
        <w:spacing w:before="120" w:after="120" w:line="360" w:lineRule="auto"/>
        <w:ind w:firstLine="720"/>
        <w:jc w:val="both"/>
        <w:rPr>
          <w:rFonts w:ascii="Times New Roman" w:eastAsia="Times New Roman" w:hAnsi="Times New Roman" w:cs="Times New Roman"/>
          <w:bCs/>
          <w:sz w:val="24"/>
          <w:szCs w:val="24"/>
          <w:lang w:bidi="ar-KW"/>
        </w:rPr>
      </w:pPr>
      <w:r w:rsidRPr="00EE7484">
        <w:rPr>
          <w:rFonts w:ascii="Times New Roman" w:eastAsia="Times New Roman" w:hAnsi="Times New Roman" w:cs="Times New Roman"/>
          <w:b/>
          <w:sz w:val="24"/>
          <w:szCs w:val="24"/>
          <w:lang w:bidi="ar-KW"/>
        </w:rPr>
        <w:t>Also, Gentile et al. (2015)</w:t>
      </w:r>
      <w:r w:rsidRPr="00EE7484">
        <w:rPr>
          <w:rFonts w:ascii="Times New Roman" w:eastAsia="Times New Roman" w:hAnsi="Times New Roman" w:cs="Times New Roman"/>
          <w:bCs/>
          <w:sz w:val="24"/>
          <w:szCs w:val="24"/>
          <w:lang w:bidi="ar-KW"/>
        </w:rPr>
        <w:t xml:space="preserve"> found similar results to our study in randomized, blinded, half-head study performed by evaluated treatment outcomes of PRP in 20 male </w:t>
      </w:r>
      <w:proofErr w:type="gramStart"/>
      <w:r w:rsidRPr="00EE7484">
        <w:rPr>
          <w:rFonts w:ascii="Times New Roman" w:eastAsia="Times New Roman" w:hAnsi="Times New Roman" w:cs="Times New Roman"/>
          <w:bCs/>
          <w:sz w:val="24"/>
          <w:szCs w:val="24"/>
          <w:lang w:bidi="ar-KW"/>
        </w:rPr>
        <w:t>subjects</w:t>
      </w:r>
      <w:r w:rsidRPr="00EE7484">
        <w:rPr>
          <w:rFonts w:ascii="Times New Roman" w:eastAsia="Times New Roman" w:hAnsi="Times New Roman" w:cs="Times New Roman"/>
          <w:sz w:val="24"/>
          <w:szCs w:val="24"/>
        </w:rPr>
        <w:t xml:space="preserve"> </w:t>
      </w:r>
      <w:proofErr w:type="gramEnd"/>
      <w:r w:rsidR="00EE7484" w:rsidRPr="00EE7484">
        <w:rPr>
          <w:rFonts w:ascii="Times New Roman" w:eastAsia="Times New Roman" w:hAnsi="Times New Roman" w:cs="Times New Roman"/>
          <w:bCs/>
          <w:sz w:val="24"/>
          <w:szCs w:val="24"/>
          <w:lang w:bidi="ar-KW"/>
        </w:rPr>
        <w:fldChar w:fldCharType="begin"/>
      </w:r>
      <w:r w:rsidR="00EE7484" w:rsidRPr="00EE7484">
        <w:rPr>
          <w:rFonts w:ascii="Times New Roman" w:eastAsia="Times New Roman" w:hAnsi="Times New Roman" w:cs="Times New Roman"/>
          <w:bCs/>
          <w:sz w:val="24"/>
          <w:szCs w:val="24"/>
          <w:lang w:bidi="ar-KW"/>
        </w:rPr>
        <w:instrText xml:space="preserve"> HYPERLINK \l "_ENREF_17" \o "Gentile, 2015 #1101" </w:instrText>
      </w:r>
      <w:r w:rsidR="00EE7484" w:rsidRPr="00EE7484">
        <w:rPr>
          <w:rFonts w:ascii="Times New Roman" w:eastAsia="Times New Roman" w:hAnsi="Times New Roman" w:cs="Times New Roman"/>
          <w:bCs/>
          <w:sz w:val="24"/>
          <w:szCs w:val="24"/>
          <w:lang w:bidi="ar-KW"/>
        </w:rPr>
      </w:r>
      <w:r w:rsidR="00EE7484" w:rsidRPr="00EE7484">
        <w:rPr>
          <w:rFonts w:ascii="Times New Roman" w:eastAsia="Times New Roman" w:hAnsi="Times New Roman" w:cs="Times New Roman"/>
          <w:bCs/>
          <w:sz w:val="24"/>
          <w:szCs w:val="24"/>
          <w:lang w:bidi="ar-KW"/>
        </w:rPr>
        <w:fldChar w:fldCharType="separate"/>
      </w:r>
      <w:r w:rsidR="00EE7484" w:rsidRPr="00EE7484">
        <w:rPr>
          <w:rFonts w:ascii="Times New Roman" w:eastAsia="Times New Roman" w:hAnsi="Times New Roman" w:cs="Times New Roman"/>
          <w:bCs/>
          <w:sz w:val="24"/>
          <w:szCs w:val="24"/>
          <w:lang w:bidi="ar-KW"/>
        </w:rPr>
        <w:fldChar w:fldCharType="begin">
          <w:fldData xml:space="preserve">PEVuZE5vdGU+PENpdGU+PEF1dGhvcj5HZW50aWxlPC9BdXRob3I+PFllYXI+MjAxNTwvWWVhcj48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</w:fldData>
        </w:fldChar>
      </w:r>
      <w:r w:rsidR="00EE7484" w:rsidRPr="00EE7484">
        <w:rPr>
          <w:rFonts w:ascii="Times New Roman" w:eastAsia="Times New Roman" w:hAnsi="Times New Roman" w:cs="Times New Roman"/>
          <w:bCs/>
          <w:sz w:val="24"/>
          <w:szCs w:val="24"/>
          <w:lang w:bidi="ar-KW"/>
        </w:rPr>
        <w:instrText xml:space="preserve"> ADDIN EN.CITE </w:instrText>
      </w:r>
      <w:r w:rsidR="00EE7484" w:rsidRPr="00EE7484">
        <w:rPr>
          <w:rFonts w:ascii="Times New Roman" w:eastAsia="Times New Roman" w:hAnsi="Times New Roman" w:cs="Times New Roman"/>
          <w:bCs/>
          <w:sz w:val="24"/>
          <w:szCs w:val="24"/>
          <w:lang w:bidi="ar-KW"/>
        </w:rPr>
        <w:fldChar w:fldCharType="begin">
          <w:fldData xml:space="preserve">PEVuZE5vdGU+PENpdGU+PEF1dGhvcj5HZW50aWxlPC9BdXRob3I+PFllYXI+MjAxNTwvWWVhcj48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</w:fldData>
        </w:fldChar>
      </w:r>
      <w:r w:rsidR="00EE7484" w:rsidRPr="00EE7484">
        <w:rPr>
          <w:rFonts w:ascii="Times New Roman" w:eastAsia="Times New Roman" w:hAnsi="Times New Roman" w:cs="Times New Roman"/>
          <w:bCs/>
          <w:sz w:val="24"/>
          <w:szCs w:val="24"/>
          <w:lang w:bidi="ar-KW"/>
        </w:rPr>
        <w:instrText xml:space="preserve"> ADDIN EN.CITE.DATA </w:instrText>
      </w:r>
      <w:r w:rsidR="00EE7484" w:rsidRPr="00EE7484">
        <w:rPr>
          <w:rFonts w:ascii="Times New Roman" w:eastAsia="Times New Roman" w:hAnsi="Times New Roman" w:cs="Times New Roman"/>
          <w:bCs/>
          <w:sz w:val="24"/>
          <w:szCs w:val="24"/>
          <w:lang w:bidi="ar-KW"/>
        </w:rPr>
      </w:r>
      <w:r w:rsidR="00EE7484" w:rsidRPr="00EE7484">
        <w:rPr>
          <w:rFonts w:ascii="Times New Roman" w:eastAsia="Times New Roman" w:hAnsi="Times New Roman" w:cs="Times New Roman"/>
          <w:bCs/>
          <w:sz w:val="24"/>
          <w:szCs w:val="24"/>
          <w:lang w:bidi="ar-KW"/>
        </w:rPr>
        <w:fldChar w:fldCharType="end"/>
      </w:r>
      <w:r w:rsidR="00EE7484" w:rsidRPr="00EE7484">
        <w:rPr>
          <w:rFonts w:ascii="Times New Roman" w:eastAsia="Times New Roman" w:hAnsi="Times New Roman" w:cs="Times New Roman"/>
          <w:bCs/>
          <w:sz w:val="24"/>
          <w:szCs w:val="24"/>
          <w:lang w:bidi="ar-KW"/>
        </w:rPr>
      </w:r>
      <w:r w:rsidR="00EE7484" w:rsidRPr="00EE7484">
        <w:rPr>
          <w:rFonts w:ascii="Times New Roman" w:eastAsia="Times New Roman" w:hAnsi="Times New Roman" w:cs="Times New Roman"/>
          <w:bCs/>
          <w:sz w:val="24"/>
          <w:szCs w:val="24"/>
          <w:lang w:bidi="ar-KW"/>
        </w:rPr>
        <w:fldChar w:fldCharType="separate"/>
      </w:r>
      <w:r w:rsidR="00EE7484" w:rsidRPr="00EE7484">
        <w:rPr>
          <w:rFonts w:ascii="Times New Roman" w:eastAsia="Times New Roman" w:hAnsi="Times New Roman" w:cs="Times New Roman"/>
          <w:bCs/>
          <w:noProof/>
          <w:sz w:val="24"/>
          <w:szCs w:val="24"/>
          <w:vertAlign w:val="superscript"/>
          <w:lang w:bidi="ar-KW"/>
        </w:rPr>
        <w:t>17</w:t>
      </w:r>
      <w:r w:rsidR="00EE7484" w:rsidRPr="00EE7484">
        <w:rPr>
          <w:rFonts w:ascii="Times New Roman" w:eastAsia="Times New Roman" w:hAnsi="Times New Roman" w:cs="Times New Roman"/>
          <w:bCs/>
          <w:sz w:val="24"/>
          <w:szCs w:val="24"/>
          <w:lang w:bidi="ar-KW"/>
        </w:rPr>
        <w:fldChar w:fldCharType="end"/>
      </w:r>
      <w:r w:rsidR="00EE7484" w:rsidRPr="00EE7484">
        <w:rPr>
          <w:rFonts w:ascii="Times New Roman" w:eastAsia="Times New Roman" w:hAnsi="Times New Roman" w:cs="Times New Roman"/>
          <w:bCs/>
          <w:sz w:val="24"/>
          <w:szCs w:val="24"/>
          <w:lang w:bidi="ar-KW"/>
        </w:rPr>
        <w:fldChar w:fldCharType="end"/>
      </w:r>
      <w:r w:rsidRPr="00EE7484">
        <w:rPr>
          <w:rFonts w:ascii="Times New Roman" w:eastAsia="Times New Roman" w:hAnsi="Times New Roman" w:cs="Times New Roman"/>
          <w:bCs/>
          <w:sz w:val="24"/>
          <w:szCs w:val="24"/>
          <w:lang w:bidi="ar-KW"/>
        </w:rPr>
        <w:t>.</w:t>
      </w:r>
    </w:p>
    <w:p w14:paraId="7351C699" w14:textId="4CB50093" w:rsidR="000E5872" w:rsidRPr="00EE7484" w:rsidRDefault="000E5872" w:rsidP="00EE7484">
      <w:pPr>
        <w:widowControl/>
        <w:spacing w:before="120" w:after="120" w:line="360" w:lineRule="auto"/>
        <w:ind w:firstLine="720"/>
        <w:jc w:val="both"/>
        <w:rPr>
          <w:rFonts w:ascii="Times New Roman" w:eastAsia="Times New Roman" w:hAnsi="Times New Roman" w:cs="Times New Roman"/>
          <w:bCs/>
          <w:sz w:val="24"/>
          <w:szCs w:val="24"/>
          <w:lang w:bidi="ar-KW"/>
        </w:rPr>
      </w:pPr>
      <w:r w:rsidRPr="00EE7484">
        <w:rPr>
          <w:rFonts w:ascii="Times New Roman" w:eastAsia="Times New Roman" w:hAnsi="Times New Roman" w:cs="Times New Roman"/>
          <w:bCs/>
          <w:sz w:val="24"/>
          <w:szCs w:val="24"/>
          <w:lang w:bidi="ar-KW"/>
        </w:rPr>
        <w:t>Our findings are in agreement with the study</w:t>
      </w:r>
      <w:r w:rsidRPr="00EE7484">
        <w:rPr>
          <w:rFonts w:ascii="Times New Roman" w:eastAsia="Times New Roman" w:hAnsi="Times New Roman" w:cs="Times New Roman"/>
          <w:b/>
          <w:bCs/>
          <w:sz w:val="24"/>
          <w:szCs w:val="24"/>
          <w:lang w:bidi="ar-KW"/>
        </w:rPr>
        <w:t xml:space="preserve"> </w:t>
      </w:r>
      <w:r w:rsidRPr="00EE7484">
        <w:rPr>
          <w:rFonts w:ascii="Times New Roman" w:eastAsia="Times New Roman" w:hAnsi="Times New Roman" w:cs="Times New Roman"/>
          <w:bCs/>
          <w:sz w:val="24"/>
          <w:szCs w:val="24"/>
          <w:lang w:bidi="ar-KW"/>
        </w:rPr>
        <w:t xml:space="preserve">of </w:t>
      </w:r>
      <w:proofErr w:type="spellStart"/>
      <w:r w:rsidRPr="00EE7484">
        <w:rPr>
          <w:rFonts w:ascii="Times New Roman" w:eastAsia="Times New Roman" w:hAnsi="Times New Roman" w:cs="Times New Roman"/>
          <w:b/>
          <w:sz w:val="24"/>
          <w:szCs w:val="24"/>
          <w:lang w:bidi="ar-KW"/>
        </w:rPr>
        <w:t>Cervelli</w:t>
      </w:r>
      <w:proofErr w:type="spellEnd"/>
      <w:r w:rsidRPr="00EE7484">
        <w:rPr>
          <w:rFonts w:ascii="Times New Roman" w:eastAsia="Times New Roman" w:hAnsi="Times New Roman" w:cs="Times New Roman"/>
          <w:b/>
          <w:sz w:val="24"/>
          <w:szCs w:val="24"/>
          <w:lang w:bidi="ar-KW"/>
        </w:rPr>
        <w:t xml:space="preserve"> et al (2014)</w:t>
      </w:r>
      <w:r w:rsidRPr="00EE7484">
        <w:rPr>
          <w:rFonts w:ascii="Times New Roman" w:eastAsia="Times New Roman" w:hAnsi="Times New Roman" w:cs="Times New Roman"/>
          <w:sz w:val="24"/>
          <w:szCs w:val="24"/>
          <w:lang w:bidi="ar-KW"/>
        </w:rPr>
        <w:t>,</w:t>
      </w:r>
      <w:r w:rsidRPr="00EE7484">
        <w:rPr>
          <w:rFonts w:ascii="Times New Roman" w:eastAsia="Times New Roman" w:hAnsi="Times New Roman" w:cs="Times New Roman"/>
          <w:bCs/>
          <w:sz w:val="24"/>
          <w:szCs w:val="24"/>
          <w:lang w:bidi="ar-KW"/>
        </w:rPr>
        <w:t xml:space="preserve"> main limitation in their study that they overlooked the high vascular communication in the scalp that may allow injected material in one half to cross and convey effect on the other half doubting their results</w:t>
      </w:r>
      <w:hyperlink w:anchor="_ENREF_18" w:tooltip="Cervelli, 2014 #1103" w:history="1">
        <w:r w:rsidR="00EE7484" w:rsidRPr="00EE7484">
          <w:rPr>
            <w:rFonts w:ascii="Times New Roman" w:eastAsia="Times New Roman" w:hAnsi="Times New Roman" w:cs="Times New Roman"/>
            <w:b/>
            <w:bCs/>
            <w:i/>
            <w:iCs/>
            <w:sz w:val="24"/>
            <w:szCs w:val="24"/>
            <w:lang w:bidi="ar-KW"/>
          </w:rPr>
          <w:fldChar w:fldCharType="begin">
            <w:fldData xml:space="preserve">PEVuZE5vdGU+PENpdGU+PEF1dGhvcj5DZXJ2ZWxsaTwvQXV0aG9yPjxZZWFyPjIwMTQ8L1llYXI+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</w:fldData>
          </w:fldChar>
        </w:r>
        <w:r w:rsidR="00EE7484" w:rsidRPr="00EE7484">
          <w:rPr>
            <w:rFonts w:ascii="Times New Roman" w:eastAsia="Times New Roman" w:hAnsi="Times New Roman" w:cs="Times New Roman"/>
            <w:b/>
            <w:bCs/>
            <w:i/>
            <w:iCs/>
            <w:sz w:val="24"/>
            <w:szCs w:val="24"/>
            <w:lang w:bidi="ar-KW"/>
          </w:rPr>
          <w:instrText xml:space="preserve"> ADDIN EN.CITE </w:instrText>
        </w:r>
        <w:r w:rsidR="00EE7484" w:rsidRPr="00EE7484">
          <w:rPr>
            <w:rFonts w:ascii="Times New Roman" w:eastAsia="Times New Roman" w:hAnsi="Times New Roman" w:cs="Times New Roman"/>
            <w:b/>
            <w:bCs/>
            <w:i/>
            <w:iCs/>
            <w:sz w:val="24"/>
            <w:szCs w:val="24"/>
            <w:lang w:bidi="ar-KW"/>
          </w:rPr>
          <w:fldChar w:fldCharType="begin">
            <w:fldData xml:space="preserve">PEVuZE5vdGU+PENpdGU+PEF1dGhvcj5DZXJ2ZWxsaTwvQXV0aG9yPjxZZWFyPjIwMTQ8L1llYXI+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</w:fldData>
          </w:fldChar>
        </w:r>
        <w:r w:rsidR="00EE7484" w:rsidRPr="00EE7484">
          <w:rPr>
            <w:rFonts w:ascii="Times New Roman" w:eastAsia="Times New Roman" w:hAnsi="Times New Roman" w:cs="Times New Roman"/>
            <w:b/>
            <w:bCs/>
            <w:i/>
            <w:iCs/>
            <w:sz w:val="24"/>
            <w:szCs w:val="24"/>
            <w:lang w:bidi="ar-KW"/>
          </w:rPr>
          <w:instrText xml:space="preserve"> ADDIN EN.CITE.DATA </w:instrText>
        </w:r>
        <w:r w:rsidR="00EE7484" w:rsidRPr="00EE7484">
          <w:rPr>
            <w:rFonts w:ascii="Times New Roman" w:eastAsia="Times New Roman" w:hAnsi="Times New Roman" w:cs="Times New Roman"/>
            <w:b/>
            <w:bCs/>
            <w:i/>
            <w:iCs/>
            <w:sz w:val="24"/>
            <w:szCs w:val="24"/>
            <w:lang w:bidi="ar-KW"/>
          </w:rPr>
        </w:r>
        <w:r w:rsidR="00EE7484" w:rsidRPr="00EE7484">
          <w:rPr>
            <w:rFonts w:ascii="Times New Roman" w:eastAsia="Times New Roman" w:hAnsi="Times New Roman" w:cs="Times New Roman"/>
            <w:b/>
            <w:bCs/>
            <w:i/>
            <w:iCs/>
            <w:sz w:val="24"/>
            <w:szCs w:val="24"/>
            <w:lang w:bidi="ar-KW"/>
          </w:rPr>
          <w:fldChar w:fldCharType="end"/>
        </w:r>
        <w:r w:rsidR="00EE7484" w:rsidRPr="00EE7484">
          <w:rPr>
            <w:rFonts w:ascii="Times New Roman" w:eastAsia="Times New Roman" w:hAnsi="Times New Roman" w:cs="Times New Roman"/>
            <w:b/>
            <w:bCs/>
            <w:i/>
            <w:iCs/>
            <w:sz w:val="24"/>
            <w:szCs w:val="24"/>
            <w:lang w:bidi="ar-KW"/>
          </w:rPr>
        </w:r>
        <w:r w:rsidR="00EE7484" w:rsidRPr="00EE7484">
          <w:rPr>
            <w:rFonts w:ascii="Times New Roman" w:eastAsia="Times New Roman" w:hAnsi="Times New Roman" w:cs="Times New Roman"/>
            <w:b/>
            <w:bCs/>
            <w:i/>
            <w:iCs/>
            <w:sz w:val="24"/>
            <w:szCs w:val="24"/>
            <w:lang w:bidi="ar-KW"/>
          </w:rPr>
          <w:fldChar w:fldCharType="separate"/>
        </w:r>
        <w:r w:rsidR="00EE7484" w:rsidRPr="00EE7484">
          <w:rPr>
            <w:rFonts w:ascii="Times New Roman" w:eastAsia="Times New Roman" w:hAnsi="Times New Roman" w:cs="Times New Roman"/>
            <w:b/>
            <w:bCs/>
            <w:i/>
            <w:iCs/>
            <w:noProof/>
            <w:sz w:val="24"/>
            <w:szCs w:val="24"/>
            <w:vertAlign w:val="superscript"/>
            <w:lang w:bidi="ar-KW"/>
          </w:rPr>
          <w:t>18</w:t>
        </w:r>
        <w:r w:rsidR="00EE7484" w:rsidRPr="00EE7484">
          <w:rPr>
            <w:rFonts w:ascii="Times New Roman" w:eastAsia="Times New Roman" w:hAnsi="Times New Roman" w:cs="Times New Roman"/>
            <w:b/>
            <w:bCs/>
            <w:i/>
            <w:iCs/>
            <w:sz w:val="24"/>
            <w:szCs w:val="24"/>
            <w:lang w:bidi="ar-KW"/>
          </w:rPr>
          <w:fldChar w:fldCharType="end"/>
        </w:r>
      </w:hyperlink>
      <w:r w:rsidRPr="00EE7484">
        <w:rPr>
          <w:rFonts w:ascii="Times New Roman" w:eastAsia="Times New Roman" w:hAnsi="Times New Roman" w:cs="Times New Roman"/>
          <w:bCs/>
          <w:sz w:val="24"/>
          <w:szCs w:val="24"/>
          <w:lang w:bidi="ar-KW"/>
        </w:rPr>
        <w:t>.</w:t>
      </w:r>
    </w:p>
    <w:p w14:paraId="233CC4B5" w14:textId="02155866" w:rsidR="000E5872" w:rsidRPr="00EE7484" w:rsidRDefault="000E5872" w:rsidP="00EE7484">
      <w:pPr>
        <w:widowControl/>
        <w:spacing w:before="120" w:after="120" w:line="360" w:lineRule="auto"/>
        <w:ind w:firstLine="720"/>
        <w:jc w:val="both"/>
        <w:rPr>
          <w:rFonts w:ascii="Times New Roman" w:eastAsia="Times New Roman" w:hAnsi="Times New Roman" w:cs="Times New Roman"/>
          <w:bCs/>
          <w:sz w:val="24"/>
          <w:szCs w:val="24"/>
          <w:lang w:bidi="ar-KW"/>
        </w:rPr>
      </w:pPr>
      <w:r w:rsidRPr="00EE7484">
        <w:rPr>
          <w:rFonts w:ascii="Times New Roman" w:eastAsia="Times New Roman" w:hAnsi="Times New Roman" w:cs="Times New Roman"/>
          <w:b/>
          <w:bCs/>
          <w:sz w:val="24"/>
          <w:szCs w:val="24"/>
          <w:lang w:bidi="ar-KW"/>
        </w:rPr>
        <w:t xml:space="preserve">Moreover, </w:t>
      </w:r>
      <w:proofErr w:type="spellStart"/>
      <w:r w:rsidRPr="00EE7484">
        <w:rPr>
          <w:rFonts w:ascii="Times New Roman" w:eastAsia="Times New Roman" w:hAnsi="Times New Roman" w:cs="Times New Roman"/>
          <w:b/>
          <w:bCs/>
          <w:sz w:val="24"/>
          <w:szCs w:val="24"/>
          <w:lang w:bidi="ar-KW"/>
        </w:rPr>
        <w:t>Sclafani</w:t>
      </w:r>
      <w:proofErr w:type="spellEnd"/>
      <w:r w:rsidRPr="00EE7484">
        <w:rPr>
          <w:rFonts w:ascii="Times New Roman" w:eastAsia="Times New Roman" w:hAnsi="Times New Roman" w:cs="Times New Roman"/>
          <w:b/>
          <w:bCs/>
          <w:sz w:val="24"/>
          <w:szCs w:val="24"/>
          <w:lang w:bidi="ar-KW"/>
        </w:rPr>
        <w:t xml:space="preserve"> (2014)</w:t>
      </w:r>
      <w:r w:rsidRPr="00EE7484">
        <w:rPr>
          <w:rFonts w:ascii="Times New Roman" w:eastAsia="Times New Roman" w:hAnsi="Times New Roman" w:cs="Times New Roman"/>
          <w:bCs/>
          <w:sz w:val="24"/>
          <w:szCs w:val="24"/>
          <w:lang w:bidi="ar-KW"/>
        </w:rPr>
        <w:t xml:space="preserve"> performed a series of three intradermal platelet-rich fibrin matrix injections and he observed a significant increase in hair density. This is a well-designed study with relative objective evaluation methods, but no controls</w:t>
      </w:r>
      <w:r w:rsidRPr="00EE7484">
        <w:rPr>
          <w:rFonts w:ascii="Times New Roman" w:eastAsia="Times New Roman" w:hAnsi="Times New Roman" w:cs="Times New Roman"/>
          <w:b/>
          <w:bCs/>
          <w:i/>
          <w:iCs/>
          <w:sz w:val="24"/>
          <w:szCs w:val="24"/>
          <w:lang w:bidi="ar-KW"/>
        </w:rPr>
        <w:t xml:space="preserve"> </w:t>
      </w:r>
      <w:hyperlink w:anchor="_ENREF_19" w:tooltip="Sclafani, 2014 #1102" w:history="1">
        <w:r w:rsidR="00EE7484" w:rsidRPr="00EE7484">
          <w:rPr>
            <w:rFonts w:ascii="Times New Roman" w:eastAsia="Times New Roman" w:hAnsi="Times New Roman" w:cs="Times New Roman"/>
            <w:b/>
            <w:bCs/>
            <w:i/>
            <w:iCs/>
            <w:sz w:val="24"/>
            <w:szCs w:val="24"/>
            <w:lang w:bidi="ar-KW"/>
          </w:rPr>
          <w:fldChar w:fldCharType="begin"/>
        </w:r>
        <w:r w:rsidR="00EE7484" w:rsidRPr="00EE7484">
          <w:rPr>
            <w:rFonts w:ascii="Times New Roman" w:eastAsia="Times New Roman" w:hAnsi="Times New Roman" w:cs="Times New Roman"/>
            <w:b/>
            <w:bCs/>
            <w:i/>
            <w:iCs/>
            <w:sz w:val="24"/>
            <w:szCs w:val="24"/>
            <w:lang w:bidi="ar-KW"/>
          </w:rPr>
          <w:instrText xml:space="preserve"> ADDIN EN.CITE &lt;EndNote&gt;&lt;Cite&gt;&lt;Author&gt;Sclafani&lt;/Author&gt;&lt;Year&gt;2014&lt;/Year&gt;&lt;RecNum&gt;1102&lt;/RecNum&gt;&lt;DisplayText&gt;&lt;style face="superscript"&gt;19&lt;/style&gt;&lt;/DisplayText&gt;&lt;record&gt;&lt;rec-number&gt;1102&lt;/rec-number&gt;&lt;foreign-keys&gt;&lt;key app="EN" db-id="t20z5epp52p2toetvs259s5lsv90av2w5ztw"&gt;1102&lt;/key&gt;&lt;/foreign-keys&gt;&lt;ref-type name="Journal Article"&gt;17&lt;/ref-type&gt;&lt;contributors&gt;&lt;authors&gt;&lt;author&gt;Sclafani, A. P.&lt;/author&gt;&lt;/authors&gt;&lt;/contributors&gt;&lt;auth-address&gt;Division of Facial Plastic Surgery, New York Eye and Ear Infirmary of Mt. Sinai, New York, New York.&lt;/auth-address&gt;&lt;titles&gt;&lt;title&gt;Platelet-rich fibrin matrix (PRFM) for androgenetic alopecia&lt;/title&gt;&lt;secondary-title&gt;Facial Plast Surg&lt;/secondary-title&gt;&lt;alt-title&gt;Facial plastic surgery : FPS&lt;/alt-title&gt;&lt;/titles&gt;&lt;periodical&gt;&lt;full-title&gt;Facial Plast Surg&lt;/full-title&gt;&lt;abbr-1&gt;Facial plastic surgery : FPS&lt;/abbr-1&gt;&lt;/periodical&gt;&lt;alt-periodical&gt;&lt;full-title&gt;Facial Plast Surg&lt;/full-title&gt;&lt;abbr-1&gt;Facial plastic surgery : FPS&lt;/abbr-1&gt;&lt;/alt-periodical&gt;&lt;pages&gt;219-24&lt;/pages&gt;&lt;volume&gt;30&lt;/volume&gt;&lt;number&gt;2&lt;/number&gt;&lt;keywords&gt;&lt;keyword&gt;Adult&lt;/keyword&gt;&lt;keyword&gt;Alopecia/*therapy&lt;/keyword&gt;&lt;keyword&gt;*Blood Platelets&lt;/keyword&gt;&lt;keyword&gt;Female&lt;/keyword&gt;&lt;keyword&gt;*Fibrin&lt;/keyword&gt;&lt;keyword&gt;Humans&lt;/keyword&gt;&lt;keyword&gt;Male&lt;/keyword&gt;&lt;keyword&gt;Prospective Studies&lt;/keyword&gt;&lt;/keywords&gt;&lt;dates&gt;&lt;year&gt;2014&lt;/year&gt;&lt;pub-dates&gt;&lt;date&gt;Apr&lt;/date&gt;&lt;/pub-dates&gt;&lt;/dates&gt;&lt;isbn&gt;1098-8793 (Electronic)&amp;#xD;0736-6825 (Linking)&lt;/isbn&gt;&lt;accession-num&gt;24810134&lt;/accession-num&gt;&lt;urls&gt;&lt;related-urls&gt;&lt;url&gt;http://www.ncbi.nlm.nih.gov/pubmed/24810134&lt;/url&gt;&lt;/related-urls&gt;&lt;/urls&gt;&lt;electronic-resource-num&gt;10.1055/s-0034-1371896&lt;/electronic-resource-num&gt;&lt;/record&gt;&lt;/Cite&gt;&lt;/EndNote&gt;</w:instrText>
        </w:r>
        <w:r w:rsidR="00EE7484" w:rsidRPr="00EE7484">
          <w:rPr>
            <w:rFonts w:ascii="Times New Roman" w:eastAsia="Times New Roman" w:hAnsi="Times New Roman" w:cs="Times New Roman"/>
            <w:b/>
            <w:bCs/>
            <w:i/>
            <w:iCs/>
            <w:sz w:val="24"/>
            <w:szCs w:val="24"/>
            <w:lang w:bidi="ar-KW"/>
          </w:rPr>
          <w:fldChar w:fldCharType="separate"/>
        </w:r>
        <w:r w:rsidR="00EE7484" w:rsidRPr="00EE7484">
          <w:rPr>
            <w:rFonts w:ascii="Times New Roman" w:eastAsia="Times New Roman" w:hAnsi="Times New Roman" w:cs="Times New Roman"/>
            <w:b/>
            <w:bCs/>
            <w:i/>
            <w:iCs/>
            <w:noProof/>
            <w:sz w:val="24"/>
            <w:szCs w:val="24"/>
            <w:vertAlign w:val="superscript"/>
            <w:lang w:bidi="ar-KW"/>
          </w:rPr>
          <w:t>19</w:t>
        </w:r>
        <w:r w:rsidR="00EE7484" w:rsidRPr="00EE7484">
          <w:rPr>
            <w:rFonts w:ascii="Times New Roman" w:eastAsia="Times New Roman" w:hAnsi="Times New Roman" w:cs="Times New Roman"/>
            <w:b/>
            <w:bCs/>
            <w:i/>
            <w:iCs/>
            <w:sz w:val="24"/>
            <w:szCs w:val="24"/>
            <w:lang w:bidi="ar-KW"/>
          </w:rPr>
          <w:fldChar w:fldCharType="end"/>
        </w:r>
      </w:hyperlink>
      <w:r w:rsidRPr="00EE7484">
        <w:rPr>
          <w:rFonts w:ascii="Times New Roman" w:eastAsia="Times New Roman" w:hAnsi="Times New Roman" w:cs="Times New Roman"/>
          <w:bCs/>
          <w:sz w:val="24"/>
          <w:szCs w:val="24"/>
          <w:lang w:bidi="ar-KW"/>
        </w:rPr>
        <w:t>.</w:t>
      </w:r>
    </w:p>
    <w:p w14:paraId="6D532799" w14:textId="1CB1E7F9" w:rsidR="000E5872" w:rsidRPr="00EE7484" w:rsidRDefault="000E5872" w:rsidP="00EE7484">
      <w:pPr>
        <w:widowControl/>
        <w:spacing w:before="120" w:after="120" w:line="360" w:lineRule="auto"/>
        <w:ind w:firstLine="720"/>
        <w:jc w:val="both"/>
        <w:rPr>
          <w:rFonts w:ascii="Times New Roman" w:eastAsia="Times New Roman" w:hAnsi="Times New Roman" w:cs="Times New Roman"/>
          <w:sz w:val="24"/>
          <w:szCs w:val="24"/>
        </w:rPr>
      </w:pPr>
      <w:r w:rsidRPr="00EE7484">
        <w:rPr>
          <w:rFonts w:ascii="Times New Roman" w:eastAsia="Times New Roman" w:hAnsi="Times New Roman" w:cs="Times New Roman"/>
          <w:bCs/>
          <w:sz w:val="24"/>
          <w:szCs w:val="24"/>
          <w:lang w:bidi="ar-KW"/>
        </w:rPr>
        <w:lastRenderedPageBreak/>
        <w:t xml:space="preserve">Our findings are in agreement with </w:t>
      </w:r>
      <w:hyperlink w:anchor="_ENREF_85" w:tooltip="Gkini, 2014 #1100" w:history="1">
        <w:r w:rsidRPr="00EE7484">
          <w:rPr>
            <w:rFonts w:ascii="Times New Roman" w:eastAsia="Times New Roman" w:hAnsi="Times New Roman" w:cs="Times New Roman"/>
            <w:b/>
            <w:bCs/>
            <w:noProof/>
            <w:sz w:val="24"/>
            <w:szCs w:val="24"/>
            <w:lang w:bidi="ar-KW"/>
          </w:rPr>
          <w:t>Gkini et al. ( 2014</w:t>
        </w:r>
      </w:hyperlink>
      <w:r w:rsidRPr="00EE7484">
        <w:rPr>
          <w:rFonts w:ascii="Times New Roman" w:eastAsia="Times New Roman" w:hAnsi="Times New Roman" w:cs="Times New Roman"/>
          <w:bCs/>
          <w:sz w:val="24"/>
          <w:szCs w:val="24"/>
          <w:lang w:bidi="ar-KW"/>
        </w:rPr>
        <w:t xml:space="preserve">) </w:t>
      </w:r>
      <w:r w:rsidRPr="00EE7484">
        <w:rPr>
          <w:rFonts w:ascii="Times New Roman" w:eastAsia="Times New Roman" w:hAnsi="Times New Roman" w:cs="Times New Roman"/>
          <w:b/>
          <w:bCs/>
          <w:i/>
          <w:iCs/>
          <w:sz w:val="24"/>
          <w:szCs w:val="24"/>
          <w:lang w:bidi="ar-KW"/>
        </w:rPr>
        <w:t xml:space="preserve">, </w:t>
      </w:r>
      <w:r w:rsidRPr="00EE7484">
        <w:rPr>
          <w:rFonts w:ascii="Times New Roman" w:eastAsia="Times New Roman" w:hAnsi="Times New Roman" w:cs="Times New Roman"/>
          <w:bCs/>
          <w:sz w:val="24"/>
          <w:szCs w:val="24"/>
          <w:lang w:bidi="ar-KW"/>
        </w:rPr>
        <w:t xml:space="preserve">who examined the efficacy of PRP  injection in treatment of different types of hair loss including AGA and their results showed an overall patients satisfaction more in patients suffering from AGA for less than 2 years and poorer results in AGA stage IV, V and VI according to Hamilton- </w:t>
      </w:r>
      <w:proofErr w:type="spellStart"/>
      <w:r w:rsidRPr="00EE7484">
        <w:rPr>
          <w:rFonts w:ascii="Times New Roman" w:eastAsia="Times New Roman" w:hAnsi="Times New Roman" w:cs="Times New Roman"/>
          <w:bCs/>
          <w:sz w:val="24"/>
          <w:szCs w:val="24"/>
          <w:lang w:bidi="ar-KW"/>
        </w:rPr>
        <w:t>Noorwood</w:t>
      </w:r>
      <w:proofErr w:type="spellEnd"/>
      <w:r w:rsidRPr="00EE7484">
        <w:rPr>
          <w:rFonts w:ascii="Times New Roman" w:eastAsia="Times New Roman" w:hAnsi="Times New Roman" w:cs="Times New Roman"/>
          <w:bCs/>
          <w:sz w:val="24"/>
          <w:szCs w:val="24"/>
          <w:lang w:bidi="ar-KW"/>
        </w:rPr>
        <w:t xml:space="preserve"> classification but the main limitation in their study was the lack of objective measurements and their evaluation was based on patients satisfaction and clinical photos before and after instead of evaluation with </w:t>
      </w:r>
      <w:proofErr w:type="spellStart"/>
      <w:r w:rsidRPr="00EE7484">
        <w:rPr>
          <w:rFonts w:ascii="Times New Roman" w:eastAsia="Times New Roman" w:hAnsi="Times New Roman" w:cs="Times New Roman"/>
          <w:bCs/>
          <w:sz w:val="24"/>
          <w:szCs w:val="24"/>
          <w:lang w:bidi="ar-KW"/>
        </w:rPr>
        <w:t>dermoscope</w:t>
      </w:r>
      <w:proofErr w:type="spellEnd"/>
      <w:r w:rsidRPr="00EE7484">
        <w:rPr>
          <w:rFonts w:ascii="Times New Roman" w:eastAsia="Times New Roman" w:hAnsi="Times New Roman" w:cs="Times New Roman"/>
          <w:bCs/>
          <w:sz w:val="24"/>
          <w:szCs w:val="24"/>
          <w:lang w:bidi="ar-KW"/>
        </w:rPr>
        <w:t xml:space="preserve"> or </w:t>
      </w:r>
      <w:proofErr w:type="spellStart"/>
      <w:r w:rsidRPr="00EE7484">
        <w:rPr>
          <w:rFonts w:ascii="Times New Roman" w:eastAsia="Times New Roman" w:hAnsi="Times New Roman" w:cs="Times New Roman"/>
          <w:bCs/>
          <w:sz w:val="24"/>
          <w:szCs w:val="24"/>
          <w:lang w:bidi="ar-KW"/>
        </w:rPr>
        <w:t>folliscope</w:t>
      </w:r>
      <w:proofErr w:type="spellEnd"/>
      <w:r w:rsidRPr="00EE7484">
        <w:rPr>
          <w:rFonts w:ascii="Times New Roman" w:eastAsia="Times New Roman" w:hAnsi="Times New Roman" w:cs="Times New Roman"/>
          <w:bCs/>
          <w:sz w:val="24"/>
          <w:szCs w:val="24"/>
          <w:lang w:bidi="ar-KW"/>
        </w:rPr>
        <w:t xml:space="preserve"> as we used </w:t>
      </w:r>
      <w:proofErr w:type="spellStart"/>
      <w:r w:rsidRPr="00EE7484">
        <w:rPr>
          <w:rFonts w:ascii="Times New Roman" w:eastAsia="Times New Roman" w:hAnsi="Times New Roman" w:cs="Times New Roman"/>
          <w:bCs/>
          <w:sz w:val="24"/>
          <w:szCs w:val="24"/>
          <w:lang w:bidi="ar-KW"/>
        </w:rPr>
        <w:t>videodermoscopy</w:t>
      </w:r>
      <w:proofErr w:type="spellEnd"/>
      <w:r w:rsidRPr="00EE7484">
        <w:rPr>
          <w:rFonts w:ascii="Times New Roman" w:eastAsia="Times New Roman" w:hAnsi="Times New Roman" w:cs="Times New Roman"/>
          <w:bCs/>
          <w:sz w:val="24"/>
          <w:szCs w:val="24"/>
          <w:lang w:bidi="ar-KW"/>
        </w:rPr>
        <w:t xml:space="preserve"> in our study.</w:t>
      </w:r>
      <w:r w:rsidRPr="00EE7484">
        <w:rPr>
          <w:rFonts w:ascii="Times New Roman" w:eastAsia="Times New Roman" w:hAnsi="Times New Roman" w:cs="Times New Roman"/>
          <w:sz w:val="24"/>
          <w:szCs w:val="24"/>
        </w:rPr>
        <w:t xml:space="preserve"> No remarkable adverse effects were noted</w:t>
      </w:r>
      <w:r w:rsidRPr="00EE7484">
        <w:rPr>
          <w:rFonts w:ascii="Times New Roman" w:eastAsia="Times New Roman" w:hAnsi="Times New Roman" w:cs="Times New Roman"/>
          <w:b/>
          <w:bCs/>
          <w:i/>
          <w:iCs/>
          <w:sz w:val="24"/>
          <w:szCs w:val="24"/>
          <w:lang w:bidi="ar-KW"/>
        </w:rPr>
        <w:t xml:space="preserve"> </w:t>
      </w:r>
      <w:hyperlink w:anchor="_ENREF_20" w:tooltip="Gkini, 2014 #1100" w:history="1">
        <w:r w:rsidR="00EE7484" w:rsidRPr="00EE7484">
          <w:rPr>
            <w:rFonts w:ascii="Times New Roman" w:eastAsia="Times New Roman" w:hAnsi="Times New Roman" w:cs="Times New Roman"/>
            <w:b/>
            <w:bCs/>
            <w:sz w:val="24"/>
            <w:szCs w:val="24"/>
            <w:lang w:bidi="ar-KW"/>
          </w:rPr>
          <w:fldChar w:fldCharType="begin"/>
        </w:r>
        <w:r w:rsidR="00EE7484" w:rsidRPr="00EE7484">
          <w:rPr>
            <w:rFonts w:ascii="Times New Roman" w:eastAsia="Times New Roman" w:hAnsi="Times New Roman" w:cs="Times New Roman"/>
            <w:b/>
            <w:bCs/>
            <w:sz w:val="24"/>
            <w:szCs w:val="24"/>
            <w:lang w:bidi="ar-KW"/>
          </w:rPr>
          <w:instrText xml:space="preserve"> ADDIN EN.CITE &lt;EndNote&gt;&lt;Cite&gt;&lt;Author&gt;Gkini&lt;/Author&gt;&lt;Year&gt;2014&lt;/Year&gt;&lt;RecNum&gt;1100&lt;/RecNum&gt;&lt;DisplayText&gt;&lt;style face="superscript"&gt;20&lt;/style&gt;&lt;/DisplayText&gt;&lt;record&gt;&lt;rec-number&gt;1100&lt;/rec-number&gt;&lt;foreign-keys&gt;&lt;key app="EN" db-id="t20z5epp52p2toetvs259s5lsv90av2w5ztw"&gt;1100&lt;/key&gt;&lt;/foreign-keys&gt;&lt;ref-type name="Journal Article"&gt;17&lt;/ref-type&gt;&lt;contributors&gt;&lt;authors&gt;&lt;author&gt;Gkini, M. A.&lt;/author&gt;&lt;author&gt;Kouskoukis, A. E.&lt;/author&gt;&lt;author&gt;Tripsianis, G.&lt;/author&gt;&lt;author&gt;Rigopoulos, D.&lt;/author&gt;&lt;author&gt;Kouskoukis, K.&lt;/author&gt;&lt;/authors&gt;&lt;/contributors&gt;&lt;auth-address&gt;Department of Dermatology and Venereology, Medical School, Democritus University of Thrace, Alexandroupolis, Greece.&amp;#xD;Laboratory of Medical Statistics, Democritus University of Thrace, Alexandroupolis, Greece.&amp;#xD;Department of Dermatology and Venereology, Medical School, Attikon Hospital, University of Athens, Athens, Greece.&lt;/auth-address&gt;&lt;titles&gt;&lt;title&gt;Study of platelet-rich plasma injections in the treatment of androgenetic alopecia through an one-year period&lt;/title&gt;&lt;secondary-title&gt;J Cutan Aesthet Surg&lt;/secondary-title&gt;&lt;alt-title&gt;Journal of cutaneous and aesthetic surgery&lt;/alt-title&gt;&lt;/titles&gt;&lt;periodical&gt;&lt;full-title&gt;J Cutan Aesthet Surg&lt;/full-title&gt;&lt;abbr-1&gt;Journal of cutaneous and aesthetic surgery&lt;/abbr-1&gt;&lt;/periodical&gt;&lt;alt-periodical&gt;&lt;full-title&gt;J Cutan Aesthet Surg&lt;/full-title&gt;&lt;abbr-1&gt;Journal of cutaneous and aesthetic surgery&lt;/abbr-1&gt;&lt;/alt-periodical&gt;&lt;pages&gt;213-9&lt;/pages&gt;&lt;volume&gt;7&lt;/volume&gt;&lt;number&gt;4&lt;/number&gt;&lt;dates&gt;&lt;year&gt;2014&lt;/year&gt;&lt;pub-dates&gt;&lt;date&gt;Oct-Dec&lt;/date&gt;&lt;/pub-dates&gt;&lt;/dates&gt;&lt;isbn&gt;0974-2077 (Print)&amp;#xD;0974-2077 (Linking)&lt;/isbn&gt;&lt;accession-num&gt;25722600&lt;/accession-num&gt;&lt;urls&gt;&lt;related-urls&gt;&lt;url&gt;http://www.ncbi.nlm.nih.gov/pubmed/25722600&lt;/url&gt;&lt;/related-urls&gt;&lt;/urls&gt;&lt;custom2&gt;4338465&lt;/custom2&gt;&lt;electronic-resource-num&gt;10.4103/0974-2077.150743&lt;/electronic-resource-num&gt;&lt;/record&gt;&lt;/Cite&gt;&lt;/EndNote&gt;</w:instrText>
        </w:r>
        <w:r w:rsidR="00EE7484" w:rsidRPr="00EE7484">
          <w:rPr>
            <w:rFonts w:ascii="Times New Roman" w:eastAsia="Times New Roman" w:hAnsi="Times New Roman" w:cs="Times New Roman"/>
            <w:b/>
            <w:bCs/>
            <w:sz w:val="24"/>
            <w:szCs w:val="24"/>
            <w:lang w:bidi="ar-KW"/>
          </w:rPr>
          <w:fldChar w:fldCharType="separate"/>
        </w:r>
        <w:r w:rsidR="00EE7484" w:rsidRPr="00EE7484">
          <w:rPr>
            <w:rFonts w:ascii="Times New Roman" w:eastAsia="Times New Roman" w:hAnsi="Times New Roman" w:cs="Times New Roman"/>
            <w:b/>
            <w:bCs/>
            <w:noProof/>
            <w:sz w:val="24"/>
            <w:szCs w:val="24"/>
            <w:vertAlign w:val="superscript"/>
            <w:lang w:bidi="ar-KW"/>
          </w:rPr>
          <w:t>20</w:t>
        </w:r>
        <w:r w:rsidR="00EE7484" w:rsidRPr="00EE7484">
          <w:rPr>
            <w:rFonts w:ascii="Times New Roman" w:eastAsia="Times New Roman" w:hAnsi="Times New Roman" w:cs="Times New Roman"/>
            <w:b/>
            <w:bCs/>
            <w:sz w:val="24"/>
            <w:szCs w:val="24"/>
            <w:lang w:bidi="ar-KW"/>
          </w:rPr>
          <w:fldChar w:fldCharType="end"/>
        </w:r>
      </w:hyperlink>
      <w:r w:rsidRPr="00EE7484">
        <w:rPr>
          <w:rFonts w:ascii="Times New Roman" w:eastAsia="Times New Roman" w:hAnsi="Times New Roman" w:cs="Times New Roman"/>
          <w:sz w:val="24"/>
          <w:szCs w:val="24"/>
        </w:rPr>
        <w:t>.</w:t>
      </w:r>
    </w:p>
    <w:p w14:paraId="2A22FC3D" w14:textId="1295985F" w:rsidR="000E5872" w:rsidRPr="00EE7484" w:rsidRDefault="000E5872" w:rsidP="00EE7484">
      <w:pPr>
        <w:widowControl/>
        <w:spacing w:before="120" w:after="120" w:line="360" w:lineRule="auto"/>
        <w:ind w:firstLine="720"/>
        <w:jc w:val="both"/>
        <w:rPr>
          <w:rFonts w:ascii="Times New Roman" w:eastAsia="Times New Roman" w:hAnsi="Times New Roman" w:cs="Times New Roman"/>
          <w:bCs/>
          <w:sz w:val="24"/>
          <w:szCs w:val="24"/>
          <w:lang w:bidi="ar-KW"/>
        </w:rPr>
      </w:pPr>
      <w:r w:rsidRPr="00EE7484">
        <w:rPr>
          <w:rFonts w:ascii="Times New Roman" w:eastAsia="Times New Roman" w:hAnsi="Times New Roman" w:cs="Times New Roman"/>
          <w:b/>
          <w:bCs/>
          <w:sz w:val="24"/>
          <w:szCs w:val="24"/>
          <w:lang w:bidi="ar-KW"/>
        </w:rPr>
        <w:t>Also, Perez-Meza et al. (2017)</w:t>
      </w:r>
      <w:r w:rsidRPr="00EE7484">
        <w:rPr>
          <w:rFonts w:ascii="Times New Roman" w:eastAsia="Times New Roman" w:hAnsi="Times New Roman" w:cs="Times New Roman"/>
          <w:sz w:val="24"/>
          <w:szCs w:val="24"/>
          <w:lang w:bidi="ar-KW"/>
        </w:rPr>
        <w:t xml:space="preserve"> found that patients undergoing treatment of fat plus SVF. </w:t>
      </w:r>
      <w:proofErr w:type="gramStart"/>
      <w:r w:rsidRPr="00EE7484">
        <w:rPr>
          <w:rFonts w:ascii="Times New Roman" w:eastAsia="Times New Roman" w:hAnsi="Times New Roman" w:cs="Times New Roman"/>
          <w:sz w:val="24"/>
          <w:szCs w:val="24"/>
          <w:lang w:bidi="ar-KW"/>
        </w:rPr>
        <w:t>Showed a mean increase of hairs/cm</w:t>
      </w:r>
      <w:r w:rsidRPr="00EE7484">
        <w:rPr>
          <w:rFonts w:ascii="Times New Roman" w:eastAsia="Times New Roman" w:hAnsi="Times New Roman" w:cs="Times New Roman"/>
          <w:sz w:val="24"/>
          <w:szCs w:val="24"/>
          <w:vertAlign w:val="superscript"/>
          <w:lang w:bidi="ar-KW"/>
        </w:rPr>
        <w:t>2</w:t>
      </w:r>
      <w:r w:rsidRPr="00EE7484">
        <w:rPr>
          <w:rFonts w:ascii="Times New Roman" w:eastAsia="Times New Roman" w:hAnsi="Times New Roman" w:cs="Times New Roman"/>
          <w:sz w:val="24"/>
          <w:szCs w:val="24"/>
          <w:lang w:bidi="ar-KW"/>
        </w:rPr>
        <w:t xml:space="preserve"> of scalp.</w:t>
      </w:r>
      <w:proofErr w:type="gramEnd"/>
      <w:r w:rsidRPr="00EE7484">
        <w:rPr>
          <w:rFonts w:ascii="Times New Roman" w:eastAsia="Times New Roman" w:hAnsi="Times New Roman" w:cs="Times New Roman"/>
          <w:sz w:val="24"/>
          <w:szCs w:val="24"/>
          <w:lang w:bidi="ar-KW"/>
        </w:rPr>
        <w:t xml:space="preserve"> And that was parallel with our results </w:t>
      </w:r>
      <w:hyperlink w:anchor="_ENREF_8" w:tooltip="Perez-Meza, 2017 #1033" w:history="1">
        <w:r w:rsidR="00EE7484" w:rsidRPr="00EE7484">
          <w:rPr>
            <w:rFonts w:ascii="Times New Roman" w:eastAsia="Times New Roman" w:hAnsi="Times New Roman" w:cs="Times New Roman"/>
            <w:sz w:val="24"/>
            <w:szCs w:val="24"/>
            <w:lang w:bidi="ar-KW"/>
          </w:rPr>
          <w:fldChar w:fldCharType="begin"/>
        </w:r>
        <w:r w:rsidR="00EE7484" w:rsidRPr="00EE7484">
          <w:rPr>
            <w:rFonts w:ascii="Times New Roman" w:eastAsia="Times New Roman" w:hAnsi="Times New Roman" w:cs="Times New Roman"/>
            <w:sz w:val="24"/>
            <w:szCs w:val="24"/>
            <w:lang w:bidi="ar-KW"/>
          </w:rPr>
          <w:instrText xml:space="preserve"> ADDIN EN.CITE &lt;EndNote&gt;&lt;Cite&gt;&lt;Author&gt;Perez-Meza&lt;/Author&gt;&lt;Year&gt;2017&lt;/Year&gt;&lt;RecNum&gt;1033&lt;/RecNum&gt;&lt;DisplayText&gt;&lt;style face="superscript"&gt;8&lt;/style&gt;&lt;/DisplayText&gt;&lt;record&gt;&lt;rec-number&gt;1033&lt;/rec-number&gt;&lt;foreign-keys&gt;&lt;key app="EN" db-id="t20z5epp52p2toetvs259s5lsv90av2w5ztw"&gt;1033&lt;/key&gt;&lt;/foreign-keys&gt;&lt;ref-type name="Journal Article"&gt;17&lt;/ref-type&gt;&lt;contributors&gt;&lt;authors&gt;&lt;author&gt;Perez-Meza, D.&lt;/author&gt;&lt;author&gt;Ziering, C.&lt;/author&gt;&lt;author&gt;Sforza, M.&lt;/author&gt;&lt;author&gt;Krishnan, G.&lt;/author&gt;&lt;author&gt;Ball, E.&lt;/author&gt;&lt;author&gt;Daniels, E.&lt;/author&gt;&lt;/authors&gt;&lt;/contributors&gt;&lt;auth-address&gt;Ziering Medical, Marbella, Spain.&amp;#xD;Ziering Medical, Los Angeles, CA, USA.&amp;#xD;The Hospital Group, Bromsgrove, Worcestershire.&amp;#xD;Ziering Medical, Birmingham.&amp;#xD;Ziering Medical, London, UK.&amp;#xD;Kerastem Technologies, San Diego, CA, USA.&lt;/auth-address&gt;&lt;titles&gt;&lt;title&gt;Hair follicle growth by stromal vascular fraction-enhanced adipose transplantation in baldness&lt;/title&gt;&lt;secondary-title&gt;Stem Cells Cloning&lt;/secondary-title&gt;&lt;alt-title&gt;Stem cells and cloning : advances and applications&lt;/alt-title&gt;&lt;/titles&gt;&lt;periodical&gt;&lt;full-title&gt;Stem Cells Cloning&lt;/full-title&gt;&lt;abbr-1&gt;Stem cells and cloning : advances and applications&lt;/abbr-1&gt;&lt;/periodical&gt;&lt;alt-periodical&gt;&lt;full-title&gt;Stem Cells Cloning&lt;/full-title&gt;&lt;abbr-1&gt;Stem cells and cloning : advances and applications&lt;/abbr-1&gt;&lt;/alt-periodical&gt;&lt;pages&gt;1-10&lt;/pages&gt;&lt;volume&gt;10&lt;/volume&gt;&lt;dates&gt;&lt;year&gt;2017&lt;/year&gt;&lt;/dates&gt;&lt;isbn&gt;1178-6957 (Print)&amp;#xD;1178-6957 (Linking)&lt;/isbn&gt;&lt;accession-num&gt;28740409&lt;/accession-num&gt;&lt;urls&gt;&lt;related-urls&gt;&lt;url&gt;http://www.ncbi.nlm.nih.gov/pubmed/28740409&lt;/url&gt;&lt;/related-urls&gt;&lt;/urls&gt;&lt;custom2&gt;5506773&lt;/custom2&gt;&lt;electronic-resource-num&gt;10.2147/SCCAA.S131431&lt;/electronic-resource-num&gt;&lt;/record&gt;&lt;/Cite&gt;&lt;/EndNote&gt;</w:instrText>
        </w:r>
        <w:r w:rsidR="00EE7484" w:rsidRPr="00EE7484">
          <w:rPr>
            <w:rFonts w:ascii="Times New Roman" w:eastAsia="Times New Roman" w:hAnsi="Times New Roman" w:cs="Times New Roman"/>
            <w:sz w:val="24"/>
            <w:szCs w:val="24"/>
            <w:lang w:bidi="ar-KW"/>
          </w:rPr>
          <w:fldChar w:fldCharType="separate"/>
        </w:r>
        <w:r w:rsidR="00EE7484" w:rsidRPr="00EE7484">
          <w:rPr>
            <w:rFonts w:ascii="Times New Roman" w:eastAsia="Times New Roman" w:hAnsi="Times New Roman" w:cs="Times New Roman"/>
            <w:noProof/>
            <w:sz w:val="24"/>
            <w:szCs w:val="24"/>
            <w:vertAlign w:val="superscript"/>
            <w:lang w:bidi="ar-KW"/>
          </w:rPr>
          <w:t>8</w:t>
        </w:r>
        <w:r w:rsidR="00EE7484" w:rsidRPr="00EE7484">
          <w:rPr>
            <w:rFonts w:ascii="Times New Roman" w:eastAsia="Times New Roman" w:hAnsi="Times New Roman" w:cs="Times New Roman"/>
            <w:sz w:val="24"/>
            <w:szCs w:val="24"/>
            <w:lang w:bidi="ar-KW"/>
          </w:rPr>
          <w:fldChar w:fldCharType="end"/>
        </w:r>
      </w:hyperlink>
      <w:r w:rsidRPr="00EE7484">
        <w:rPr>
          <w:rFonts w:ascii="Times New Roman" w:eastAsia="Times New Roman" w:hAnsi="Times New Roman" w:cs="Times New Roman"/>
          <w:bCs/>
          <w:sz w:val="24"/>
          <w:szCs w:val="24"/>
          <w:lang w:bidi="ar-KW"/>
        </w:rPr>
        <w:t>.</w:t>
      </w:r>
    </w:p>
    <w:p w14:paraId="1B3379F8" w14:textId="6E9D6E1A" w:rsidR="000E5872" w:rsidRPr="00EE7484" w:rsidRDefault="000E5872" w:rsidP="00EE7484">
      <w:pPr>
        <w:widowControl/>
        <w:spacing w:before="120" w:after="120" w:line="360" w:lineRule="auto"/>
        <w:ind w:firstLine="720"/>
        <w:jc w:val="both"/>
        <w:rPr>
          <w:rFonts w:ascii="Times New Roman" w:eastAsia="Times New Roman" w:hAnsi="Times New Roman" w:cs="Times New Roman"/>
          <w:sz w:val="24"/>
          <w:szCs w:val="24"/>
          <w:lang w:bidi="ar-KW"/>
        </w:rPr>
      </w:pPr>
      <w:r w:rsidRPr="00EE7484">
        <w:rPr>
          <w:rFonts w:ascii="Times New Roman" w:eastAsia="Times New Roman" w:hAnsi="Times New Roman" w:cs="Times New Roman"/>
          <w:sz w:val="24"/>
          <w:szCs w:val="24"/>
          <w:lang w:bidi="ar-KW"/>
        </w:rPr>
        <w:t xml:space="preserve">In contrast of our study to </w:t>
      </w:r>
      <w:r w:rsidRPr="00EE7484">
        <w:rPr>
          <w:rFonts w:ascii="Times New Roman" w:eastAsia="Times New Roman" w:hAnsi="Times New Roman" w:cs="Times New Roman"/>
          <w:b/>
          <w:bCs/>
          <w:sz w:val="24"/>
          <w:szCs w:val="24"/>
          <w:lang w:bidi="ar-KW"/>
        </w:rPr>
        <w:t>Shin et al. (2015),</w:t>
      </w:r>
      <w:r w:rsidRPr="00EE7484">
        <w:rPr>
          <w:rFonts w:ascii="Times New Roman" w:eastAsia="Times New Roman" w:hAnsi="Times New Roman" w:cs="Times New Roman"/>
          <w:sz w:val="24"/>
          <w:szCs w:val="24"/>
          <w:lang w:bidi="ar-KW"/>
        </w:rPr>
        <w:t xml:space="preserve"> who published a retrospective clinical case series on the use of ASCs and ADSCs for the treatment of female pattern hair </w:t>
      </w:r>
      <w:proofErr w:type="gramStart"/>
      <w:r w:rsidRPr="00EE7484">
        <w:rPr>
          <w:rFonts w:ascii="Times New Roman" w:eastAsia="Times New Roman" w:hAnsi="Times New Roman" w:cs="Times New Roman"/>
          <w:sz w:val="24"/>
          <w:szCs w:val="24"/>
          <w:lang w:bidi="ar-KW"/>
        </w:rPr>
        <w:t>loss.</w:t>
      </w:r>
      <w:proofErr w:type="gramEnd"/>
      <w:r w:rsidRPr="00EE7484">
        <w:rPr>
          <w:rFonts w:ascii="Times New Roman" w:eastAsia="Times New Roman" w:hAnsi="Times New Roman" w:cs="Times New Roman"/>
          <w:sz w:val="24"/>
          <w:szCs w:val="24"/>
          <w:lang w:bidi="ar-KW"/>
        </w:rPr>
        <w:t xml:space="preserve"> Treatment was administered under a 12 week protocol where subjects received ADSCs applications once per week with a </w:t>
      </w:r>
      <w:proofErr w:type="spellStart"/>
      <w:r w:rsidRPr="00EE7484">
        <w:rPr>
          <w:rFonts w:ascii="Times New Roman" w:eastAsia="Times New Roman" w:hAnsi="Times New Roman" w:cs="Times New Roman"/>
          <w:sz w:val="24"/>
          <w:szCs w:val="24"/>
          <w:lang w:bidi="ar-KW"/>
        </w:rPr>
        <w:t>microneedling</w:t>
      </w:r>
      <w:proofErr w:type="spellEnd"/>
      <w:r w:rsidRPr="00EE7484">
        <w:rPr>
          <w:rFonts w:ascii="Times New Roman" w:eastAsia="Times New Roman" w:hAnsi="Times New Roman" w:cs="Times New Roman"/>
          <w:sz w:val="24"/>
          <w:szCs w:val="24"/>
          <w:lang w:bidi="ar-KW"/>
        </w:rPr>
        <w:t xml:space="preserve"> roller. They reported an increase in mean hair </w:t>
      </w:r>
      <w:proofErr w:type="gramStart"/>
      <w:r w:rsidRPr="00EE7484">
        <w:rPr>
          <w:rFonts w:ascii="Times New Roman" w:eastAsia="Times New Roman" w:hAnsi="Times New Roman" w:cs="Times New Roman"/>
          <w:sz w:val="24"/>
          <w:szCs w:val="24"/>
          <w:lang w:bidi="ar-KW"/>
        </w:rPr>
        <w:t xml:space="preserve">density </w:t>
      </w:r>
      <w:proofErr w:type="gramEnd"/>
      <w:r w:rsidR="00EE7484" w:rsidRPr="00EE7484">
        <w:rPr>
          <w:rFonts w:ascii="Times New Roman" w:eastAsia="Times New Roman" w:hAnsi="Times New Roman" w:cs="Times New Roman"/>
          <w:sz w:val="24"/>
          <w:szCs w:val="24"/>
          <w:lang w:bidi="ar-KW"/>
        </w:rPr>
        <w:fldChar w:fldCharType="begin"/>
      </w:r>
      <w:r w:rsidR="00EE7484" w:rsidRPr="00EE7484">
        <w:rPr>
          <w:rFonts w:ascii="Times New Roman" w:eastAsia="Times New Roman" w:hAnsi="Times New Roman" w:cs="Times New Roman"/>
          <w:sz w:val="24"/>
          <w:szCs w:val="24"/>
          <w:lang w:bidi="ar-KW"/>
        </w:rPr>
        <w:instrText xml:space="preserve"> HYPERLINK \l "_ENREF_21" \o "Shin, 2015 #1025" </w:instrText>
      </w:r>
      <w:r w:rsidR="00EE7484" w:rsidRPr="00EE7484">
        <w:rPr>
          <w:rFonts w:ascii="Times New Roman" w:eastAsia="Times New Roman" w:hAnsi="Times New Roman" w:cs="Times New Roman"/>
          <w:sz w:val="24"/>
          <w:szCs w:val="24"/>
          <w:lang w:bidi="ar-KW"/>
        </w:rPr>
      </w:r>
      <w:r w:rsidR="00EE7484" w:rsidRPr="00EE7484">
        <w:rPr>
          <w:rFonts w:ascii="Times New Roman" w:eastAsia="Times New Roman" w:hAnsi="Times New Roman" w:cs="Times New Roman"/>
          <w:sz w:val="24"/>
          <w:szCs w:val="24"/>
          <w:lang w:bidi="ar-KW"/>
        </w:rPr>
        <w:fldChar w:fldCharType="separate"/>
      </w:r>
      <w:r w:rsidR="00EE7484" w:rsidRPr="00EE7484">
        <w:rPr>
          <w:rFonts w:ascii="Times New Roman" w:eastAsia="Times New Roman" w:hAnsi="Times New Roman" w:cs="Times New Roman"/>
          <w:sz w:val="24"/>
          <w:szCs w:val="24"/>
          <w:lang w:bidi="ar-KW"/>
        </w:rPr>
        <w:fldChar w:fldCharType="begin">
          <w:fldData xml:space="preserve">PEVuZE5vdGU+PENpdGU+PEF1dGhvcj5TaGluPC9BdXRob3I+PFllYXI+MjAxNTwvWWVhcj48UmVj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</w:fldData>
        </w:fldChar>
      </w:r>
      <w:r w:rsidR="00EE7484" w:rsidRPr="00EE7484">
        <w:rPr>
          <w:rFonts w:ascii="Times New Roman" w:eastAsia="Times New Roman" w:hAnsi="Times New Roman" w:cs="Times New Roman"/>
          <w:sz w:val="24"/>
          <w:szCs w:val="24"/>
          <w:lang w:bidi="ar-KW"/>
        </w:rPr>
        <w:instrText xml:space="preserve"> ADDIN EN.CITE </w:instrText>
      </w:r>
      <w:r w:rsidR="00EE7484" w:rsidRPr="00EE7484">
        <w:rPr>
          <w:rFonts w:ascii="Times New Roman" w:eastAsia="Times New Roman" w:hAnsi="Times New Roman" w:cs="Times New Roman"/>
          <w:sz w:val="24"/>
          <w:szCs w:val="24"/>
          <w:lang w:bidi="ar-KW"/>
        </w:rPr>
        <w:fldChar w:fldCharType="begin">
          <w:fldData xml:space="preserve">PEVuZE5vdGU+PENpdGU+PEF1dGhvcj5TaGluPC9BdXRob3I+PFllYXI+MjAxNTwvWWVhcj48UmVj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</w:fldData>
        </w:fldChar>
      </w:r>
      <w:r w:rsidR="00EE7484" w:rsidRPr="00EE7484">
        <w:rPr>
          <w:rFonts w:ascii="Times New Roman" w:eastAsia="Times New Roman" w:hAnsi="Times New Roman" w:cs="Times New Roman"/>
          <w:sz w:val="24"/>
          <w:szCs w:val="24"/>
          <w:lang w:bidi="ar-KW"/>
        </w:rPr>
        <w:instrText xml:space="preserve"> ADDIN EN.CITE.DATA </w:instrText>
      </w:r>
      <w:r w:rsidR="00EE7484" w:rsidRPr="00EE7484">
        <w:rPr>
          <w:rFonts w:ascii="Times New Roman" w:eastAsia="Times New Roman" w:hAnsi="Times New Roman" w:cs="Times New Roman"/>
          <w:sz w:val="24"/>
          <w:szCs w:val="24"/>
          <w:lang w:bidi="ar-KW"/>
        </w:rPr>
      </w:r>
      <w:r w:rsidR="00EE7484" w:rsidRPr="00EE7484">
        <w:rPr>
          <w:rFonts w:ascii="Times New Roman" w:eastAsia="Times New Roman" w:hAnsi="Times New Roman" w:cs="Times New Roman"/>
          <w:sz w:val="24"/>
          <w:szCs w:val="24"/>
          <w:lang w:bidi="ar-KW"/>
        </w:rPr>
        <w:fldChar w:fldCharType="end"/>
      </w:r>
      <w:r w:rsidR="00EE7484" w:rsidRPr="00EE7484">
        <w:rPr>
          <w:rFonts w:ascii="Times New Roman" w:eastAsia="Times New Roman" w:hAnsi="Times New Roman" w:cs="Times New Roman"/>
          <w:sz w:val="24"/>
          <w:szCs w:val="24"/>
          <w:lang w:bidi="ar-KW"/>
        </w:rPr>
      </w:r>
      <w:r w:rsidR="00EE7484" w:rsidRPr="00EE7484">
        <w:rPr>
          <w:rFonts w:ascii="Times New Roman" w:eastAsia="Times New Roman" w:hAnsi="Times New Roman" w:cs="Times New Roman"/>
          <w:sz w:val="24"/>
          <w:szCs w:val="24"/>
          <w:lang w:bidi="ar-KW"/>
        </w:rPr>
        <w:fldChar w:fldCharType="separate"/>
      </w:r>
      <w:r w:rsidR="00EE7484" w:rsidRPr="00EE7484">
        <w:rPr>
          <w:rFonts w:ascii="Times New Roman" w:eastAsia="Times New Roman" w:hAnsi="Times New Roman" w:cs="Times New Roman"/>
          <w:noProof/>
          <w:sz w:val="24"/>
          <w:szCs w:val="24"/>
          <w:vertAlign w:val="superscript"/>
          <w:lang w:bidi="ar-KW"/>
        </w:rPr>
        <w:t>21</w:t>
      </w:r>
      <w:r w:rsidR="00EE7484" w:rsidRPr="00EE7484">
        <w:rPr>
          <w:rFonts w:ascii="Times New Roman" w:eastAsia="Times New Roman" w:hAnsi="Times New Roman" w:cs="Times New Roman"/>
          <w:sz w:val="24"/>
          <w:szCs w:val="24"/>
          <w:lang w:bidi="ar-KW"/>
        </w:rPr>
        <w:fldChar w:fldCharType="end"/>
      </w:r>
      <w:r w:rsidR="00EE7484" w:rsidRPr="00EE7484">
        <w:rPr>
          <w:rFonts w:ascii="Times New Roman" w:eastAsia="Times New Roman" w:hAnsi="Times New Roman" w:cs="Times New Roman"/>
          <w:sz w:val="24"/>
          <w:szCs w:val="24"/>
          <w:lang w:bidi="ar-KW"/>
        </w:rPr>
        <w:fldChar w:fldCharType="end"/>
      </w:r>
      <w:r w:rsidRPr="00EE7484">
        <w:rPr>
          <w:rFonts w:ascii="Times New Roman" w:eastAsia="Times New Roman" w:hAnsi="Times New Roman" w:cs="Times New Roman"/>
          <w:sz w:val="24"/>
          <w:szCs w:val="24"/>
          <w:lang w:bidi="ar-KW"/>
        </w:rPr>
        <w:t>.</w:t>
      </w:r>
    </w:p>
    <w:p w14:paraId="20DACF5A" w14:textId="77777777" w:rsidR="000E5872" w:rsidRPr="00EE7484" w:rsidRDefault="000E5872" w:rsidP="000E5872">
      <w:pPr>
        <w:widowControl/>
        <w:spacing w:before="120" w:after="120" w:line="360" w:lineRule="auto"/>
        <w:ind w:firstLine="720"/>
        <w:jc w:val="both"/>
        <w:rPr>
          <w:rFonts w:ascii="Times New Roman" w:eastAsia="Times New Roman" w:hAnsi="Times New Roman" w:cs="Times New Roman"/>
          <w:sz w:val="24"/>
          <w:szCs w:val="24"/>
          <w:lang w:bidi="ar-KW"/>
        </w:rPr>
      </w:pPr>
      <w:r w:rsidRPr="00EE7484">
        <w:rPr>
          <w:rFonts w:ascii="Times New Roman" w:eastAsia="Times New Roman" w:hAnsi="Times New Roman" w:cs="Times New Roman"/>
          <w:sz w:val="24"/>
          <w:szCs w:val="24"/>
          <w:lang w:bidi="ar-KW"/>
        </w:rPr>
        <w:t xml:space="preserve">These improvements were going parallel with our results of ADSC </w:t>
      </w:r>
      <w:proofErr w:type="gramStart"/>
      <w:r w:rsidRPr="00EE7484">
        <w:rPr>
          <w:rFonts w:ascii="Times New Roman" w:eastAsia="Times New Roman" w:hAnsi="Times New Roman" w:cs="Times New Roman"/>
          <w:sz w:val="24"/>
          <w:szCs w:val="24"/>
          <w:lang w:bidi="ar-KW"/>
        </w:rPr>
        <w:t>from 58.3 hairs/cm</w:t>
      </w:r>
      <w:r w:rsidRPr="00EE7484">
        <w:rPr>
          <w:rFonts w:ascii="Times New Roman" w:eastAsia="Times New Roman" w:hAnsi="Times New Roman" w:cs="Times New Roman"/>
          <w:sz w:val="24"/>
          <w:szCs w:val="24"/>
          <w:vertAlign w:val="superscript"/>
          <w:lang w:bidi="ar-KW"/>
        </w:rPr>
        <w:t>2</w:t>
      </w:r>
      <w:proofErr w:type="gramEnd"/>
      <w:r w:rsidRPr="00EE7484">
        <w:rPr>
          <w:rFonts w:ascii="Times New Roman" w:eastAsia="Times New Roman" w:hAnsi="Times New Roman" w:cs="Times New Roman"/>
          <w:sz w:val="24"/>
          <w:szCs w:val="24"/>
          <w:lang w:bidi="ar-KW"/>
        </w:rPr>
        <w:t xml:space="preserve"> to 77.7 hairs/cm</w:t>
      </w:r>
      <w:r w:rsidRPr="00EE7484">
        <w:rPr>
          <w:rFonts w:ascii="Times New Roman" w:eastAsia="Times New Roman" w:hAnsi="Times New Roman" w:cs="Times New Roman"/>
          <w:sz w:val="24"/>
          <w:szCs w:val="24"/>
          <w:vertAlign w:val="superscript"/>
          <w:lang w:bidi="ar-KW"/>
        </w:rPr>
        <w:t>2</w:t>
      </w:r>
      <w:r w:rsidRPr="00EE7484">
        <w:rPr>
          <w:rFonts w:ascii="Times New Roman" w:eastAsia="Times New Roman" w:hAnsi="Times New Roman" w:cs="Times New Roman"/>
          <w:sz w:val="24"/>
          <w:szCs w:val="24"/>
          <w:lang w:bidi="ar-KW"/>
        </w:rPr>
        <w:t>, which</w:t>
      </w:r>
      <w:r w:rsidRPr="00EE7484">
        <w:rPr>
          <w:rFonts w:ascii="Times New Roman" w:eastAsia="Times New Roman" w:hAnsi="Times New Roman" w:cs="Times New Roman"/>
          <w:sz w:val="24"/>
          <w:szCs w:val="24"/>
          <w:lang w:bidi="ar-EG"/>
        </w:rPr>
        <w:t xml:space="preserve"> </w:t>
      </w:r>
      <w:r w:rsidRPr="00EE7484">
        <w:rPr>
          <w:rFonts w:ascii="Times New Roman" w:eastAsia="Times New Roman" w:hAnsi="Times New Roman" w:cs="Times New Roman"/>
          <w:sz w:val="24"/>
          <w:szCs w:val="24"/>
          <w:lang w:bidi="ar-KW"/>
        </w:rPr>
        <w:t>represented a 33.1 % increase.</w:t>
      </w:r>
      <w:r w:rsidRPr="00EE7484">
        <w:rPr>
          <w:rFonts w:ascii="MinionPro-Regular" w:eastAsia="Times New Roman" w:hAnsi="Times New Roman" w:cs="MinionPro-Regular"/>
          <w:sz w:val="24"/>
          <w:szCs w:val="24"/>
        </w:rPr>
        <w:t xml:space="preserve"> </w:t>
      </w:r>
      <w:proofErr w:type="gramStart"/>
      <w:r w:rsidRPr="00EE7484">
        <w:rPr>
          <w:rFonts w:ascii="Times New Roman" w:eastAsia="Times New Roman" w:hAnsi="Times New Roman" w:cs="Times New Roman"/>
          <w:sz w:val="24"/>
          <w:szCs w:val="24"/>
          <w:lang w:bidi="ar-KW"/>
        </w:rPr>
        <w:t>mean</w:t>
      </w:r>
      <w:proofErr w:type="gramEnd"/>
      <w:r w:rsidRPr="00EE7484">
        <w:rPr>
          <w:rFonts w:ascii="Times New Roman" w:eastAsia="Times New Roman" w:hAnsi="Times New Roman" w:cs="Times New Roman"/>
          <w:sz w:val="24"/>
          <w:szCs w:val="24"/>
          <w:lang w:bidi="ar-KW"/>
        </w:rPr>
        <w:t xml:space="preserve"> hair thickness increased from 70 </w:t>
      </w:r>
      <w:r w:rsidRPr="00EE7484">
        <w:rPr>
          <w:rFonts w:ascii="Times New Roman" w:eastAsia="Times New Roman" w:hAnsi="Times New Roman" w:cs="Times New Roman"/>
          <w:sz w:val="24"/>
          <w:szCs w:val="24"/>
        </w:rPr>
        <w:t>µ</w:t>
      </w:r>
      <w:r w:rsidRPr="00EE7484">
        <w:rPr>
          <w:rFonts w:ascii="Times New Roman" w:eastAsia="Times New Roman" w:hAnsi="Times New Roman" w:cs="Times New Roman"/>
          <w:sz w:val="24"/>
          <w:szCs w:val="24"/>
          <w:lang w:bidi="ar-KW"/>
        </w:rPr>
        <w:t xml:space="preserve">m to 120 </w:t>
      </w:r>
      <w:r w:rsidRPr="00EE7484">
        <w:rPr>
          <w:rFonts w:ascii="Times New Roman" w:eastAsia="Times New Roman" w:hAnsi="Times New Roman" w:cs="Times New Roman"/>
          <w:sz w:val="24"/>
          <w:szCs w:val="24"/>
        </w:rPr>
        <w:t>µ</w:t>
      </w:r>
      <w:r w:rsidRPr="00EE7484">
        <w:rPr>
          <w:rFonts w:ascii="Times New Roman" w:eastAsia="Times New Roman" w:hAnsi="Times New Roman" w:cs="Times New Roman"/>
          <w:sz w:val="24"/>
          <w:szCs w:val="24"/>
          <w:lang w:bidi="ar-KW"/>
        </w:rPr>
        <w:t xml:space="preserve">m, an 71.3% increased and we </w:t>
      </w:r>
      <w:proofErr w:type="spellStart"/>
      <w:r w:rsidRPr="00EE7484">
        <w:rPr>
          <w:rFonts w:ascii="Times New Roman" w:eastAsia="Times New Roman" w:hAnsi="Times New Roman" w:cs="Times New Roman"/>
          <w:sz w:val="24"/>
          <w:szCs w:val="24"/>
          <w:lang w:bidi="ar-KW"/>
        </w:rPr>
        <w:t>refered</w:t>
      </w:r>
      <w:proofErr w:type="spellEnd"/>
      <w:r w:rsidRPr="00EE7484">
        <w:rPr>
          <w:rFonts w:ascii="Times New Roman" w:eastAsia="Times New Roman" w:hAnsi="Times New Roman" w:cs="Times New Roman"/>
          <w:sz w:val="24"/>
          <w:szCs w:val="24"/>
          <w:lang w:bidi="ar-KW"/>
        </w:rPr>
        <w:t xml:space="preserve"> that to use of commercial ADSC product.</w:t>
      </w:r>
    </w:p>
    <w:p w14:paraId="05516247" w14:textId="77777777" w:rsidR="000E5872" w:rsidRPr="00EE7484" w:rsidRDefault="000E5872" w:rsidP="000E5872">
      <w:pPr>
        <w:widowControl/>
        <w:spacing w:before="120" w:after="120" w:line="360" w:lineRule="auto"/>
        <w:ind w:firstLine="720"/>
        <w:jc w:val="both"/>
        <w:rPr>
          <w:rFonts w:ascii="Times New Roman" w:eastAsia="Times New Roman" w:hAnsi="Times New Roman" w:cs="Times New Roman"/>
          <w:sz w:val="24"/>
          <w:szCs w:val="24"/>
          <w:lang w:bidi="ar-KW"/>
        </w:rPr>
      </w:pPr>
      <w:r w:rsidRPr="00EE7484">
        <w:rPr>
          <w:rFonts w:ascii="Times New Roman" w:eastAsia="Times New Roman" w:hAnsi="Times New Roman" w:cs="Times New Roman"/>
          <w:b/>
          <w:bCs/>
          <w:sz w:val="24"/>
          <w:szCs w:val="24"/>
          <w:lang w:bidi="ar-KW"/>
        </w:rPr>
        <w:t xml:space="preserve">Furthermore, Fukuoka and </w:t>
      </w:r>
      <w:proofErr w:type="spellStart"/>
      <w:proofErr w:type="gramStart"/>
      <w:r w:rsidRPr="00EE7484">
        <w:rPr>
          <w:rFonts w:ascii="Times New Roman" w:eastAsia="Times New Roman" w:hAnsi="Times New Roman" w:cs="Times New Roman"/>
          <w:b/>
          <w:bCs/>
          <w:sz w:val="24"/>
          <w:szCs w:val="24"/>
          <w:lang w:bidi="ar-KW"/>
        </w:rPr>
        <w:t>Suga</w:t>
      </w:r>
      <w:proofErr w:type="spellEnd"/>
      <w:r w:rsidRPr="00EE7484">
        <w:rPr>
          <w:rFonts w:ascii="Times New Roman" w:eastAsia="Times New Roman" w:hAnsi="Times New Roman" w:cs="Times New Roman"/>
          <w:b/>
          <w:bCs/>
          <w:sz w:val="24"/>
          <w:szCs w:val="24"/>
          <w:lang w:bidi="ar-KW"/>
        </w:rPr>
        <w:t xml:space="preserve">  (</w:t>
      </w:r>
      <w:proofErr w:type="gramEnd"/>
      <w:r w:rsidRPr="00EE7484">
        <w:rPr>
          <w:rFonts w:ascii="Times New Roman" w:eastAsia="Times New Roman" w:hAnsi="Times New Roman" w:cs="Times New Roman"/>
          <w:b/>
          <w:bCs/>
          <w:sz w:val="24"/>
          <w:szCs w:val="24"/>
          <w:lang w:bidi="ar-KW"/>
        </w:rPr>
        <w:t>2015)</w:t>
      </w:r>
      <w:r w:rsidRPr="00EE7484">
        <w:rPr>
          <w:rFonts w:ascii="Times New Roman" w:eastAsia="Times New Roman" w:hAnsi="Times New Roman" w:cs="Times New Roman"/>
          <w:sz w:val="24"/>
          <w:szCs w:val="24"/>
          <w:lang w:bidi="ar-KW"/>
        </w:rPr>
        <w:t xml:space="preserve"> reported favorable outcomes using ADSCs in  22 patients (11 male, 11 female) received intradermal injections of ADSCs every 35 weeks for a total of 6 sessions. </w:t>
      </w:r>
      <w:proofErr w:type="spellStart"/>
      <w:r w:rsidRPr="00EE7484">
        <w:rPr>
          <w:rFonts w:ascii="Times New Roman" w:eastAsia="Times New Roman" w:hAnsi="Times New Roman" w:cs="Times New Roman"/>
          <w:sz w:val="24"/>
          <w:szCs w:val="24"/>
          <w:lang w:bidi="ar-KW"/>
        </w:rPr>
        <w:t>Trichogram</w:t>
      </w:r>
      <w:proofErr w:type="spellEnd"/>
      <w:r w:rsidRPr="00EE7484">
        <w:rPr>
          <w:rFonts w:ascii="Times New Roman" w:eastAsia="Times New Roman" w:hAnsi="Times New Roman" w:cs="Times New Roman"/>
          <w:sz w:val="24"/>
          <w:szCs w:val="24"/>
          <w:lang w:bidi="ar-KW"/>
        </w:rPr>
        <w:t xml:space="preserve"> captures were taken before treatment and 13 months after the last treatment session.</w:t>
      </w:r>
    </w:p>
    <w:p w14:paraId="1E33E236" w14:textId="5AEDC523" w:rsidR="000E5872" w:rsidRPr="00EE7484" w:rsidRDefault="000E5872" w:rsidP="00EE7484">
      <w:pPr>
        <w:widowControl/>
        <w:spacing w:before="120" w:after="120" w:line="360" w:lineRule="auto"/>
        <w:ind w:firstLine="720"/>
        <w:jc w:val="both"/>
        <w:rPr>
          <w:rFonts w:ascii="Times New Roman" w:eastAsia="Times New Roman" w:hAnsi="Times New Roman" w:cs="Times New Roman"/>
          <w:sz w:val="24"/>
          <w:szCs w:val="24"/>
          <w:lang w:bidi="ar-KW"/>
        </w:rPr>
      </w:pPr>
      <w:r w:rsidRPr="00EE7484">
        <w:rPr>
          <w:rFonts w:ascii="Times New Roman" w:eastAsia="Times New Roman" w:hAnsi="Times New Roman" w:cs="Times New Roman"/>
          <w:sz w:val="24"/>
          <w:szCs w:val="24"/>
          <w:lang w:bidi="ar-KW"/>
        </w:rPr>
        <w:t xml:space="preserve">Overall, they noted a significant increase in the number of hairs in both male and female patients. Male patients showed an average increase </w:t>
      </w:r>
      <w:hyperlink w:anchor="_ENREF_7" w:tooltip="Fukuoka, 2015 #1026" w:history="1">
        <w:r w:rsidR="00EE7484" w:rsidRPr="00EE7484">
          <w:rPr>
            <w:rFonts w:ascii="Times New Roman" w:eastAsia="Times New Roman" w:hAnsi="Times New Roman" w:cs="Times New Roman"/>
            <w:sz w:val="24"/>
            <w:szCs w:val="24"/>
            <w:lang w:bidi="ar-KW"/>
          </w:rPr>
          <w:fldChar w:fldCharType="begin"/>
        </w:r>
        <w:r w:rsidR="00EE7484" w:rsidRPr="00EE7484">
          <w:rPr>
            <w:rFonts w:ascii="Times New Roman" w:eastAsia="Times New Roman" w:hAnsi="Times New Roman" w:cs="Times New Roman"/>
            <w:sz w:val="24"/>
            <w:szCs w:val="24"/>
            <w:lang w:bidi="ar-KW"/>
          </w:rPr>
          <w:instrText xml:space="preserve"> ADDIN EN.CITE &lt;EndNote&gt;&lt;Cite&gt;&lt;Author&gt;Fukuoka&lt;/Author&gt;&lt;Year&gt;2015&lt;/Year&gt;&lt;RecNum&gt;1026&lt;/RecNum&gt;&lt;DisplayText&gt;&lt;style face="superscript"&gt;7&lt;/style&gt;&lt;/DisplayText&gt;&lt;record&gt;&lt;rec-number&gt;1026&lt;/rec-number&gt;&lt;foreign-keys&gt;&lt;key app="EN" db-id="t20z5epp52p2toetvs259s5lsv90av2w5ztw"&gt;1026&lt;/key&gt;&lt;/foreign-keys&gt;&lt;ref-type name="Journal Article"&gt;17&lt;/ref-type&gt;&lt;contributors&gt;&lt;authors&gt;&lt;author&gt;Fukuoka, H.&lt;/author&gt;&lt;author&gt;Suga, H.&lt;/author&gt;&lt;/authors&gt;&lt;/contributors&gt;&lt;auth-address&gt;Cherry-Blossom Plastic and Regenerative Surgery, Tokyo, Japan; and Department of Plastic and Reconstructive Surgery, Kyorin University, Tokyo, Japan.&lt;/auth-address&gt;&lt;titles&gt;&lt;title&gt;Hair Regeneration Treatment Using Adipose-Derived Stem Cell Conditioned Medium: Follow-up With Trichograms&lt;/title&gt;&lt;secondary-title&gt;Eplasty&lt;/secondary-title&gt;&lt;alt-title&gt;Eplasty&lt;/alt-title&gt;&lt;/titles&gt;&lt;periodical&gt;&lt;full-title&gt;Eplasty&lt;/full-title&gt;&lt;abbr-1&gt;Eplasty&lt;/abbr-1&gt;&lt;/periodical&gt;&lt;alt-periodical&gt;&lt;full-title&gt;Eplasty&lt;/full-title&gt;&lt;abbr-1&gt;Eplasty&lt;/abbr-1&gt;&lt;/alt-periodical&gt;&lt;pages&gt;e10&lt;/pages&gt;&lt;volume&gt;15&lt;/volume&gt;&lt;dates&gt;&lt;year&gt;2015&lt;/year&gt;&lt;/dates&gt;&lt;isbn&gt;1937-5719 (Print)&amp;#xD;1937-5719 (Linking)&lt;/isbn&gt;&lt;accession-num&gt;25834689&lt;/accession-num&gt;&lt;urls&gt;&lt;related-urls&gt;&lt;url&gt;http://www.ncbi.nlm.nih.gov/pubmed/25834689&lt;/url&gt;&lt;/related-urls&gt;&lt;/urls&gt;&lt;custom2&gt;4379938&lt;/custom2&gt;&lt;/record&gt;&lt;/Cite&gt;&lt;/EndNote&gt;</w:instrText>
        </w:r>
        <w:r w:rsidR="00EE7484" w:rsidRPr="00EE7484">
          <w:rPr>
            <w:rFonts w:ascii="Times New Roman" w:eastAsia="Times New Roman" w:hAnsi="Times New Roman" w:cs="Times New Roman"/>
            <w:sz w:val="24"/>
            <w:szCs w:val="24"/>
            <w:lang w:bidi="ar-KW"/>
          </w:rPr>
          <w:fldChar w:fldCharType="separate"/>
        </w:r>
        <w:r w:rsidR="00EE7484" w:rsidRPr="00EE7484">
          <w:rPr>
            <w:rFonts w:ascii="Times New Roman" w:eastAsia="Times New Roman" w:hAnsi="Times New Roman" w:cs="Times New Roman"/>
            <w:noProof/>
            <w:sz w:val="24"/>
            <w:szCs w:val="24"/>
            <w:vertAlign w:val="superscript"/>
            <w:lang w:bidi="ar-KW"/>
          </w:rPr>
          <w:t>7</w:t>
        </w:r>
        <w:r w:rsidR="00EE7484" w:rsidRPr="00EE7484">
          <w:rPr>
            <w:rFonts w:ascii="Times New Roman" w:eastAsia="Times New Roman" w:hAnsi="Times New Roman" w:cs="Times New Roman"/>
            <w:sz w:val="24"/>
            <w:szCs w:val="24"/>
            <w:lang w:bidi="ar-KW"/>
          </w:rPr>
          <w:fldChar w:fldCharType="end"/>
        </w:r>
      </w:hyperlink>
      <w:r w:rsidRPr="00EE7484">
        <w:rPr>
          <w:rFonts w:ascii="Times New Roman" w:eastAsia="Times New Roman" w:hAnsi="Times New Roman" w:cs="Times New Roman"/>
          <w:sz w:val="24"/>
          <w:szCs w:val="24"/>
          <w:lang w:bidi="ar-KW"/>
        </w:rPr>
        <w:t>.</w:t>
      </w:r>
    </w:p>
    <w:p w14:paraId="4779EFBC" w14:textId="5439CC92" w:rsidR="000E5872" w:rsidRPr="00EE7484" w:rsidRDefault="000E5872" w:rsidP="00EE7484">
      <w:pPr>
        <w:widowControl/>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EE7484">
        <w:rPr>
          <w:rFonts w:ascii="Times New Roman" w:eastAsia="Times New Roman" w:hAnsi="Times New Roman" w:cs="Times New Roman"/>
          <w:sz w:val="24"/>
          <w:szCs w:val="24"/>
          <w:lang w:bidi="ar-EG"/>
        </w:rPr>
        <w:t>Although</w:t>
      </w:r>
      <w:r w:rsidRPr="00EE7484">
        <w:rPr>
          <w:rFonts w:ascii="Times New Roman" w:eastAsia="Times New Roman" w:hAnsi="Times New Roman" w:cs="Times New Roman"/>
          <w:sz w:val="24"/>
          <w:szCs w:val="24"/>
        </w:rPr>
        <w:t xml:space="preserve">, </w:t>
      </w:r>
      <w:hyperlink w:anchor="_ENREF_9" w:tooltip="Anderi , 2017 #1106" w:history="1">
        <w:r w:rsidRPr="00EE7484">
          <w:rPr>
            <w:rFonts w:ascii="Times New Roman" w:eastAsia="Times New Roman" w:hAnsi="Times New Roman" w:cs="Times New Roman"/>
            <w:b/>
            <w:iCs/>
            <w:noProof/>
            <w:sz w:val="24"/>
            <w:szCs w:val="24"/>
            <w:lang w:bidi="ar-EG"/>
          </w:rPr>
          <w:t>Anderi  et al. (2017</w:t>
        </w:r>
      </w:hyperlink>
      <w:proofErr w:type="gramStart"/>
      <w:r w:rsidRPr="00EE7484">
        <w:rPr>
          <w:rFonts w:ascii="Times New Roman" w:eastAsia="Times New Roman" w:hAnsi="Times New Roman" w:cs="Times New Roman"/>
          <w:b/>
          <w:iCs/>
          <w:noProof/>
          <w:sz w:val="24"/>
          <w:szCs w:val="24"/>
          <w:lang w:bidi="ar-EG"/>
        </w:rPr>
        <w:t xml:space="preserve">)  </w:t>
      </w:r>
      <w:r w:rsidRPr="00EE7484">
        <w:rPr>
          <w:rFonts w:ascii="Times New Roman" w:eastAsia="Times New Roman" w:hAnsi="Times New Roman" w:cs="Times New Roman"/>
          <w:sz w:val="24"/>
          <w:szCs w:val="24"/>
          <w:lang w:bidi="ar-EG"/>
        </w:rPr>
        <w:t>stud</w:t>
      </w:r>
      <w:r w:rsidR="009845DB" w:rsidRPr="00EE7484">
        <w:rPr>
          <w:rFonts w:ascii="Times New Roman" w:eastAsia="Times New Roman" w:hAnsi="Times New Roman" w:cs="Times New Roman"/>
          <w:sz w:val="24"/>
          <w:szCs w:val="24"/>
          <w:lang w:bidi="ar-EG"/>
        </w:rPr>
        <w:t>ied</w:t>
      </w:r>
      <w:proofErr w:type="gramEnd"/>
      <w:r w:rsidRPr="00EE7484">
        <w:rPr>
          <w:rFonts w:ascii="Times New Roman" w:eastAsia="Times New Roman" w:hAnsi="Times New Roman" w:cs="Times New Roman"/>
          <w:sz w:val="24"/>
          <w:szCs w:val="24"/>
          <w:lang w:bidi="ar-EG"/>
        </w:rPr>
        <w:t xml:space="preserve"> the effect of ADSCs therapy</w:t>
      </w:r>
      <w:r w:rsidR="00263DF9" w:rsidRPr="00EE7484">
        <w:rPr>
          <w:rFonts w:ascii="Times New Roman" w:eastAsia="Times New Roman" w:hAnsi="Times New Roman" w:cs="Times New Roman"/>
          <w:sz w:val="24"/>
          <w:szCs w:val="24"/>
          <w:lang w:bidi="ar-EG"/>
        </w:rPr>
        <w:t xml:space="preserve">. They found </w:t>
      </w:r>
      <w:r w:rsidRPr="00EE7484">
        <w:rPr>
          <w:rFonts w:ascii="Times New Roman" w:eastAsia="Times New Roman" w:hAnsi="Times New Roman" w:cs="Times New Roman"/>
          <w:sz w:val="24"/>
          <w:szCs w:val="24"/>
          <w:lang w:bidi="ar-EG"/>
        </w:rPr>
        <w:t xml:space="preserve"> </w:t>
      </w:r>
      <w:r w:rsidR="00263DF9" w:rsidRPr="00EE7484">
        <w:rPr>
          <w:rFonts w:ascii="Times New Roman" w:eastAsia="Times New Roman" w:hAnsi="Times New Roman" w:cs="Times New Roman"/>
          <w:sz w:val="24"/>
          <w:szCs w:val="24"/>
          <w:lang w:bidi="ar-EG"/>
        </w:rPr>
        <w:t>significantly  improvement (P&lt;0.0001) after treatment with ADSCs</w:t>
      </w:r>
      <w:r w:rsidR="00263DF9" w:rsidRPr="00EE7484">
        <w:rPr>
          <w:rFonts w:ascii="Times New Roman" w:hAnsi="Times New Roman" w:cs="Times New Roman"/>
          <w:sz w:val="24"/>
          <w:szCs w:val="24"/>
        </w:rPr>
        <w:t xml:space="preserve"> </w:t>
      </w:r>
      <w:hyperlink w:anchor="_ENREF_22" w:tooltip="Anderi , 2017 #1106" w:history="1">
        <w:r w:rsidR="00EE7484" w:rsidRPr="00EE7484">
          <w:rPr>
            <w:rFonts w:ascii="Times New Roman" w:eastAsia="Times New Roman" w:hAnsi="Times New Roman" w:cs="Times New Roman"/>
            <w:sz w:val="24"/>
            <w:szCs w:val="24"/>
          </w:rPr>
          <w:fldChar w:fldCharType="begin"/>
        </w:r>
        <w:r w:rsidR="00EE7484" w:rsidRPr="00EE7484">
          <w:rPr>
            <w:rFonts w:ascii="Times New Roman" w:eastAsia="Times New Roman" w:hAnsi="Times New Roman" w:cs="Times New Roman"/>
            <w:sz w:val="24"/>
            <w:szCs w:val="24"/>
          </w:rPr>
          <w:instrText xml:space="preserve"> ADDIN EN.CITE &lt;EndNote&gt;&lt;Cite&gt;&lt;Author&gt;Anderi &lt;/Author&gt;&lt;Year&gt;2017&lt;/Year&gt;&lt;RecNum&gt;1106&lt;/RecNum&gt;&lt;DisplayText&gt;&lt;style face="superscript"&gt;22&lt;/style&gt;&lt;/DisplayText&gt;&lt;record&gt;&lt;rec-number&gt;1106&lt;/rec-number&gt;&lt;foreign-keys&gt;&lt;key app="EN" db-id="t20z5epp52p2toetvs259s5lsv90av2w5ztw"&gt;1106&lt;/key&gt;&lt;/foreign-keys&gt;&lt;ref-type name="Manuscript"&gt;36&lt;/ref-type&gt;&lt;contributors&gt;&lt;authors&gt;&lt;author&gt;Anderi ,R.&lt;/author&gt;&lt;author&gt;Makdissy, N.&lt;/author&gt;&lt;author&gt;Rizk, F.&lt;/author&gt;&lt;author&gt;Hamade. A.&lt;/author&gt;&lt;/authors&gt;&lt;/contributors&gt;&lt;titles&gt;&lt;title&gt;Hair quality improvement in alopecia patients following adipose-derived stem cell treatment JPRAS Open&lt;/title&gt;&lt;/titles&gt;&lt;pages&gt;20&lt;/pages&gt;&lt;volume&gt;JPRAS Open&lt;/volume&gt;&lt;dates&gt;&lt;year&gt;2017&lt;/year&gt;&lt;pub-dates&gt;&lt;date&gt;2017&lt;/date&gt;&lt;/pub-dates&gt;&lt;/dates&gt;&lt;publisher&gt;JPRAS Open&lt;/publisher&gt;&lt;urls&gt;&lt;/urls&gt;&lt;electronic-resource-num&gt;10.1016/j.jpra.2016.12.003&lt;/electronic-resource-num&gt;&lt;/record&gt;&lt;/Cite&gt;&lt;/EndNote&gt;</w:instrText>
        </w:r>
        <w:r w:rsidR="00EE7484" w:rsidRPr="00EE7484">
          <w:rPr>
            <w:rFonts w:ascii="Times New Roman" w:eastAsia="Times New Roman" w:hAnsi="Times New Roman" w:cs="Times New Roman"/>
            <w:sz w:val="24"/>
            <w:szCs w:val="24"/>
          </w:rPr>
          <w:fldChar w:fldCharType="separate"/>
        </w:r>
        <w:r w:rsidR="00EE7484" w:rsidRPr="00EE7484">
          <w:rPr>
            <w:rFonts w:ascii="Times New Roman" w:eastAsia="Times New Roman" w:hAnsi="Times New Roman" w:cs="Times New Roman"/>
            <w:noProof/>
            <w:sz w:val="24"/>
            <w:szCs w:val="24"/>
            <w:vertAlign w:val="superscript"/>
          </w:rPr>
          <w:t>22</w:t>
        </w:r>
        <w:r w:rsidR="00EE7484" w:rsidRPr="00EE7484">
          <w:rPr>
            <w:rFonts w:ascii="Times New Roman" w:eastAsia="Times New Roman" w:hAnsi="Times New Roman" w:cs="Times New Roman"/>
            <w:sz w:val="24"/>
            <w:szCs w:val="24"/>
          </w:rPr>
          <w:fldChar w:fldCharType="end"/>
        </w:r>
      </w:hyperlink>
      <w:r w:rsidRPr="00EE7484">
        <w:rPr>
          <w:rFonts w:ascii="Times New Roman" w:eastAsia="Times New Roman" w:hAnsi="Times New Roman" w:cs="Times New Roman"/>
          <w:sz w:val="24"/>
          <w:szCs w:val="24"/>
        </w:rPr>
        <w:t>.</w:t>
      </w:r>
      <w:r w:rsidRPr="00EE7484" w:rsidDel="00A74DDA">
        <w:rPr>
          <w:rFonts w:ascii="Times New Roman" w:eastAsia="Times New Roman" w:hAnsi="Times New Roman" w:cs="Times New Roman"/>
          <w:sz w:val="24"/>
          <w:szCs w:val="24"/>
        </w:rPr>
        <w:t xml:space="preserve"> </w:t>
      </w:r>
    </w:p>
    <w:p w14:paraId="2BEEC907" w14:textId="348AB5FE" w:rsidR="000E5872" w:rsidRPr="00EE7484" w:rsidRDefault="000E5872" w:rsidP="00EE7484">
      <w:pPr>
        <w:spacing w:line="360" w:lineRule="auto"/>
        <w:ind w:firstLine="630"/>
        <w:jc w:val="lowKashida"/>
        <w:rPr>
          <w:rFonts w:ascii="Times New Roman" w:eastAsia="Times New Roman" w:hAnsi="Times New Roman" w:cs="Times New Roman"/>
          <w:bCs/>
          <w:iCs/>
          <w:sz w:val="24"/>
          <w:szCs w:val="24"/>
          <w:lang w:bidi="ar-EG"/>
        </w:rPr>
      </w:pPr>
      <w:hyperlink w:anchor="_ENREF_107" w:tooltip="Ibrahim, 2016 #426" w:history="1">
        <w:r w:rsidRPr="00EE7484">
          <w:rPr>
            <w:rFonts w:ascii="Times New Roman" w:eastAsia="Times New Roman" w:hAnsi="Times New Roman" w:cs="Times New Roman"/>
            <w:b/>
            <w:bCs/>
            <w:iCs/>
            <w:noProof/>
            <w:sz w:val="24"/>
            <w:szCs w:val="24"/>
            <w:lang w:bidi="ar-EG"/>
          </w:rPr>
          <w:t>Ibrahim et al. (2016</w:t>
        </w:r>
      </w:hyperlink>
      <w:r w:rsidRPr="00EE7484">
        <w:rPr>
          <w:rFonts w:ascii="Times New Roman" w:eastAsia="Times New Roman" w:hAnsi="Times New Roman" w:cs="Times New Roman"/>
          <w:bCs/>
          <w:iCs/>
          <w:sz w:val="24"/>
          <w:szCs w:val="24"/>
          <w:lang w:bidi="ar-EG"/>
        </w:rPr>
        <w:t>)</w:t>
      </w:r>
      <w:r w:rsidR="00A2560D" w:rsidRPr="00EE7484">
        <w:rPr>
          <w:rFonts w:ascii="Times New Roman" w:eastAsia="Times New Roman" w:hAnsi="Times New Roman" w:cs="Times New Roman"/>
          <w:bCs/>
          <w:iCs/>
          <w:sz w:val="24"/>
          <w:szCs w:val="24"/>
          <w:lang w:bidi="ar-EG"/>
        </w:rPr>
        <w:t>,</w:t>
      </w:r>
      <w:r w:rsidR="00A2560D" w:rsidRPr="00EE7484">
        <w:rPr>
          <w:rFonts w:ascii="Times New Roman" w:eastAsia="Times New Roman" w:hAnsi="Times New Roman" w:cs="Times New Roman"/>
          <w:iCs/>
          <w:sz w:val="24"/>
          <w:szCs w:val="24"/>
        </w:rPr>
        <w:t xml:space="preserve"> described</w:t>
      </w:r>
      <w:r w:rsidRPr="00EE7484">
        <w:rPr>
          <w:rFonts w:ascii="Times New Roman" w:eastAsia="Times New Roman" w:hAnsi="Times New Roman" w:cs="Times New Roman"/>
          <w:iCs/>
          <w:sz w:val="24"/>
          <w:szCs w:val="24"/>
        </w:rPr>
        <w:t xml:space="preserve"> mean percentage of improvement in AGA patients was in AGA subjects receiving autologous </w:t>
      </w:r>
      <w:r w:rsidR="00A2560D" w:rsidRPr="00EE7484">
        <w:rPr>
          <w:rFonts w:ascii="Times New Roman" w:eastAsia="Times New Roman" w:hAnsi="Times New Roman" w:cs="Times New Roman"/>
          <w:iCs/>
          <w:sz w:val="24"/>
          <w:szCs w:val="24"/>
        </w:rPr>
        <w:t xml:space="preserve">Bone marrow mesenchymal </w:t>
      </w:r>
      <w:r w:rsidR="00A2560D" w:rsidRPr="00EE7484">
        <w:rPr>
          <w:rFonts w:ascii="Times New Roman" w:eastAsia="Times New Roman" w:hAnsi="Times New Roman" w:cs="Times New Roman"/>
          <w:iCs/>
          <w:sz w:val="24"/>
          <w:szCs w:val="24"/>
        </w:rPr>
        <w:lastRenderedPageBreak/>
        <w:t>stem cells "BM-MSCs"</w:t>
      </w:r>
      <w:r w:rsidRPr="00EE7484">
        <w:rPr>
          <w:rFonts w:ascii="Times New Roman" w:eastAsia="Times New Roman" w:hAnsi="Times New Roman" w:cs="Times New Roman"/>
          <w:iCs/>
          <w:sz w:val="24"/>
          <w:szCs w:val="24"/>
        </w:rPr>
        <w:t xml:space="preserve"> and autologous </w:t>
      </w:r>
      <w:r w:rsidR="00263DF9" w:rsidRPr="00EE7484">
        <w:rPr>
          <w:rFonts w:ascii="Times New Roman" w:eastAsia="Times New Roman" w:hAnsi="Times New Roman" w:cs="Times New Roman"/>
          <w:iCs/>
          <w:sz w:val="24"/>
          <w:szCs w:val="24"/>
        </w:rPr>
        <w:t>Fetal stem cells</w:t>
      </w:r>
      <w:r w:rsidRPr="00EE7484">
        <w:rPr>
          <w:rFonts w:ascii="Times New Roman" w:eastAsia="Times New Roman" w:hAnsi="Times New Roman" w:cs="Times New Roman"/>
          <w:iCs/>
          <w:sz w:val="24"/>
          <w:szCs w:val="24"/>
        </w:rPr>
        <w:t xml:space="preserve"> </w:t>
      </w:r>
      <w:r w:rsidR="00263DF9" w:rsidRPr="00EE7484">
        <w:rPr>
          <w:rFonts w:ascii="Times New Roman" w:eastAsia="Times New Roman" w:hAnsi="Times New Roman" w:cs="Times New Roman"/>
          <w:iCs/>
          <w:sz w:val="24"/>
          <w:szCs w:val="24"/>
        </w:rPr>
        <w:t xml:space="preserve">"FSC" </w:t>
      </w:r>
      <w:r w:rsidRPr="00EE7484">
        <w:rPr>
          <w:rFonts w:ascii="Times New Roman" w:eastAsia="Times New Roman" w:hAnsi="Times New Roman" w:cs="Times New Roman"/>
          <w:iCs/>
          <w:sz w:val="24"/>
          <w:szCs w:val="24"/>
        </w:rPr>
        <w:t xml:space="preserve">with non-statistically significant </w:t>
      </w:r>
      <w:proofErr w:type="gramStart"/>
      <w:r w:rsidRPr="00EE7484">
        <w:rPr>
          <w:rFonts w:ascii="Times New Roman" w:eastAsia="Times New Roman" w:hAnsi="Times New Roman" w:cs="Times New Roman"/>
          <w:iCs/>
          <w:sz w:val="24"/>
          <w:szCs w:val="24"/>
        </w:rPr>
        <w:t>difference</w:t>
      </w:r>
      <w:r w:rsidRPr="00EE7484">
        <w:rPr>
          <w:rFonts w:ascii="Times New Roman" w:eastAsia="Times New Roman" w:hAnsi="Times New Roman" w:cs="Times New Roman"/>
          <w:bCs/>
          <w:iCs/>
          <w:sz w:val="24"/>
          <w:szCs w:val="24"/>
          <w:lang w:bidi="ar-EG"/>
        </w:rPr>
        <w:t xml:space="preserve"> </w:t>
      </w:r>
      <w:proofErr w:type="gramEnd"/>
      <w:r w:rsidR="00EE7484" w:rsidRPr="00EE7484">
        <w:rPr>
          <w:rFonts w:ascii="Times New Roman" w:eastAsia="Times New Roman" w:hAnsi="Times New Roman" w:cs="Times New Roman"/>
          <w:bCs/>
          <w:i/>
          <w:sz w:val="24"/>
          <w:szCs w:val="24"/>
          <w:lang w:bidi="ar-EG"/>
        </w:rPr>
        <w:fldChar w:fldCharType="begin"/>
      </w:r>
      <w:r w:rsidR="00EE7484" w:rsidRPr="00EE7484">
        <w:rPr>
          <w:rFonts w:ascii="Times New Roman" w:eastAsia="Times New Roman" w:hAnsi="Times New Roman" w:cs="Times New Roman"/>
          <w:bCs/>
          <w:i/>
          <w:sz w:val="24"/>
          <w:szCs w:val="24"/>
          <w:lang w:bidi="ar-EG"/>
        </w:rPr>
        <w:instrText xml:space="preserve"> HYPERLINK \l "_ENREF_23" \o "Ibrahim, 2016 #426" </w:instrText>
      </w:r>
      <w:r w:rsidR="00EE7484" w:rsidRPr="00EE7484">
        <w:rPr>
          <w:rFonts w:ascii="Times New Roman" w:eastAsia="Times New Roman" w:hAnsi="Times New Roman" w:cs="Times New Roman"/>
          <w:bCs/>
          <w:i/>
          <w:sz w:val="24"/>
          <w:szCs w:val="24"/>
          <w:lang w:bidi="ar-EG"/>
        </w:rPr>
      </w:r>
      <w:r w:rsidR="00EE7484" w:rsidRPr="00EE7484">
        <w:rPr>
          <w:rFonts w:ascii="Times New Roman" w:eastAsia="Times New Roman" w:hAnsi="Times New Roman" w:cs="Times New Roman"/>
          <w:bCs/>
          <w:i/>
          <w:sz w:val="24"/>
          <w:szCs w:val="24"/>
          <w:lang w:bidi="ar-EG"/>
        </w:rPr>
        <w:fldChar w:fldCharType="separate"/>
      </w:r>
      <w:r w:rsidR="00EE7484" w:rsidRPr="00EE7484">
        <w:rPr>
          <w:rFonts w:ascii="Times New Roman" w:eastAsia="Times New Roman" w:hAnsi="Times New Roman" w:cs="Times New Roman"/>
          <w:bCs/>
          <w:i/>
          <w:sz w:val="24"/>
          <w:szCs w:val="24"/>
          <w:lang w:bidi="ar-EG"/>
        </w:rPr>
        <w:fldChar w:fldCharType="begin">
          <w:fldData xml:space="preserve">PEVuZE5vdGU+PENpdGU+PEF1dGhvcj5JYnJhaGltPC9BdXRob3I+PFllYXI+MjAxNjwvWWVhcj48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</w:fldData>
        </w:fldChar>
      </w:r>
      <w:r w:rsidR="00EE7484" w:rsidRPr="00EE7484">
        <w:rPr>
          <w:rFonts w:ascii="Times New Roman" w:eastAsia="Times New Roman" w:hAnsi="Times New Roman" w:cs="Times New Roman"/>
          <w:bCs/>
          <w:i/>
          <w:sz w:val="24"/>
          <w:szCs w:val="24"/>
          <w:lang w:bidi="ar-EG"/>
        </w:rPr>
        <w:instrText xml:space="preserve"> ADDIN EN.CITE </w:instrText>
      </w:r>
      <w:r w:rsidR="00EE7484" w:rsidRPr="00EE7484">
        <w:rPr>
          <w:rFonts w:ascii="Times New Roman" w:eastAsia="Times New Roman" w:hAnsi="Times New Roman" w:cs="Times New Roman"/>
          <w:bCs/>
          <w:i/>
          <w:sz w:val="24"/>
          <w:szCs w:val="24"/>
          <w:lang w:bidi="ar-EG"/>
        </w:rPr>
        <w:fldChar w:fldCharType="begin">
          <w:fldData xml:space="preserve">PEVuZE5vdGU+PENpdGU+PEF1dGhvcj5JYnJhaGltPC9BdXRob3I+PFllYXI+MjAxNjwvWWVhcj48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</w:fldData>
        </w:fldChar>
      </w:r>
      <w:r w:rsidR="00EE7484" w:rsidRPr="00EE7484">
        <w:rPr>
          <w:rFonts w:ascii="Times New Roman" w:eastAsia="Times New Roman" w:hAnsi="Times New Roman" w:cs="Times New Roman"/>
          <w:bCs/>
          <w:i/>
          <w:sz w:val="24"/>
          <w:szCs w:val="24"/>
          <w:lang w:bidi="ar-EG"/>
        </w:rPr>
        <w:instrText xml:space="preserve"> ADDIN EN.CITE.DATA </w:instrText>
      </w:r>
      <w:r w:rsidR="00EE7484" w:rsidRPr="00EE7484">
        <w:rPr>
          <w:rFonts w:ascii="Times New Roman" w:eastAsia="Times New Roman" w:hAnsi="Times New Roman" w:cs="Times New Roman"/>
          <w:bCs/>
          <w:i/>
          <w:sz w:val="24"/>
          <w:szCs w:val="24"/>
          <w:lang w:bidi="ar-EG"/>
        </w:rPr>
      </w:r>
      <w:r w:rsidR="00EE7484" w:rsidRPr="00EE7484">
        <w:rPr>
          <w:rFonts w:ascii="Times New Roman" w:eastAsia="Times New Roman" w:hAnsi="Times New Roman" w:cs="Times New Roman"/>
          <w:bCs/>
          <w:i/>
          <w:sz w:val="24"/>
          <w:szCs w:val="24"/>
          <w:lang w:bidi="ar-EG"/>
        </w:rPr>
        <w:fldChar w:fldCharType="end"/>
      </w:r>
      <w:r w:rsidR="00EE7484" w:rsidRPr="00EE7484">
        <w:rPr>
          <w:rFonts w:ascii="Times New Roman" w:eastAsia="Times New Roman" w:hAnsi="Times New Roman" w:cs="Times New Roman"/>
          <w:bCs/>
          <w:i/>
          <w:sz w:val="24"/>
          <w:szCs w:val="24"/>
          <w:lang w:bidi="ar-EG"/>
        </w:rPr>
      </w:r>
      <w:r w:rsidR="00EE7484" w:rsidRPr="00EE7484">
        <w:rPr>
          <w:rFonts w:ascii="Times New Roman" w:eastAsia="Times New Roman" w:hAnsi="Times New Roman" w:cs="Times New Roman"/>
          <w:bCs/>
          <w:i/>
          <w:sz w:val="24"/>
          <w:szCs w:val="24"/>
          <w:lang w:bidi="ar-EG"/>
        </w:rPr>
        <w:fldChar w:fldCharType="separate"/>
      </w:r>
      <w:r w:rsidR="00EE7484" w:rsidRPr="00EE7484">
        <w:rPr>
          <w:rFonts w:ascii="Times New Roman" w:eastAsia="Times New Roman" w:hAnsi="Times New Roman" w:cs="Times New Roman"/>
          <w:bCs/>
          <w:i/>
          <w:noProof/>
          <w:sz w:val="24"/>
          <w:szCs w:val="24"/>
          <w:vertAlign w:val="superscript"/>
          <w:lang w:bidi="ar-EG"/>
        </w:rPr>
        <w:t>23</w:t>
      </w:r>
      <w:r w:rsidR="00EE7484" w:rsidRPr="00EE7484">
        <w:rPr>
          <w:rFonts w:ascii="Times New Roman" w:eastAsia="Times New Roman" w:hAnsi="Times New Roman" w:cs="Times New Roman"/>
          <w:bCs/>
          <w:i/>
          <w:sz w:val="24"/>
          <w:szCs w:val="24"/>
          <w:lang w:bidi="ar-EG"/>
        </w:rPr>
        <w:fldChar w:fldCharType="end"/>
      </w:r>
      <w:r w:rsidR="00EE7484" w:rsidRPr="00EE7484">
        <w:rPr>
          <w:rFonts w:ascii="Times New Roman" w:eastAsia="Times New Roman" w:hAnsi="Times New Roman" w:cs="Times New Roman"/>
          <w:bCs/>
          <w:i/>
          <w:sz w:val="24"/>
          <w:szCs w:val="24"/>
          <w:lang w:bidi="ar-EG"/>
        </w:rPr>
        <w:fldChar w:fldCharType="end"/>
      </w:r>
      <w:r w:rsidRPr="00EE7484">
        <w:rPr>
          <w:rFonts w:ascii="Times New Roman" w:eastAsia="Times New Roman" w:hAnsi="Times New Roman" w:cs="Times New Roman"/>
          <w:bCs/>
          <w:iCs/>
          <w:sz w:val="24"/>
          <w:szCs w:val="24"/>
          <w:lang w:bidi="ar-EG"/>
        </w:rPr>
        <w:t>.</w:t>
      </w:r>
    </w:p>
    <w:p w14:paraId="02A2E132" w14:textId="77777777" w:rsidR="000E5872" w:rsidRPr="00EE7484" w:rsidRDefault="000E5872" w:rsidP="000E5872">
      <w:pPr>
        <w:keepNext/>
        <w:widowControl/>
        <w:spacing w:before="240" w:after="60" w:line="240" w:lineRule="auto"/>
        <w:ind w:left="630"/>
        <w:outlineLvl w:val="1"/>
        <w:rPr>
          <w:rFonts w:ascii="Cambria" w:eastAsia="Times New Roman" w:hAnsi="Cambria" w:cs="Times New Roman"/>
          <w:b/>
          <w:bCs/>
          <w:i/>
          <w:iCs/>
          <w:sz w:val="24"/>
          <w:szCs w:val="24"/>
          <w:lang w:bidi="ar-KW"/>
        </w:rPr>
      </w:pPr>
      <w:r w:rsidRPr="00EE7484">
        <w:rPr>
          <w:rFonts w:ascii="Cambria" w:eastAsia="Times New Roman" w:hAnsi="Cambria" w:cs="Times New Roman"/>
          <w:b/>
          <w:bCs/>
          <w:i/>
          <w:iCs/>
          <w:sz w:val="24"/>
          <w:szCs w:val="24"/>
          <w:lang w:bidi="ar-KW"/>
        </w:rPr>
        <w:t> </w:t>
      </w:r>
      <w:bookmarkStart w:id="24" w:name="_Toc500028407"/>
      <w:r w:rsidRPr="00EE7484">
        <w:rPr>
          <w:rFonts w:ascii="Cambria" w:eastAsia="Times New Roman" w:hAnsi="Cambria" w:cs="Times New Roman"/>
          <w:b/>
          <w:bCs/>
          <w:sz w:val="24"/>
          <w:szCs w:val="24"/>
          <w:lang w:bidi="ar-KW"/>
        </w:rPr>
        <w:t>Studies with Negative Results</w:t>
      </w:r>
      <w:bookmarkEnd w:id="24"/>
    </w:p>
    <w:p w14:paraId="3DA5F1DD" w14:textId="77777777" w:rsidR="000E5872" w:rsidRPr="00EE7484" w:rsidRDefault="000E5872" w:rsidP="000E5872">
      <w:pPr>
        <w:widowControl/>
        <w:spacing w:before="120" w:after="120" w:line="360" w:lineRule="auto"/>
        <w:ind w:firstLine="720"/>
        <w:jc w:val="both"/>
        <w:rPr>
          <w:rFonts w:ascii="Times New Roman" w:eastAsia="Times New Roman" w:hAnsi="Times New Roman" w:cs="Times New Roman"/>
          <w:sz w:val="24"/>
          <w:szCs w:val="24"/>
          <w:lang w:bidi="ar-KW"/>
        </w:rPr>
      </w:pPr>
      <w:r w:rsidRPr="00EE7484">
        <w:rPr>
          <w:rFonts w:ascii="Times New Roman" w:eastAsia="Times New Roman" w:hAnsi="Times New Roman" w:cs="Times New Roman"/>
          <w:sz w:val="24"/>
          <w:szCs w:val="24"/>
          <w:lang w:bidi="ar-KW"/>
        </w:rPr>
        <w:t>Two studies did not show statistically significant improvement in the outcomes assessed.</w:t>
      </w:r>
    </w:p>
    <w:p w14:paraId="223C75B2" w14:textId="74D520B4" w:rsidR="000E5872" w:rsidRPr="00EE7484" w:rsidRDefault="000E5872" w:rsidP="00EE7484">
      <w:pPr>
        <w:widowControl/>
        <w:spacing w:before="120" w:after="120" w:line="360" w:lineRule="auto"/>
        <w:ind w:firstLine="720"/>
        <w:jc w:val="both"/>
        <w:rPr>
          <w:rFonts w:ascii="Times New Roman" w:eastAsia="Times New Roman" w:hAnsi="Times New Roman" w:cs="Times New Roman"/>
          <w:sz w:val="24"/>
          <w:szCs w:val="24"/>
          <w:lang w:bidi="ar-KW"/>
        </w:rPr>
      </w:pPr>
      <w:r w:rsidRPr="00EE7484">
        <w:rPr>
          <w:rFonts w:ascii="Times New Roman" w:eastAsia="Times New Roman" w:hAnsi="Times New Roman" w:cs="Times New Roman"/>
          <w:sz w:val="24"/>
          <w:szCs w:val="24"/>
          <w:lang w:bidi="ar-KW"/>
        </w:rPr>
        <w:t xml:space="preserve">  </w:t>
      </w:r>
      <w:proofErr w:type="spellStart"/>
      <w:r w:rsidRPr="00EE7484">
        <w:rPr>
          <w:rFonts w:ascii="Times New Roman" w:eastAsia="Times New Roman" w:hAnsi="Times New Roman" w:cs="Times New Roman"/>
          <w:b/>
          <w:bCs/>
          <w:sz w:val="24"/>
          <w:szCs w:val="24"/>
          <w:lang w:bidi="ar-KW"/>
        </w:rPr>
        <w:t>Puig</w:t>
      </w:r>
      <w:proofErr w:type="spellEnd"/>
      <w:r w:rsidRPr="00EE7484">
        <w:rPr>
          <w:rFonts w:ascii="Times New Roman" w:eastAsia="Times New Roman" w:hAnsi="Times New Roman" w:cs="Times New Roman"/>
          <w:b/>
          <w:bCs/>
          <w:sz w:val="24"/>
          <w:szCs w:val="24"/>
          <w:lang w:bidi="ar-KW"/>
        </w:rPr>
        <w:t xml:space="preserve"> et al (2016)</w:t>
      </w:r>
      <w:r w:rsidRPr="00EE7484">
        <w:rPr>
          <w:rFonts w:ascii="Times New Roman" w:eastAsia="Times New Roman" w:hAnsi="Times New Roman" w:cs="Times New Roman"/>
          <w:sz w:val="24"/>
          <w:szCs w:val="24"/>
          <w:lang w:bidi="ar-KW"/>
        </w:rPr>
        <w:t>, carried out a double-blind, randomized, placebo</w:t>
      </w:r>
      <w:r w:rsidR="00A2560D" w:rsidRPr="00EE7484">
        <w:rPr>
          <w:rFonts w:ascii="Times New Roman" w:eastAsia="Times New Roman" w:hAnsi="Times New Roman" w:cs="Times New Roman"/>
          <w:sz w:val="24"/>
          <w:szCs w:val="24"/>
          <w:lang w:bidi="ar-KW"/>
        </w:rPr>
        <w:t xml:space="preserve"> controlled, multi-center trial. They showed </w:t>
      </w:r>
      <w:r w:rsidRPr="00EE7484">
        <w:rPr>
          <w:rFonts w:ascii="Times New Roman" w:eastAsia="Times New Roman" w:hAnsi="Times New Roman" w:cs="Times New Roman"/>
          <w:sz w:val="24"/>
          <w:szCs w:val="24"/>
          <w:lang w:bidi="ar-KW"/>
        </w:rPr>
        <w:t>no statistically significant difference between treatment and control groups in terms of hair count and hair mass index. PRP treated subjects report</w:t>
      </w:r>
      <w:r w:rsidR="00A2560D" w:rsidRPr="00EE7484">
        <w:rPr>
          <w:rFonts w:ascii="Times New Roman" w:eastAsia="Times New Roman" w:hAnsi="Times New Roman" w:cs="Times New Roman"/>
          <w:sz w:val="24"/>
          <w:szCs w:val="24"/>
          <w:lang w:bidi="ar-KW"/>
        </w:rPr>
        <w:t>ed</w:t>
      </w:r>
      <w:r w:rsidRPr="00EE7484">
        <w:rPr>
          <w:rFonts w:ascii="Times New Roman" w:eastAsia="Times New Roman" w:hAnsi="Times New Roman" w:cs="Times New Roman"/>
          <w:sz w:val="24"/>
          <w:szCs w:val="24"/>
          <w:lang w:bidi="ar-KW"/>
        </w:rPr>
        <w:t xml:space="preserve"> improvement in hair loss, rate of hair loss, hair thickness, and ease of hair styling, which none of the placebo treated subjects noted</w:t>
      </w:r>
      <w:proofErr w:type="gramStart"/>
      <w:r w:rsidRPr="00EE7484">
        <w:rPr>
          <w:rFonts w:ascii="Times New Roman" w:eastAsia="Times New Roman" w:hAnsi="Times New Roman" w:cs="Times New Roman"/>
          <w:sz w:val="24"/>
          <w:szCs w:val="24"/>
          <w:lang w:bidi="ar-KW"/>
        </w:rPr>
        <w:t>..</w:t>
      </w:r>
      <w:proofErr w:type="gramEnd"/>
      <w:r w:rsidRPr="00EE7484">
        <w:rPr>
          <w:rFonts w:ascii="Times New Roman" w:eastAsia="Times New Roman" w:hAnsi="Times New Roman" w:cs="Times New Roman"/>
          <w:sz w:val="24"/>
          <w:szCs w:val="24"/>
          <w:lang w:bidi="ar-KW"/>
        </w:rPr>
        <w:t xml:space="preserve"> In this study, however, only one treatment was administered</w:t>
      </w:r>
      <w:r w:rsidR="00A2560D" w:rsidRPr="00EE7484">
        <w:rPr>
          <w:rFonts w:ascii="Times New Roman" w:eastAsia="Times New Roman" w:hAnsi="Times New Roman" w:cs="Times New Roman"/>
          <w:sz w:val="24"/>
          <w:szCs w:val="24"/>
          <w:lang w:bidi="ar-KW"/>
        </w:rPr>
        <w:t>, the</w:t>
      </w:r>
      <w:r w:rsidRPr="00EE7484">
        <w:rPr>
          <w:rFonts w:ascii="Times New Roman" w:eastAsia="Times New Roman" w:hAnsi="Times New Roman" w:cs="Times New Roman"/>
          <w:sz w:val="24"/>
          <w:szCs w:val="24"/>
          <w:lang w:bidi="ar-KW"/>
        </w:rPr>
        <w:t xml:space="preserve"> PRP used was not activated, thereby impeding its full therapeutic potential. Nevertheless, they did document subjective improvement (such as less hair loss and improved hair thickness</w:t>
      </w:r>
      <w:r w:rsidR="00A2560D" w:rsidRPr="00EE7484">
        <w:rPr>
          <w:rFonts w:ascii="Times New Roman" w:eastAsia="Times New Roman" w:hAnsi="Times New Roman" w:cs="Times New Roman"/>
          <w:sz w:val="24"/>
          <w:szCs w:val="24"/>
          <w:lang w:bidi="ar-KW"/>
        </w:rPr>
        <w:t>)</w:t>
      </w:r>
      <w:hyperlink w:anchor="_ENREF_24" w:tooltip="Puig, 2016 #1104" w:history="1">
        <w:r w:rsidR="00EE7484" w:rsidRPr="00EE7484">
          <w:rPr>
            <w:rFonts w:ascii="Times New Roman" w:eastAsia="Times New Roman" w:hAnsi="Times New Roman" w:cs="Times New Roman"/>
            <w:sz w:val="24"/>
            <w:szCs w:val="24"/>
            <w:lang w:bidi="ar-KW"/>
          </w:rPr>
          <w:fldChar w:fldCharType="begin">
            <w:fldData xml:space="preserve">PEVuZE5vdGU+PENpdGU+PEF1dGhvcj5QdWlnPC9BdXRob3I+PFllYXI+MjAxNjwvWWVhcj48UmVj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</w:fldData>
          </w:fldChar>
        </w:r>
        <w:r w:rsidR="00EE7484" w:rsidRPr="00EE7484">
          <w:rPr>
            <w:rFonts w:ascii="Times New Roman" w:eastAsia="Times New Roman" w:hAnsi="Times New Roman" w:cs="Times New Roman"/>
            <w:sz w:val="24"/>
            <w:szCs w:val="24"/>
            <w:lang w:bidi="ar-KW"/>
          </w:rPr>
          <w:instrText xml:space="preserve"> ADDIN EN.CITE </w:instrText>
        </w:r>
        <w:r w:rsidR="00EE7484" w:rsidRPr="00EE7484">
          <w:rPr>
            <w:rFonts w:ascii="Times New Roman" w:eastAsia="Times New Roman" w:hAnsi="Times New Roman" w:cs="Times New Roman"/>
            <w:sz w:val="24"/>
            <w:szCs w:val="24"/>
            <w:lang w:bidi="ar-KW"/>
          </w:rPr>
          <w:fldChar w:fldCharType="begin">
            <w:fldData xml:space="preserve">PEVuZE5vdGU+PENpdGU+PEF1dGhvcj5QdWlnPC9BdXRob3I+PFllYXI+MjAxNjwvWWVhcj48UmVj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</w:fldData>
          </w:fldChar>
        </w:r>
        <w:r w:rsidR="00EE7484" w:rsidRPr="00EE7484">
          <w:rPr>
            <w:rFonts w:ascii="Times New Roman" w:eastAsia="Times New Roman" w:hAnsi="Times New Roman" w:cs="Times New Roman"/>
            <w:sz w:val="24"/>
            <w:szCs w:val="24"/>
            <w:lang w:bidi="ar-KW"/>
          </w:rPr>
          <w:instrText xml:space="preserve"> ADDIN EN.CITE.DATA </w:instrText>
        </w:r>
        <w:r w:rsidR="00EE7484" w:rsidRPr="00EE7484">
          <w:rPr>
            <w:rFonts w:ascii="Times New Roman" w:eastAsia="Times New Roman" w:hAnsi="Times New Roman" w:cs="Times New Roman"/>
            <w:sz w:val="24"/>
            <w:szCs w:val="24"/>
            <w:lang w:bidi="ar-KW"/>
          </w:rPr>
        </w:r>
        <w:r w:rsidR="00EE7484" w:rsidRPr="00EE7484">
          <w:rPr>
            <w:rFonts w:ascii="Times New Roman" w:eastAsia="Times New Roman" w:hAnsi="Times New Roman" w:cs="Times New Roman"/>
            <w:sz w:val="24"/>
            <w:szCs w:val="24"/>
            <w:lang w:bidi="ar-KW"/>
          </w:rPr>
          <w:fldChar w:fldCharType="end"/>
        </w:r>
        <w:r w:rsidR="00EE7484" w:rsidRPr="00EE7484">
          <w:rPr>
            <w:rFonts w:ascii="Times New Roman" w:eastAsia="Times New Roman" w:hAnsi="Times New Roman" w:cs="Times New Roman"/>
            <w:sz w:val="24"/>
            <w:szCs w:val="24"/>
            <w:lang w:bidi="ar-KW"/>
          </w:rPr>
        </w:r>
        <w:r w:rsidR="00EE7484" w:rsidRPr="00EE7484">
          <w:rPr>
            <w:rFonts w:ascii="Times New Roman" w:eastAsia="Times New Roman" w:hAnsi="Times New Roman" w:cs="Times New Roman"/>
            <w:sz w:val="24"/>
            <w:szCs w:val="24"/>
            <w:lang w:bidi="ar-KW"/>
          </w:rPr>
          <w:fldChar w:fldCharType="separate"/>
        </w:r>
        <w:r w:rsidR="00EE7484" w:rsidRPr="00EE7484">
          <w:rPr>
            <w:rFonts w:ascii="Times New Roman" w:eastAsia="Times New Roman" w:hAnsi="Times New Roman" w:cs="Times New Roman"/>
            <w:noProof/>
            <w:sz w:val="24"/>
            <w:szCs w:val="24"/>
            <w:vertAlign w:val="superscript"/>
            <w:lang w:bidi="ar-KW"/>
          </w:rPr>
          <w:t>24</w:t>
        </w:r>
        <w:r w:rsidR="00EE7484" w:rsidRPr="00EE7484">
          <w:rPr>
            <w:rFonts w:ascii="Times New Roman" w:eastAsia="Times New Roman" w:hAnsi="Times New Roman" w:cs="Times New Roman"/>
            <w:sz w:val="24"/>
            <w:szCs w:val="24"/>
            <w:lang w:bidi="ar-KW"/>
          </w:rPr>
          <w:fldChar w:fldCharType="end"/>
        </w:r>
      </w:hyperlink>
      <w:r w:rsidRPr="00EE7484">
        <w:rPr>
          <w:rFonts w:ascii="Times New Roman" w:eastAsia="Times New Roman" w:hAnsi="Times New Roman" w:cs="Times New Roman"/>
          <w:sz w:val="24"/>
          <w:szCs w:val="24"/>
          <w:lang w:bidi="ar-KW"/>
        </w:rPr>
        <w:t>.</w:t>
      </w:r>
    </w:p>
    <w:p w14:paraId="047BDFF2" w14:textId="62B584BC" w:rsidR="000E5872" w:rsidRPr="00EE7484" w:rsidRDefault="000E5872" w:rsidP="00EE7484">
      <w:pPr>
        <w:widowControl/>
        <w:spacing w:before="120" w:after="120" w:line="360" w:lineRule="auto"/>
        <w:ind w:firstLine="720"/>
        <w:jc w:val="both"/>
        <w:rPr>
          <w:rFonts w:ascii="Times New Roman" w:eastAsia="Times New Roman" w:hAnsi="Times New Roman" w:cs="Times New Roman"/>
          <w:sz w:val="24"/>
          <w:szCs w:val="24"/>
          <w:lang w:bidi="ar-KW"/>
        </w:rPr>
      </w:pPr>
      <w:r w:rsidRPr="00EE7484">
        <w:rPr>
          <w:rFonts w:ascii="Times New Roman" w:eastAsia="Times New Roman" w:hAnsi="Times New Roman" w:cs="Times New Roman"/>
          <w:sz w:val="24"/>
          <w:szCs w:val="24"/>
          <w:lang w:bidi="ar-KW"/>
        </w:rPr>
        <w:t xml:space="preserve">The second study was by </w:t>
      </w:r>
      <w:hyperlink w:anchor="_ENREF_149" w:tooltip="Mapar, 2016 #1105" w:history="1">
        <w:r w:rsidRPr="00EE7484">
          <w:rPr>
            <w:rFonts w:ascii="Times New Roman" w:eastAsia="Times New Roman" w:hAnsi="Times New Roman" w:cs="Times New Roman"/>
            <w:b/>
            <w:iCs/>
            <w:noProof/>
            <w:sz w:val="24"/>
            <w:szCs w:val="24"/>
            <w:lang w:bidi="ar-KW"/>
          </w:rPr>
          <w:t>Mapar et al. (2016</w:t>
        </w:r>
      </w:hyperlink>
      <w:r w:rsidRPr="00EE7484">
        <w:rPr>
          <w:rFonts w:ascii="Times New Roman" w:eastAsia="Times New Roman" w:hAnsi="Times New Roman" w:cs="Times New Roman"/>
          <w:b/>
          <w:iCs/>
          <w:sz w:val="24"/>
          <w:szCs w:val="24"/>
          <w:lang w:bidi="ar-KW"/>
        </w:rPr>
        <w:t xml:space="preserve">) </w:t>
      </w:r>
      <w:r w:rsidRPr="00EE7484">
        <w:rPr>
          <w:rFonts w:ascii="Times New Roman" w:eastAsia="Times New Roman" w:hAnsi="Times New Roman" w:cs="Times New Roman"/>
          <w:sz w:val="24"/>
          <w:szCs w:val="24"/>
          <w:lang w:bidi="ar-KW"/>
        </w:rPr>
        <w:t xml:space="preserve">prospective, half head comparative pilot study carried out by on 17 men with AGA. </w:t>
      </w:r>
      <w:r w:rsidR="00A2560D" w:rsidRPr="00EE7484">
        <w:rPr>
          <w:rFonts w:ascii="Times New Roman" w:eastAsia="Times New Roman" w:hAnsi="Times New Roman" w:cs="Times New Roman"/>
          <w:sz w:val="24"/>
          <w:szCs w:val="24"/>
          <w:lang w:bidi="ar-KW"/>
        </w:rPr>
        <w:t>They c</w:t>
      </w:r>
      <w:r w:rsidRPr="00EE7484">
        <w:rPr>
          <w:rFonts w:ascii="Times New Roman" w:eastAsia="Times New Roman" w:hAnsi="Times New Roman" w:cs="Times New Roman"/>
          <w:sz w:val="24"/>
          <w:szCs w:val="24"/>
          <w:lang w:bidi="ar-KW"/>
        </w:rPr>
        <w:t xml:space="preserve">oncluded that PRP was not effective in treating AGA through analysis of terminal and </w:t>
      </w:r>
      <w:proofErr w:type="spellStart"/>
      <w:r w:rsidRPr="00EE7484">
        <w:rPr>
          <w:rFonts w:ascii="Times New Roman" w:eastAsia="Times New Roman" w:hAnsi="Times New Roman" w:cs="Times New Roman"/>
          <w:sz w:val="24"/>
          <w:szCs w:val="24"/>
          <w:lang w:bidi="ar-KW"/>
        </w:rPr>
        <w:t>vellus</w:t>
      </w:r>
      <w:proofErr w:type="spellEnd"/>
      <w:r w:rsidRPr="00EE7484">
        <w:rPr>
          <w:rFonts w:ascii="Times New Roman" w:eastAsia="Times New Roman" w:hAnsi="Times New Roman" w:cs="Times New Roman"/>
          <w:sz w:val="24"/>
          <w:szCs w:val="24"/>
          <w:lang w:bidi="ar-KW"/>
        </w:rPr>
        <w:t xml:space="preserve"> hair count. </w:t>
      </w:r>
      <w:r w:rsidR="00A2560D" w:rsidRPr="00EE7484">
        <w:rPr>
          <w:rFonts w:ascii="Times New Roman" w:eastAsia="Times New Roman" w:hAnsi="Times New Roman" w:cs="Times New Roman"/>
          <w:sz w:val="24"/>
          <w:szCs w:val="24"/>
          <w:lang w:bidi="ar-KW"/>
        </w:rPr>
        <w:t>In contrast to this</w:t>
      </w:r>
      <w:r w:rsidRPr="00EE7484">
        <w:rPr>
          <w:rFonts w:ascii="Times New Roman" w:eastAsia="Times New Roman" w:hAnsi="Times New Roman" w:cs="Times New Roman"/>
          <w:sz w:val="24"/>
          <w:szCs w:val="24"/>
          <w:lang w:bidi="ar-KW"/>
        </w:rPr>
        <w:t xml:space="preserve"> study, only 2 treatments were administered, and outcomes were assessed under magnifying glass, which may not be the best method to measure resul</w:t>
      </w:r>
      <w:bookmarkStart w:id="25" w:name="_GoBack"/>
      <w:bookmarkEnd w:id="25"/>
      <w:r w:rsidRPr="00EE7484">
        <w:rPr>
          <w:rFonts w:ascii="Times New Roman" w:eastAsia="Times New Roman" w:hAnsi="Times New Roman" w:cs="Times New Roman"/>
          <w:sz w:val="24"/>
          <w:szCs w:val="24"/>
          <w:lang w:bidi="ar-KW"/>
        </w:rPr>
        <w:t>ts</w:t>
      </w:r>
      <w:r w:rsidR="00A2560D" w:rsidRPr="00EE7484">
        <w:rPr>
          <w:rFonts w:ascii="Times New Roman" w:eastAsia="Times New Roman" w:hAnsi="Times New Roman" w:cs="Times New Roman"/>
          <w:sz w:val="24"/>
          <w:szCs w:val="24"/>
          <w:lang w:bidi="ar-KW"/>
        </w:rPr>
        <w:t xml:space="preserve"> </w:t>
      </w:r>
      <w:hyperlink w:anchor="_ENREF_25" w:tooltip="Mapar, 2016 #1105" w:history="1">
        <w:r w:rsidR="00EE7484" w:rsidRPr="00EE7484">
          <w:rPr>
            <w:rFonts w:ascii="Times New Roman" w:eastAsia="Times New Roman" w:hAnsi="Times New Roman" w:cs="Times New Roman"/>
            <w:sz w:val="24"/>
            <w:szCs w:val="24"/>
            <w:lang w:bidi="ar-KW"/>
          </w:rPr>
          <w:fldChar w:fldCharType="begin"/>
        </w:r>
        <w:r w:rsidR="00EE7484" w:rsidRPr="00EE7484">
          <w:rPr>
            <w:rFonts w:ascii="Times New Roman" w:eastAsia="Times New Roman" w:hAnsi="Times New Roman" w:cs="Times New Roman"/>
            <w:sz w:val="24"/>
            <w:szCs w:val="24"/>
            <w:lang w:bidi="ar-KW"/>
          </w:rPr>
          <w:instrText xml:space="preserve"> ADDIN EN.CITE &lt;EndNote&gt;&lt;Cite&gt;&lt;Author&gt;Mapar&lt;/Author&gt;&lt;Year&gt;2016&lt;/Year&gt;&lt;RecNum&gt;1105&lt;/RecNum&gt;&lt;DisplayText&gt;&lt;style face="superscript"&gt;25&lt;/style&gt;&lt;/DisplayText&gt;&lt;record&gt;&lt;rec-number&gt;1105&lt;/rec-number&gt;&lt;foreign-keys&gt;&lt;key app="EN" db-id="t20z5epp52p2toetvs259s5lsv90av2w5ztw"&gt;1105&lt;/key&gt;&lt;/foreign-keys&gt;&lt;ref-type name="Journal Article"&gt;17&lt;/ref-type&gt;&lt;contributors&gt;&lt;authors&gt;&lt;author&gt;Mapar, M. A.&lt;/author&gt;&lt;author&gt;Shahriari, S.&lt;/author&gt;&lt;author&gt;Haghighizadeh, M. H.&lt;/author&gt;&lt;/authors&gt;&lt;/contributors&gt;&lt;auth-address&gt;a Ahvaz Jundishapur University of Medical Sciences , Ahvaz , The Islamic Republic of Iran.&lt;/auth-address&gt;&lt;titles&gt;&lt;title&gt;Efficacy of platelet-rich plasma in the treatment of androgenetic (male-patterned) alopecia: A pilot randomized controlled trial&lt;/title&gt;&lt;secondary-title&gt;J Cosmet Laser Ther&lt;/secondary-title&gt;&lt;alt-title&gt;Journal of cosmetic and laser therapy : official publication of the European Society for Laser Dermatology&lt;/alt-title&gt;&lt;/titles&gt;&lt;periodical&gt;&lt;full-title&gt;J Cosmet Laser Ther&lt;/full-title&gt;&lt;/periodical&gt;&lt;pages&gt;452-455&lt;/pages&gt;&lt;volume&gt;18&lt;/volume&gt;&lt;number&gt;8&lt;/number&gt;&lt;dates&gt;&lt;year&gt;2016&lt;/year&gt;&lt;pub-dates&gt;&lt;date&gt;Dec&lt;/date&gt;&lt;/pub-dates&gt;&lt;/dates&gt;&lt;isbn&gt;1476-4180 (Electronic)&amp;#xD;1476-4172 (Linking)&lt;/isbn&gt;&lt;accession-num&gt;27593381&lt;/accession-num&gt;&lt;urls&gt;&lt;related-urls&gt;&lt;url&gt;http://www.ncbi.nlm.nih.gov/pubmed/27593381&lt;/url&gt;&lt;/related-urls&gt;&lt;/urls&gt;&lt;electronic-resource-num&gt;10.1080/14764172.2016.1225963&lt;/electronic-resource-num&gt;&lt;/record&gt;&lt;/Cite&gt;&lt;/EndNote&gt;</w:instrText>
        </w:r>
        <w:r w:rsidR="00EE7484" w:rsidRPr="00EE7484">
          <w:rPr>
            <w:rFonts w:ascii="Times New Roman" w:eastAsia="Times New Roman" w:hAnsi="Times New Roman" w:cs="Times New Roman"/>
            <w:sz w:val="24"/>
            <w:szCs w:val="24"/>
            <w:lang w:bidi="ar-KW"/>
          </w:rPr>
          <w:fldChar w:fldCharType="separate"/>
        </w:r>
        <w:r w:rsidR="00EE7484" w:rsidRPr="00EE7484">
          <w:rPr>
            <w:rFonts w:ascii="Times New Roman" w:eastAsia="Times New Roman" w:hAnsi="Times New Roman" w:cs="Times New Roman"/>
            <w:noProof/>
            <w:sz w:val="24"/>
            <w:szCs w:val="24"/>
            <w:vertAlign w:val="superscript"/>
            <w:lang w:bidi="ar-KW"/>
          </w:rPr>
          <w:t>25</w:t>
        </w:r>
        <w:r w:rsidR="00EE7484" w:rsidRPr="00EE7484">
          <w:rPr>
            <w:rFonts w:ascii="Times New Roman" w:eastAsia="Times New Roman" w:hAnsi="Times New Roman" w:cs="Times New Roman"/>
            <w:sz w:val="24"/>
            <w:szCs w:val="24"/>
            <w:lang w:bidi="ar-KW"/>
          </w:rPr>
          <w:fldChar w:fldCharType="end"/>
        </w:r>
      </w:hyperlink>
      <w:r w:rsidRPr="00EE7484">
        <w:rPr>
          <w:rFonts w:ascii="Times New Roman" w:eastAsia="Times New Roman" w:hAnsi="Times New Roman" w:cs="Times New Roman"/>
          <w:sz w:val="24"/>
          <w:szCs w:val="24"/>
          <w:lang w:bidi="ar-KW"/>
        </w:rPr>
        <w:t xml:space="preserve">. </w:t>
      </w:r>
    </w:p>
    <w:p w14:paraId="197429B3" w14:textId="77777777" w:rsidR="00A27C52" w:rsidRPr="007852F0" w:rsidRDefault="00A27C52" w:rsidP="007852F0">
      <w:pPr>
        <w:pStyle w:val="a"/>
        <w:spacing w:line="276" w:lineRule="auto"/>
        <w:rPr>
          <w:rFonts w:asciiTheme="majorBidi" w:hAnsiTheme="majorBidi" w:cstheme="majorBidi"/>
          <w:sz w:val="24"/>
          <w:szCs w:val="24"/>
        </w:rPr>
      </w:pPr>
      <w:r w:rsidRPr="007852F0">
        <w:rPr>
          <w:rFonts w:asciiTheme="majorBidi" w:hAnsiTheme="majorBidi" w:cstheme="majorBidi"/>
          <w:sz w:val="24"/>
          <w:szCs w:val="24"/>
        </w:rPr>
        <w:t xml:space="preserve">The body of evidence in favor of the use of adipose derived Stem cells and ASC based therapies for male/female pattern hair loss is steadily growing. These therapies offer the benefit of reduced side effects compared to the current treatment modalities and appear to be effective in both males and females. With relatively no new formally approved treatments for hair loss in the last 20+ years, the future of hair restoration may </w:t>
      </w:r>
      <w:proofErr w:type="gramStart"/>
      <w:r w:rsidRPr="007852F0">
        <w:rPr>
          <w:rFonts w:asciiTheme="majorBidi" w:hAnsiTheme="majorBidi" w:cstheme="majorBidi"/>
          <w:sz w:val="24"/>
          <w:szCs w:val="24"/>
        </w:rPr>
        <w:t>lie</w:t>
      </w:r>
      <w:proofErr w:type="gramEnd"/>
      <w:r w:rsidRPr="007852F0">
        <w:rPr>
          <w:rFonts w:asciiTheme="majorBidi" w:hAnsiTheme="majorBidi" w:cstheme="majorBidi"/>
          <w:sz w:val="24"/>
          <w:szCs w:val="24"/>
        </w:rPr>
        <w:t xml:space="preserve"> in adipose derived stem cell based therapies.</w:t>
      </w:r>
      <w:r w:rsidRPr="007852F0">
        <w:rPr>
          <w:rFonts w:asciiTheme="majorBidi" w:hAnsiTheme="majorBidi" w:cstheme="majorBidi"/>
          <w:color w:val="231F20"/>
          <w:sz w:val="24"/>
          <w:szCs w:val="24"/>
        </w:rPr>
        <w:t xml:space="preserve"> </w:t>
      </w:r>
    </w:p>
    <w:p w14:paraId="18706450" w14:textId="4E097838" w:rsidR="00A27C52" w:rsidRPr="007852F0" w:rsidRDefault="00A27C52">
      <w:pPr>
        <w:pStyle w:val="a"/>
        <w:spacing w:line="276" w:lineRule="auto"/>
        <w:rPr>
          <w:rFonts w:asciiTheme="majorBidi" w:hAnsiTheme="majorBidi" w:cstheme="majorBidi"/>
          <w:sz w:val="24"/>
          <w:szCs w:val="24"/>
        </w:rPr>
      </w:pPr>
      <w:r w:rsidRPr="007852F0">
        <w:rPr>
          <w:rFonts w:asciiTheme="majorBidi" w:hAnsiTheme="majorBidi" w:cstheme="majorBidi"/>
          <w:sz w:val="24"/>
          <w:szCs w:val="24"/>
        </w:rPr>
        <w:t xml:space="preserve">There was significant improvement in </w:t>
      </w:r>
      <w:r w:rsidR="00EB265B" w:rsidRPr="00EB265B">
        <w:rPr>
          <w:rFonts w:asciiTheme="majorBidi" w:hAnsiTheme="majorBidi" w:cstheme="majorBidi"/>
          <w:sz w:val="24"/>
          <w:szCs w:val="24"/>
        </w:rPr>
        <w:t>AGA</w:t>
      </w:r>
      <w:r w:rsidRPr="007852F0">
        <w:rPr>
          <w:rFonts w:asciiTheme="majorBidi" w:hAnsiTheme="majorBidi" w:cstheme="majorBidi"/>
          <w:sz w:val="24"/>
          <w:szCs w:val="24"/>
        </w:rPr>
        <w:t xml:space="preserve"> after both </w:t>
      </w:r>
      <w:r w:rsidR="00EB265B" w:rsidRPr="00EB265B">
        <w:rPr>
          <w:rFonts w:asciiTheme="majorBidi" w:hAnsiTheme="majorBidi" w:cstheme="majorBidi"/>
          <w:sz w:val="24"/>
          <w:szCs w:val="24"/>
        </w:rPr>
        <w:t>PRP</w:t>
      </w:r>
      <w:r w:rsidRPr="007852F0">
        <w:rPr>
          <w:rFonts w:asciiTheme="majorBidi" w:hAnsiTheme="majorBidi" w:cstheme="majorBidi"/>
          <w:sz w:val="24"/>
          <w:szCs w:val="24"/>
        </w:rPr>
        <w:t xml:space="preserve"> and </w:t>
      </w:r>
      <w:r w:rsidR="00EB265B" w:rsidRPr="00EB265B">
        <w:rPr>
          <w:rFonts w:asciiTheme="majorBidi" w:hAnsiTheme="majorBidi" w:cstheme="majorBidi"/>
          <w:sz w:val="24"/>
          <w:szCs w:val="24"/>
        </w:rPr>
        <w:t xml:space="preserve">AT-ASCs </w:t>
      </w:r>
      <w:r w:rsidRPr="007852F0">
        <w:rPr>
          <w:rFonts w:asciiTheme="majorBidi" w:hAnsiTheme="majorBidi" w:cstheme="majorBidi"/>
          <w:sz w:val="24"/>
          <w:szCs w:val="24"/>
        </w:rPr>
        <w:t xml:space="preserve">therapies, with significant difference between both </w:t>
      </w:r>
      <w:r w:rsidR="00EB265B" w:rsidRPr="00EB265B">
        <w:rPr>
          <w:rFonts w:asciiTheme="majorBidi" w:hAnsiTheme="majorBidi" w:cstheme="majorBidi"/>
          <w:sz w:val="24"/>
          <w:szCs w:val="24"/>
        </w:rPr>
        <w:t xml:space="preserve">in </w:t>
      </w:r>
      <w:r w:rsidR="00EB265B" w:rsidRPr="007852F0">
        <w:rPr>
          <w:rFonts w:asciiTheme="majorBidi" w:hAnsiTheme="majorBidi" w:cstheme="majorBidi"/>
          <w:sz w:val="24"/>
          <w:szCs w:val="24"/>
        </w:rPr>
        <w:t>terminal hair count</w:t>
      </w:r>
      <w:r w:rsidR="00EB265B" w:rsidRPr="00EB265B">
        <w:rPr>
          <w:rFonts w:asciiTheme="majorBidi" w:hAnsiTheme="majorBidi" w:cstheme="majorBidi"/>
          <w:sz w:val="24"/>
          <w:szCs w:val="24"/>
        </w:rPr>
        <w:t xml:space="preserve"> and highly significant in caliber</w:t>
      </w:r>
      <w:r w:rsidRPr="007852F0">
        <w:rPr>
          <w:rFonts w:asciiTheme="majorBidi" w:hAnsiTheme="majorBidi" w:cstheme="majorBidi"/>
          <w:sz w:val="24"/>
          <w:szCs w:val="24"/>
        </w:rPr>
        <w:t>.</w:t>
      </w:r>
    </w:p>
    <w:p w14:paraId="0685E7F6" w14:textId="77777777" w:rsidR="00210646" w:rsidRPr="00373A56" w:rsidRDefault="00210646" w:rsidP="00606842">
      <w:pPr>
        <w:pStyle w:val="Heater"/>
        <w:ind w:left="426" w:firstLine="425"/>
        <w:jc w:val="left"/>
        <w:outlineLvl w:val="0"/>
        <w:rPr>
          <w:rFonts w:eastAsia="Segoe UI"/>
        </w:rPr>
      </w:pPr>
      <w:r w:rsidRPr="00373A56">
        <w:rPr>
          <w:rFonts w:eastAsia="Segoe UI"/>
        </w:rPr>
        <w:t>Conclusion:</w:t>
      </w:r>
    </w:p>
    <w:p w14:paraId="3D0B03CA" w14:textId="5643893B" w:rsidR="00FD4BF1" w:rsidRDefault="00FD4BF1">
      <w:pPr>
        <w:pStyle w:val="a"/>
        <w:spacing w:line="276" w:lineRule="auto"/>
        <w:rPr>
          <w:rFonts w:asciiTheme="majorBidi" w:hAnsiTheme="majorBidi" w:cstheme="majorBidi"/>
          <w:sz w:val="24"/>
          <w:szCs w:val="24"/>
        </w:rPr>
      </w:pPr>
      <w:r w:rsidRPr="007852F0">
        <w:rPr>
          <w:rFonts w:asciiTheme="majorBidi" w:hAnsiTheme="majorBidi" w:cstheme="majorBidi"/>
          <w:sz w:val="24"/>
          <w:szCs w:val="24"/>
        </w:rPr>
        <w:t xml:space="preserve">Our study suggests that the </w:t>
      </w:r>
      <w:r w:rsidR="00EB265B" w:rsidRPr="007852F0">
        <w:rPr>
          <w:sz w:val="24"/>
          <w:szCs w:val="24"/>
        </w:rPr>
        <w:t xml:space="preserve">There was significant improvement in AGA after both PRP and </w:t>
      </w:r>
      <w:r w:rsidR="00400F45">
        <w:rPr>
          <w:sz w:val="24"/>
          <w:szCs w:val="24"/>
        </w:rPr>
        <w:t xml:space="preserve">highly significant after </w:t>
      </w:r>
      <w:r w:rsidR="00EB265B" w:rsidRPr="007852F0">
        <w:rPr>
          <w:sz w:val="24"/>
          <w:szCs w:val="24"/>
        </w:rPr>
        <w:t>AT-</w:t>
      </w:r>
      <w:proofErr w:type="gramStart"/>
      <w:r w:rsidR="00EB265B" w:rsidRPr="007852F0">
        <w:rPr>
          <w:sz w:val="24"/>
          <w:szCs w:val="24"/>
        </w:rPr>
        <w:t xml:space="preserve">ASCs  </w:t>
      </w:r>
      <w:r w:rsidR="00400F45" w:rsidRPr="007852F0">
        <w:rPr>
          <w:sz w:val="24"/>
          <w:szCs w:val="24"/>
        </w:rPr>
        <w:t>therap</w:t>
      </w:r>
      <w:r w:rsidR="00400F45">
        <w:rPr>
          <w:sz w:val="24"/>
          <w:szCs w:val="24"/>
        </w:rPr>
        <w:t>y</w:t>
      </w:r>
      <w:proofErr w:type="gramEnd"/>
      <w:r w:rsidR="00EB265B" w:rsidRPr="007852F0">
        <w:rPr>
          <w:sz w:val="24"/>
          <w:szCs w:val="24"/>
        </w:rPr>
        <w:t xml:space="preserve">, with significant </w:t>
      </w:r>
      <w:r w:rsidR="00EB265B" w:rsidRPr="007852F0">
        <w:rPr>
          <w:sz w:val="24"/>
          <w:szCs w:val="24"/>
        </w:rPr>
        <w:lastRenderedPageBreak/>
        <w:t xml:space="preserve">difference between both in terminal hair count and </w:t>
      </w:r>
      <w:r w:rsidR="00801D50">
        <w:rPr>
          <w:sz w:val="24"/>
          <w:szCs w:val="24"/>
        </w:rPr>
        <w:t xml:space="preserve">highly significant for </w:t>
      </w:r>
      <w:r w:rsidR="00EB265B" w:rsidRPr="007852F0">
        <w:rPr>
          <w:sz w:val="24"/>
          <w:szCs w:val="24"/>
        </w:rPr>
        <w:t>caliber.</w:t>
      </w:r>
      <w:r w:rsidR="00DB1AF7">
        <w:rPr>
          <w:rFonts w:asciiTheme="majorBidi" w:hAnsiTheme="majorBidi" w:cstheme="majorBidi"/>
          <w:sz w:val="24"/>
          <w:szCs w:val="24"/>
        </w:rPr>
        <w:t xml:space="preserve"> </w:t>
      </w:r>
      <w:r w:rsidR="008500EF" w:rsidRPr="007852F0">
        <w:rPr>
          <w:rFonts w:asciiTheme="majorBidi" w:hAnsiTheme="majorBidi" w:cstheme="majorBidi"/>
          <w:sz w:val="24"/>
          <w:szCs w:val="24"/>
        </w:rPr>
        <w:t>Both</w:t>
      </w:r>
      <w:r w:rsidR="00EB265B" w:rsidRPr="007852F0">
        <w:rPr>
          <w:rFonts w:asciiTheme="majorBidi" w:hAnsiTheme="majorBidi" w:cstheme="majorBidi"/>
          <w:sz w:val="24"/>
          <w:szCs w:val="24"/>
        </w:rPr>
        <w:t xml:space="preserve"> </w:t>
      </w:r>
      <w:r w:rsidR="008500EF" w:rsidRPr="007852F0">
        <w:rPr>
          <w:rFonts w:asciiTheme="majorBidi" w:hAnsiTheme="majorBidi" w:cstheme="majorBidi"/>
          <w:sz w:val="24"/>
          <w:szCs w:val="24"/>
        </w:rPr>
        <w:t>modalities could</w:t>
      </w:r>
      <w:r w:rsidRPr="007852F0">
        <w:rPr>
          <w:rFonts w:asciiTheme="majorBidi" w:hAnsiTheme="majorBidi" w:cstheme="majorBidi"/>
          <w:sz w:val="24"/>
          <w:szCs w:val="24"/>
        </w:rPr>
        <w:t xml:space="preserve"> effectively and safely be used to treat </w:t>
      </w:r>
      <w:r w:rsidR="00EB265B" w:rsidRPr="007852F0">
        <w:rPr>
          <w:rFonts w:asciiTheme="majorBidi" w:hAnsiTheme="majorBidi" w:cstheme="majorBidi"/>
          <w:sz w:val="24"/>
          <w:szCs w:val="24"/>
        </w:rPr>
        <w:t>AGA</w:t>
      </w:r>
      <w:r w:rsidRPr="007852F0">
        <w:rPr>
          <w:rFonts w:asciiTheme="majorBidi" w:hAnsiTheme="majorBidi" w:cstheme="majorBidi"/>
          <w:sz w:val="24"/>
          <w:szCs w:val="24"/>
        </w:rPr>
        <w:t xml:space="preserve">. </w:t>
      </w:r>
    </w:p>
    <w:p w14:paraId="4B5C43F2" w14:textId="77777777" w:rsidR="00EB265B" w:rsidRPr="00EB265B" w:rsidRDefault="00EB265B" w:rsidP="007852F0">
      <w:pPr>
        <w:pStyle w:val="a"/>
        <w:spacing w:line="276" w:lineRule="auto"/>
        <w:rPr>
          <w:rFonts w:asciiTheme="majorBidi" w:hAnsiTheme="majorBidi" w:cstheme="majorBidi"/>
          <w:sz w:val="24"/>
          <w:szCs w:val="24"/>
        </w:rPr>
      </w:pPr>
      <w:r w:rsidRPr="00EB265B">
        <w:rPr>
          <w:rFonts w:asciiTheme="majorBidi" w:hAnsiTheme="majorBidi" w:cstheme="majorBidi"/>
          <w:sz w:val="24"/>
          <w:szCs w:val="24"/>
        </w:rPr>
        <w:t>In conclusion, treatment using adipose-derived stem cells injection appears highly effective for alopecia and may represent a new avenue of therapy for hair regeneration. ADSC’s injection promotes a good stability of the hair by increasing the hair density, the hair diameter and decreasing the pull test to almost zero. Furthermore, patients must be very well selected depending on their lifestyle, the cause of hair fall and baldness grade to obtain a good result with this procedure. No serious adverse events were associated with the treatment. The study lacks significant long term follow-up data, as a majority of subjects were followed only for the 3 months course of treatment.</w:t>
      </w:r>
    </w:p>
    <w:p w14:paraId="69F9C472" w14:textId="77777777" w:rsidR="00584668" w:rsidRDefault="00584668" w:rsidP="00697BA4">
      <w:pPr>
        <w:pStyle w:val="a"/>
        <w:spacing w:line="276" w:lineRule="auto"/>
        <w:rPr>
          <w:rFonts w:asciiTheme="majorBidi" w:eastAsia="Segoe UI" w:hAnsiTheme="majorBidi" w:cstheme="majorBidi"/>
          <w:b/>
          <w:bCs/>
          <w:sz w:val="24"/>
          <w:szCs w:val="24"/>
        </w:rPr>
      </w:pPr>
    </w:p>
    <w:p w14:paraId="127F771B" w14:textId="77777777" w:rsidR="00697BA4" w:rsidRPr="00697BA4" w:rsidRDefault="00697BA4" w:rsidP="00697BA4">
      <w:pPr>
        <w:pStyle w:val="a"/>
        <w:spacing w:line="276" w:lineRule="auto"/>
        <w:rPr>
          <w:rFonts w:asciiTheme="majorBidi" w:hAnsiTheme="majorBidi" w:cstheme="majorBidi"/>
          <w:sz w:val="24"/>
          <w:szCs w:val="24"/>
        </w:rPr>
      </w:pPr>
      <w:r w:rsidRPr="00697BA4">
        <w:rPr>
          <w:rFonts w:asciiTheme="majorBidi" w:eastAsia="Segoe UI" w:hAnsiTheme="majorBidi" w:cstheme="majorBidi"/>
          <w:b/>
          <w:bCs/>
          <w:sz w:val="24"/>
          <w:szCs w:val="24"/>
        </w:rPr>
        <w:t xml:space="preserve">Acknowledgments </w:t>
      </w:r>
    </w:p>
    <w:p w14:paraId="3F0908F8" w14:textId="77777777" w:rsidR="00697BA4" w:rsidRPr="00697BA4" w:rsidRDefault="00697BA4" w:rsidP="00697BA4">
      <w:pPr>
        <w:pStyle w:val="a"/>
        <w:spacing w:line="276" w:lineRule="auto"/>
        <w:rPr>
          <w:rFonts w:asciiTheme="majorBidi" w:eastAsia="Segoe UI" w:hAnsiTheme="majorBidi" w:cstheme="majorBidi"/>
          <w:b/>
          <w:bCs/>
          <w:sz w:val="24"/>
          <w:szCs w:val="24"/>
        </w:rPr>
      </w:pPr>
      <w:r w:rsidRPr="00697BA4">
        <w:rPr>
          <w:rFonts w:asciiTheme="majorBidi" w:eastAsiaTheme="minorHAnsi" w:hAnsiTheme="majorBidi" w:cstheme="majorBidi"/>
          <w:sz w:val="24"/>
          <w:szCs w:val="24"/>
        </w:rPr>
        <w:t>None</w:t>
      </w:r>
    </w:p>
    <w:p w14:paraId="58A9FAD8" w14:textId="77777777" w:rsidR="00697BA4" w:rsidRPr="00697BA4" w:rsidRDefault="00697BA4" w:rsidP="00697BA4">
      <w:pPr>
        <w:pStyle w:val="a"/>
        <w:spacing w:line="276" w:lineRule="auto"/>
        <w:rPr>
          <w:rFonts w:asciiTheme="majorBidi" w:hAnsiTheme="majorBidi" w:cstheme="majorBidi"/>
          <w:b/>
          <w:bCs/>
          <w:sz w:val="24"/>
          <w:szCs w:val="24"/>
        </w:rPr>
      </w:pPr>
      <w:r w:rsidRPr="00697BA4">
        <w:rPr>
          <w:rFonts w:asciiTheme="majorBidi" w:eastAsia="Segoe UI" w:hAnsiTheme="majorBidi" w:cstheme="majorBidi"/>
          <w:b/>
          <w:bCs/>
          <w:sz w:val="24"/>
          <w:szCs w:val="24"/>
        </w:rPr>
        <w:t>Compliance with ethical standards</w:t>
      </w:r>
    </w:p>
    <w:p w14:paraId="0C0907C4" w14:textId="77777777" w:rsidR="00697BA4" w:rsidRPr="00697BA4" w:rsidRDefault="00697BA4" w:rsidP="00697BA4">
      <w:pPr>
        <w:pStyle w:val="a"/>
        <w:spacing w:line="276" w:lineRule="auto"/>
        <w:rPr>
          <w:rFonts w:asciiTheme="majorBidi" w:eastAsia="Segoe UI" w:hAnsiTheme="majorBidi" w:cstheme="majorBidi"/>
          <w:sz w:val="24"/>
          <w:szCs w:val="24"/>
        </w:rPr>
      </w:pPr>
      <w:r w:rsidRPr="00697BA4">
        <w:rPr>
          <w:rFonts w:asciiTheme="majorBidi" w:eastAsia="Segoe UI" w:hAnsiTheme="majorBidi" w:cstheme="majorBidi"/>
          <w:b/>
          <w:bCs/>
          <w:sz w:val="24"/>
          <w:szCs w:val="24"/>
        </w:rPr>
        <w:t xml:space="preserve">Role of the sponsors </w:t>
      </w:r>
    </w:p>
    <w:p w14:paraId="517B8EC4" w14:textId="77777777" w:rsidR="00697BA4" w:rsidRPr="00697BA4" w:rsidRDefault="00697BA4" w:rsidP="00697BA4">
      <w:pPr>
        <w:pStyle w:val="a"/>
        <w:spacing w:line="276" w:lineRule="auto"/>
        <w:rPr>
          <w:rFonts w:asciiTheme="majorBidi" w:eastAsia="Segoe UI" w:hAnsiTheme="majorBidi" w:cstheme="majorBidi"/>
          <w:b/>
          <w:bCs/>
          <w:sz w:val="24"/>
          <w:szCs w:val="24"/>
        </w:rPr>
      </w:pPr>
      <w:proofErr w:type="gramStart"/>
      <w:r w:rsidRPr="00697BA4">
        <w:rPr>
          <w:rFonts w:asciiTheme="majorBidi" w:eastAsiaTheme="minorHAnsi" w:hAnsiTheme="majorBidi" w:cstheme="majorBidi"/>
          <w:sz w:val="24"/>
          <w:szCs w:val="24"/>
        </w:rPr>
        <w:t>None.</w:t>
      </w:r>
      <w:proofErr w:type="gramEnd"/>
    </w:p>
    <w:p w14:paraId="0C20E79F" w14:textId="77777777" w:rsidR="00697BA4" w:rsidRPr="00697BA4" w:rsidRDefault="00697BA4" w:rsidP="00697BA4">
      <w:pPr>
        <w:pStyle w:val="a"/>
        <w:spacing w:line="276" w:lineRule="auto"/>
        <w:rPr>
          <w:rFonts w:asciiTheme="majorBidi" w:hAnsiTheme="majorBidi" w:cstheme="majorBidi"/>
          <w:b/>
          <w:bCs/>
          <w:sz w:val="24"/>
          <w:szCs w:val="24"/>
        </w:rPr>
      </w:pPr>
      <w:r w:rsidRPr="00697BA4">
        <w:rPr>
          <w:rFonts w:asciiTheme="majorBidi" w:eastAsia="Segoe UI" w:hAnsiTheme="majorBidi" w:cstheme="majorBidi"/>
          <w:b/>
          <w:bCs/>
          <w:sz w:val="24"/>
          <w:szCs w:val="24"/>
        </w:rPr>
        <w:t>Funding source/support Funding/support</w:t>
      </w:r>
    </w:p>
    <w:p w14:paraId="6562803F" w14:textId="77777777" w:rsidR="00697BA4" w:rsidRPr="00697BA4" w:rsidRDefault="00697BA4" w:rsidP="00697BA4">
      <w:pPr>
        <w:pStyle w:val="a"/>
        <w:spacing w:line="276" w:lineRule="auto"/>
        <w:rPr>
          <w:rFonts w:asciiTheme="majorBidi" w:eastAsia="Segoe UI" w:hAnsiTheme="majorBidi" w:cstheme="majorBidi"/>
          <w:b/>
          <w:bCs/>
          <w:sz w:val="24"/>
          <w:szCs w:val="24"/>
        </w:rPr>
      </w:pPr>
      <w:proofErr w:type="gramStart"/>
      <w:r w:rsidRPr="00697BA4">
        <w:rPr>
          <w:rFonts w:asciiTheme="majorBidi" w:eastAsiaTheme="minorHAnsi" w:hAnsiTheme="majorBidi" w:cstheme="majorBidi"/>
          <w:sz w:val="24"/>
          <w:szCs w:val="24"/>
        </w:rPr>
        <w:t>None.</w:t>
      </w:r>
      <w:proofErr w:type="gramEnd"/>
    </w:p>
    <w:p w14:paraId="0EDEE7A7" w14:textId="77777777" w:rsidR="00697BA4" w:rsidRPr="00697BA4" w:rsidRDefault="00697BA4" w:rsidP="00697BA4">
      <w:pPr>
        <w:pStyle w:val="a"/>
        <w:spacing w:line="276" w:lineRule="auto"/>
        <w:rPr>
          <w:rFonts w:asciiTheme="majorBidi" w:hAnsiTheme="majorBidi" w:cstheme="majorBidi"/>
          <w:b/>
          <w:bCs/>
          <w:sz w:val="24"/>
          <w:szCs w:val="24"/>
        </w:rPr>
      </w:pPr>
      <w:r w:rsidRPr="00697BA4">
        <w:rPr>
          <w:rFonts w:asciiTheme="majorBidi" w:eastAsia="Segoe UI" w:hAnsiTheme="majorBidi" w:cstheme="majorBidi"/>
          <w:b/>
          <w:bCs/>
          <w:sz w:val="24"/>
          <w:szCs w:val="24"/>
        </w:rPr>
        <w:t>Informed consent</w:t>
      </w:r>
    </w:p>
    <w:p w14:paraId="1869A153" w14:textId="77777777" w:rsidR="00697BA4" w:rsidRPr="00697BA4" w:rsidRDefault="00697BA4" w:rsidP="00697BA4">
      <w:pPr>
        <w:pStyle w:val="a"/>
        <w:spacing w:line="276" w:lineRule="auto"/>
        <w:rPr>
          <w:rFonts w:asciiTheme="majorBidi" w:eastAsia="Segoe UI" w:hAnsiTheme="majorBidi" w:cstheme="majorBidi"/>
          <w:sz w:val="24"/>
          <w:szCs w:val="24"/>
        </w:rPr>
      </w:pPr>
      <w:r w:rsidRPr="00697BA4">
        <w:rPr>
          <w:rFonts w:asciiTheme="majorBidi" w:eastAsiaTheme="minorHAnsi" w:hAnsiTheme="majorBidi" w:cstheme="majorBidi"/>
          <w:sz w:val="24"/>
          <w:szCs w:val="24"/>
        </w:rPr>
        <w:t>Informed consent was obtained from all individual participants included in the study and the study was approved by the ethical committee of the dermatology department.</w:t>
      </w:r>
    </w:p>
    <w:p w14:paraId="275EB4B6" w14:textId="77777777" w:rsidR="00697BA4" w:rsidRPr="00697BA4" w:rsidRDefault="00697BA4" w:rsidP="00697BA4">
      <w:pPr>
        <w:pStyle w:val="a"/>
        <w:spacing w:line="276" w:lineRule="auto"/>
        <w:rPr>
          <w:rFonts w:asciiTheme="majorBidi" w:eastAsiaTheme="minorHAnsi" w:hAnsiTheme="majorBidi" w:cstheme="majorBidi"/>
          <w:b/>
          <w:bCs/>
          <w:sz w:val="24"/>
          <w:szCs w:val="24"/>
        </w:rPr>
      </w:pPr>
      <w:r w:rsidRPr="00697BA4">
        <w:rPr>
          <w:rFonts w:asciiTheme="majorBidi" w:eastAsia="Segoe UI" w:hAnsiTheme="majorBidi" w:cstheme="majorBidi"/>
          <w:b/>
          <w:bCs/>
          <w:sz w:val="24"/>
          <w:szCs w:val="24"/>
        </w:rPr>
        <w:t xml:space="preserve">Conflict of Interest: </w:t>
      </w:r>
    </w:p>
    <w:p w14:paraId="77476F7F" w14:textId="77777777" w:rsidR="00697BA4" w:rsidRPr="00697BA4" w:rsidRDefault="00697BA4" w:rsidP="00697BA4">
      <w:pPr>
        <w:pStyle w:val="a"/>
        <w:spacing w:line="276" w:lineRule="auto"/>
        <w:rPr>
          <w:rFonts w:asciiTheme="majorBidi" w:eastAsia="Segoe UI" w:hAnsiTheme="majorBidi" w:cstheme="majorBidi"/>
          <w:sz w:val="24"/>
          <w:szCs w:val="24"/>
        </w:rPr>
      </w:pPr>
      <w:r w:rsidRPr="00697BA4">
        <w:rPr>
          <w:rFonts w:asciiTheme="majorBidi" w:hAnsiTheme="majorBidi" w:cstheme="majorBidi"/>
          <w:sz w:val="24"/>
          <w:szCs w:val="24"/>
        </w:rPr>
        <w:t>The authors declare that they have no conflict of interest.</w:t>
      </w:r>
    </w:p>
    <w:p w14:paraId="0A8D62FC" w14:textId="77777777" w:rsidR="00697BA4" w:rsidRPr="00697BA4" w:rsidRDefault="00697BA4" w:rsidP="00697BA4">
      <w:pPr>
        <w:pStyle w:val="a"/>
        <w:spacing w:line="276" w:lineRule="auto"/>
        <w:rPr>
          <w:rFonts w:asciiTheme="majorBidi" w:hAnsiTheme="majorBidi" w:cstheme="majorBidi"/>
          <w:sz w:val="24"/>
          <w:szCs w:val="24"/>
        </w:rPr>
        <w:sectPr w:rsidR="00697BA4" w:rsidRPr="00697BA4" w:rsidSect="00697BA4">
          <w:type w:val="continuous"/>
          <w:pgSz w:w="11920" w:h="16840"/>
          <w:pgMar w:top="1560" w:right="2811" w:bottom="280" w:left="1134" w:header="720" w:footer="720" w:gutter="0"/>
          <w:cols w:space="720"/>
        </w:sectPr>
      </w:pPr>
    </w:p>
    <w:p w14:paraId="29281711" w14:textId="77777777" w:rsidR="00D6118D" w:rsidRPr="00EA116D" w:rsidRDefault="00D6118D" w:rsidP="00364808">
      <w:pPr>
        <w:jc w:val="both"/>
        <w:rPr>
          <w:rFonts w:ascii="Segoe UI" w:eastAsia="Segoe UI" w:hAnsi="Segoe UI" w:cs="Segoe UI"/>
          <w:b/>
          <w:bCs/>
          <w:sz w:val="24"/>
          <w:szCs w:val="24"/>
        </w:rPr>
      </w:pPr>
    </w:p>
    <w:p w14:paraId="76832C5B" w14:textId="77777777" w:rsidR="00697BA4" w:rsidRDefault="00697BA4" w:rsidP="00373A56">
      <w:pPr>
        <w:pStyle w:val="Heater"/>
        <w:jc w:val="left"/>
        <w:outlineLvl w:val="0"/>
        <w:rPr>
          <w:rFonts w:eastAsia="Segoe UI"/>
        </w:rPr>
      </w:pPr>
    </w:p>
    <w:p w14:paraId="2149A376" w14:textId="77777777" w:rsidR="00697BA4" w:rsidRDefault="00697BA4" w:rsidP="00373A56">
      <w:pPr>
        <w:pStyle w:val="Heater"/>
        <w:jc w:val="left"/>
        <w:outlineLvl w:val="0"/>
        <w:rPr>
          <w:rFonts w:eastAsia="Segoe UI"/>
        </w:rPr>
      </w:pPr>
    </w:p>
    <w:p w14:paraId="211097D9" w14:textId="77777777" w:rsidR="00697BA4" w:rsidRDefault="00697BA4" w:rsidP="00373A56">
      <w:pPr>
        <w:pStyle w:val="Heater"/>
        <w:jc w:val="left"/>
        <w:outlineLvl w:val="0"/>
        <w:rPr>
          <w:rFonts w:eastAsia="Segoe UI"/>
        </w:rPr>
      </w:pPr>
    </w:p>
    <w:p w14:paraId="0209BBB3" w14:textId="77777777" w:rsidR="00364808" w:rsidRPr="00373A56" w:rsidRDefault="00364808" w:rsidP="00373A56">
      <w:pPr>
        <w:pStyle w:val="Heater"/>
        <w:jc w:val="left"/>
        <w:outlineLvl w:val="0"/>
        <w:rPr>
          <w:rFonts w:eastAsia="Segoe UI"/>
        </w:rPr>
      </w:pPr>
      <w:r w:rsidRPr="00373A56">
        <w:rPr>
          <w:rFonts w:eastAsia="Segoe UI"/>
        </w:rPr>
        <w:lastRenderedPageBreak/>
        <w:t>References</w:t>
      </w:r>
      <w:r w:rsidR="006F37AE" w:rsidRPr="00373A56">
        <w:rPr>
          <w:rFonts w:eastAsia="Segoe UI"/>
        </w:rPr>
        <w:t>:</w:t>
      </w:r>
    </w:p>
    <w:p w14:paraId="2D9DCF5B" w14:textId="77777777" w:rsidR="00EE7484" w:rsidRPr="00EE7484" w:rsidRDefault="009532A4" w:rsidP="00EE7484">
      <w:pPr>
        <w:pStyle w:val="EndNoteBibliography"/>
        <w:spacing w:after="0"/>
        <w:ind w:left="720" w:hanging="720"/>
      </w:pPr>
      <w:r>
        <w:rPr>
          <w:rFonts w:ascii="Segoe UI" w:eastAsia="Segoe UI" w:hAnsi="Segoe UI" w:cs="Segoe UI"/>
        </w:rPr>
        <w:fldChar w:fldCharType="begin"/>
      </w:r>
      <w:r>
        <w:rPr>
          <w:rFonts w:ascii="Segoe UI" w:eastAsia="Segoe UI" w:hAnsi="Segoe UI" w:cs="Segoe UI"/>
        </w:rPr>
        <w:instrText xml:space="preserve"> ADDIN EN.REFLIST </w:instrText>
      </w:r>
      <w:r>
        <w:rPr>
          <w:rFonts w:ascii="Segoe UI" w:eastAsia="Segoe UI" w:hAnsi="Segoe UI" w:cs="Segoe UI"/>
        </w:rPr>
        <w:fldChar w:fldCharType="separate"/>
      </w:r>
      <w:bookmarkStart w:id="26" w:name="_ENREF_1"/>
      <w:r w:rsidR="00EE7484" w:rsidRPr="00EE7484">
        <w:t>1.</w:t>
      </w:r>
      <w:r w:rsidR="00EE7484" w:rsidRPr="00EE7484">
        <w:tab/>
        <w:t>Rodrigues M, Antunes I, Magalhaes S, Pereira N. Androgenic alopecia: an entity to consider in adolescence. BMJ Case Rep 2017;2017.</w:t>
      </w:r>
      <w:bookmarkEnd w:id="26"/>
    </w:p>
    <w:p w14:paraId="792EB9FC" w14:textId="77777777" w:rsidR="00EE7484" w:rsidRPr="00EE7484" w:rsidRDefault="00EE7484" w:rsidP="00EE7484">
      <w:pPr>
        <w:pStyle w:val="EndNoteBibliography"/>
        <w:spacing w:after="0"/>
        <w:ind w:left="720" w:hanging="720"/>
      </w:pPr>
      <w:bookmarkStart w:id="27" w:name="_ENREF_2"/>
      <w:r w:rsidRPr="00EE7484">
        <w:t>2.</w:t>
      </w:r>
      <w:r w:rsidRPr="00EE7484">
        <w:tab/>
        <w:t>Goren A, Shapiro J, Roberts J, McCoy J, Desai N, Zarrab Z, Pietrzak A, Lotti T. Clinical utility and validity of minoxidil response testing in androgenetic alopecia. Dermatol Ther 2015;28(1):13-6.</w:t>
      </w:r>
      <w:bookmarkEnd w:id="27"/>
    </w:p>
    <w:p w14:paraId="2CD9FD13" w14:textId="77777777" w:rsidR="00EE7484" w:rsidRPr="00EE7484" w:rsidRDefault="00EE7484" w:rsidP="00EE7484">
      <w:pPr>
        <w:pStyle w:val="EndNoteBibliography"/>
        <w:spacing w:after="0"/>
        <w:ind w:left="720" w:hanging="720"/>
      </w:pPr>
      <w:bookmarkStart w:id="28" w:name="_ENREF_3"/>
      <w:r w:rsidRPr="00EE7484">
        <w:t>3.</w:t>
      </w:r>
      <w:r w:rsidRPr="00EE7484">
        <w:tab/>
        <w:t>Kaliyadan F, Nambiar A, Vijayaraghavan S. Androgenetic alopecia: an update. Indian J Dermatol Venereol Leprol 2013;79(5):613-25.</w:t>
      </w:r>
      <w:bookmarkEnd w:id="28"/>
    </w:p>
    <w:p w14:paraId="33DCAA32" w14:textId="77777777" w:rsidR="00EE7484" w:rsidRPr="00EE7484" w:rsidRDefault="00EE7484" w:rsidP="00EE7484">
      <w:pPr>
        <w:pStyle w:val="EndNoteBibliography"/>
        <w:spacing w:after="0"/>
        <w:ind w:left="720" w:hanging="720"/>
      </w:pPr>
      <w:bookmarkStart w:id="29" w:name="_ENREF_4"/>
      <w:r w:rsidRPr="00EE7484">
        <w:t>4.</w:t>
      </w:r>
      <w:r w:rsidRPr="00EE7484">
        <w:tab/>
        <w:t>Abuaf OK, Yildiz H, Baloglu H, Bilgili ME, Simsek HA, Dogan B. Histologic Evidence of New Collagen Formulation Using Platelet Rich Plasma in Skin Rejuvenation: A Prospective Controlled Clinical Study. Ann Dermatol 2016;28(6):718-724.</w:t>
      </w:r>
      <w:bookmarkEnd w:id="29"/>
    </w:p>
    <w:p w14:paraId="525F634D" w14:textId="77777777" w:rsidR="00EE7484" w:rsidRPr="00EE7484" w:rsidRDefault="00EE7484" w:rsidP="00EE7484">
      <w:pPr>
        <w:pStyle w:val="EndNoteBibliography"/>
        <w:spacing w:after="0"/>
        <w:ind w:left="720" w:hanging="720"/>
      </w:pPr>
      <w:bookmarkStart w:id="30" w:name="_ENREF_5"/>
      <w:r w:rsidRPr="00EE7484">
        <w:t>5.</w:t>
      </w:r>
      <w:r w:rsidRPr="00EE7484">
        <w:tab/>
        <w:t>Ibrahim ZA, El-Ashmawy AA, El-Tatawy RA, Sallam FA. The effect of platelet-rich plasma on the outcome of short-term narrowband-ultraviolet B phototherapy in the treatment of vitiligo: a pilot study. J Cosmet Dermatol 2016;15(2):108-16.</w:t>
      </w:r>
      <w:bookmarkEnd w:id="30"/>
    </w:p>
    <w:p w14:paraId="5262D66B" w14:textId="77777777" w:rsidR="00EE7484" w:rsidRPr="00EE7484" w:rsidRDefault="00EE7484" w:rsidP="00EE7484">
      <w:pPr>
        <w:pStyle w:val="EndNoteBibliography"/>
        <w:spacing w:after="0"/>
        <w:ind w:left="720" w:hanging="720"/>
      </w:pPr>
      <w:bookmarkStart w:id="31" w:name="_ENREF_6"/>
      <w:r w:rsidRPr="00EE7484">
        <w:t>6.</w:t>
      </w:r>
      <w:r w:rsidRPr="00EE7484">
        <w:tab/>
        <w:t>Cervantes J, Perper M, Wong L, Eber A, Villasante A, Wikramanayaka  F, Jimenez J. Effectiveness of Platelet-Rich Plasma for Androgenetic Alopecia: A Review of the Literature. Skin Appendage Disord 2018:4:1–11.</w:t>
      </w:r>
      <w:bookmarkEnd w:id="31"/>
    </w:p>
    <w:p w14:paraId="5F98E1E6" w14:textId="77777777" w:rsidR="00EE7484" w:rsidRPr="00EE7484" w:rsidRDefault="00EE7484" w:rsidP="00EE7484">
      <w:pPr>
        <w:pStyle w:val="EndNoteBibliography"/>
        <w:spacing w:after="0"/>
        <w:ind w:left="720" w:hanging="720"/>
      </w:pPr>
      <w:bookmarkStart w:id="32" w:name="_ENREF_7"/>
      <w:r w:rsidRPr="00EE7484">
        <w:t>7.</w:t>
      </w:r>
      <w:r w:rsidRPr="00EE7484">
        <w:tab/>
        <w:t>Fukuoka H, Suga H. Hair Regeneration Treatment Using Adipose-Derived Stem Cell Conditioned Medium: Follow-up With Trichograms. Eplasty 2015;15:e10.</w:t>
      </w:r>
      <w:bookmarkEnd w:id="32"/>
    </w:p>
    <w:p w14:paraId="4FC54FDA" w14:textId="77777777" w:rsidR="00EE7484" w:rsidRPr="00EE7484" w:rsidRDefault="00EE7484" w:rsidP="00EE7484">
      <w:pPr>
        <w:pStyle w:val="EndNoteBibliography"/>
        <w:spacing w:after="0"/>
        <w:ind w:left="720" w:hanging="720"/>
      </w:pPr>
      <w:bookmarkStart w:id="33" w:name="_ENREF_8"/>
      <w:r w:rsidRPr="00EE7484">
        <w:t>8.</w:t>
      </w:r>
      <w:r w:rsidRPr="00EE7484">
        <w:tab/>
        <w:t>Perez-Meza D, Ziering C, Sforza M, Krishnan G, Ball E, Daniels E. Hair follicle growth by stromal vascular fraction-enhanced adipose transplantation in baldness. Stem Cells Cloning 2017;10:1-10.</w:t>
      </w:r>
      <w:bookmarkEnd w:id="33"/>
    </w:p>
    <w:p w14:paraId="356628CD" w14:textId="77777777" w:rsidR="00EE7484" w:rsidRPr="00EE7484" w:rsidRDefault="00EE7484" w:rsidP="00EE7484">
      <w:pPr>
        <w:pStyle w:val="EndNoteBibliography"/>
        <w:spacing w:after="0"/>
        <w:ind w:left="720" w:hanging="720"/>
      </w:pPr>
      <w:bookmarkStart w:id="34" w:name="_ENREF_9"/>
      <w:r w:rsidRPr="00EE7484">
        <w:t>9.</w:t>
      </w:r>
      <w:r w:rsidRPr="00EE7484">
        <w:tab/>
        <w:t>Chan YH. Biostatistics 102: quantitative data--parametric &amp; non-parametric tests. Singapore Med J 2003;44(8):391-6.</w:t>
      </w:r>
      <w:bookmarkEnd w:id="34"/>
    </w:p>
    <w:p w14:paraId="1FA45FC6" w14:textId="77777777" w:rsidR="00EE7484" w:rsidRPr="00EE7484" w:rsidRDefault="00EE7484" w:rsidP="00EE7484">
      <w:pPr>
        <w:pStyle w:val="EndNoteBibliography"/>
        <w:spacing w:after="0"/>
        <w:ind w:left="720" w:hanging="720"/>
      </w:pPr>
      <w:bookmarkStart w:id="35" w:name="_ENREF_10"/>
      <w:r w:rsidRPr="00EE7484">
        <w:t>10.</w:t>
      </w:r>
      <w:r w:rsidRPr="00EE7484">
        <w:tab/>
        <w:t>Chan YH. Biostatistics 103: qualitative data - tests of independence. Singapore Med J 2003;44(10):498-503.</w:t>
      </w:r>
      <w:bookmarkEnd w:id="35"/>
    </w:p>
    <w:p w14:paraId="36EE1174" w14:textId="77777777" w:rsidR="00EE7484" w:rsidRPr="00EE7484" w:rsidRDefault="00EE7484" w:rsidP="00EE7484">
      <w:pPr>
        <w:pStyle w:val="EndNoteBibliography"/>
        <w:spacing w:after="0"/>
        <w:ind w:left="720" w:hanging="720"/>
      </w:pPr>
      <w:bookmarkStart w:id="36" w:name="_ENREF_11"/>
      <w:r w:rsidRPr="00EE7484">
        <w:t>11.</w:t>
      </w:r>
      <w:r w:rsidRPr="00EE7484">
        <w:tab/>
        <w:t>Wirya CT, Wu W, Wu K. Classification of Male-pattern Hair Loss. Int J Trichology 2017;9(3):95-100.</w:t>
      </w:r>
      <w:bookmarkEnd w:id="36"/>
    </w:p>
    <w:p w14:paraId="01CA74FE" w14:textId="77777777" w:rsidR="00EE7484" w:rsidRPr="00EE7484" w:rsidRDefault="00EE7484" w:rsidP="00EE7484">
      <w:pPr>
        <w:pStyle w:val="EndNoteBibliography"/>
        <w:ind w:left="720" w:hanging="720"/>
      </w:pPr>
      <w:bookmarkStart w:id="37" w:name="_ENREF_12"/>
      <w:r w:rsidRPr="00EE7484">
        <w:t>12.</w:t>
      </w:r>
      <w:r w:rsidRPr="00EE7484">
        <w:tab/>
        <w:t>Lockhart R, Hakakian C, Birnbaum Z, Aronowitz J. Adipose derived stem cell based therapies or male/female</w:t>
      </w:r>
    </w:p>
    <w:p w14:paraId="713F6142" w14:textId="77777777" w:rsidR="00EE7484" w:rsidRPr="00EE7484" w:rsidRDefault="00EE7484" w:rsidP="00EE7484">
      <w:pPr>
        <w:pStyle w:val="EndNoteBibliography"/>
        <w:spacing w:after="0"/>
        <w:ind w:left="720" w:hanging="720"/>
      </w:pPr>
      <w:r w:rsidRPr="00EE7484">
        <w:t>pattern hair loss. J Stem Cell Res Med 2016;1:59-63.</w:t>
      </w:r>
      <w:bookmarkEnd w:id="37"/>
    </w:p>
    <w:p w14:paraId="41413113" w14:textId="77777777" w:rsidR="00EE7484" w:rsidRPr="00EE7484" w:rsidRDefault="00EE7484" w:rsidP="00EE7484">
      <w:pPr>
        <w:pStyle w:val="EndNoteBibliography"/>
        <w:spacing w:after="0"/>
        <w:ind w:left="720" w:hanging="720"/>
      </w:pPr>
      <w:bookmarkStart w:id="38" w:name="_ENREF_13"/>
      <w:r w:rsidRPr="00EE7484">
        <w:t>13.</w:t>
      </w:r>
      <w:r w:rsidRPr="00EE7484">
        <w:tab/>
        <w:t>Dumbre DM, Ansari GN. A SYSTEMATIC OVERVIEW OF STEM CELLS. ACTA UNIVERSA LIFE DE PHARMACIE SCIENCES 2017;2:13-17.</w:t>
      </w:r>
      <w:bookmarkEnd w:id="38"/>
    </w:p>
    <w:p w14:paraId="2285981D" w14:textId="77777777" w:rsidR="00EE7484" w:rsidRPr="00EE7484" w:rsidRDefault="00EE7484" w:rsidP="00EE7484">
      <w:pPr>
        <w:pStyle w:val="EndNoteBibliography"/>
        <w:spacing w:after="0"/>
        <w:ind w:left="720" w:hanging="720"/>
      </w:pPr>
      <w:bookmarkStart w:id="39" w:name="_ENREF_14"/>
      <w:r w:rsidRPr="00EE7484">
        <w:t>14.</w:t>
      </w:r>
      <w:r w:rsidRPr="00EE7484">
        <w:tab/>
        <w:t>Festa E, Fretz J, Berry R, Schmidt B, Rodeheffer M, Horowitz M, Horsley V. Adipocyte lineage cells contribute to the skin stem cell niche to drive hair cycling. Cell 2011;146(5):761-71.</w:t>
      </w:r>
      <w:bookmarkEnd w:id="39"/>
    </w:p>
    <w:p w14:paraId="1D22CD41" w14:textId="77777777" w:rsidR="00EE7484" w:rsidRPr="00EE7484" w:rsidRDefault="00EE7484" w:rsidP="00EE7484">
      <w:pPr>
        <w:pStyle w:val="EndNoteBibliography"/>
        <w:spacing w:after="0"/>
        <w:ind w:left="720" w:hanging="720"/>
      </w:pPr>
      <w:bookmarkStart w:id="40" w:name="_ENREF_15"/>
      <w:r w:rsidRPr="00EE7484">
        <w:t>15.</w:t>
      </w:r>
      <w:r w:rsidRPr="00EE7484">
        <w:tab/>
        <w:t>Anitua E, Pino A, Martinez N, Orive G, Berridi D. The Effect of Plasma Rich in Growth Factors on Pattern Hair Loss: A Pilot Study. Dermatol Surg 2017;43(5):658-670.</w:t>
      </w:r>
      <w:bookmarkEnd w:id="40"/>
    </w:p>
    <w:p w14:paraId="7C7353E0" w14:textId="77777777" w:rsidR="00EE7484" w:rsidRPr="00EE7484" w:rsidRDefault="00EE7484" w:rsidP="00EE7484">
      <w:pPr>
        <w:pStyle w:val="EndNoteBibliography"/>
        <w:spacing w:after="0"/>
        <w:ind w:left="720" w:hanging="720"/>
      </w:pPr>
      <w:bookmarkStart w:id="41" w:name="_ENREF_16"/>
      <w:r w:rsidRPr="00EE7484">
        <w:t>16.</w:t>
      </w:r>
      <w:r w:rsidRPr="00EE7484">
        <w:tab/>
        <w:t>Alves R, Grimalt R. Randomized Placebo-Controlled, Double-Blind, Half-Head Study to Assess the Efficacy of Platelet-Rich Plasma on the Treatment of Androgenetic Alopecia. Dermatol Surg 2016;42(4):491-7.</w:t>
      </w:r>
      <w:bookmarkEnd w:id="41"/>
    </w:p>
    <w:p w14:paraId="78A90FC9" w14:textId="77777777" w:rsidR="00EE7484" w:rsidRPr="00EE7484" w:rsidRDefault="00EE7484" w:rsidP="00EE7484">
      <w:pPr>
        <w:pStyle w:val="EndNoteBibliography"/>
        <w:spacing w:after="0"/>
        <w:ind w:left="720" w:hanging="720"/>
      </w:pPr>
      <w:bookmarkStart w:id="42" w:name="_ENREF_17"/>
      <w:r w:rsidRPr="00EE7484">
        <w:t>17.</w:t>
      </w:r>
      <w:r w:rsidRPr="00EE7484">
        <w:tab/>
        <w:t>Gentile P, Garcovich S, Bielli A, Scioli MG, Orlandi A, Cervelli V. The Effect of Platelet-Rich Plasma in Hair Regrowth: A Randomized Placebo-Controlled Trial. Stem Cells Transl Med 2015;4(11):1317-23.</w:t>
      </w:r>
      <w:bookmarkEnd w:id="42"/>
    </w:p>
    <w:p w14:paraId="666A309D" w14:textId="77777777" w:rsidR="00EE7484" w:rsidRPr="00EE7484" w:rsidRDefault="00EE7484" w:rsidP="00EE7484">
      <w:pPr>
        <w:pStyle w:val="EndNoteBibliography"/>
        <w:spacing w:after="0"/>
        <w:ind w:left="720" w:hanging="720"/>
      </w:pPr>
      <w:bookmarkStart w:id="43" w:name="_ENREF_18"/>
      <w:r w:rsidRPr="00EE7484">
        <w:t>18.</w:t>
      </w:r>
      <w:r w:rsidRPr="00EE7484">
        <w:tab/>
        <w:t>Cervelli V, Garcovich S, Bielli A, Cervelli G, Curcio BC, Scioli MG, Orlandi A, Gentile P. The effect of autologous activated platelet rich plasma (AA-PRP) injection on pattern hair loss: clinical and histomorphometric evaluation. Biomed Res Int 2014;2014:760709.</w:t>
      </w:r>
      <w:bookmarkEnd w:id="43"/>
    </w:p>
    <w:p w14:paraId="7DCDE386" w14:textId="77777777" w:rsidR="00EE7484" w:rsidRPr="00EE7484" w:rsidRDefault="00EE7484" w:rsidP="00EE7484">
      <w:pPr>
        <w:pStyle w:val="EndNoteBibliography"/>
        <w:spacing w:after="0"/>
        <w:ind w:left="720" w:hanging="720"/>
      </w:pPr>
      <w:bookmarkStart w:id="44" w:name="_ENREF_19"/>
      <w:r w:rsidRPr="00EE7484">
        <w:lastRenderedPageBreak/>
        <w:t>19.</w:t>
      </w:r>
      <w:r w:rsidRPr="00EE7484">
        <w:tab/>
        <w:t>Sclafani AP. Platelet-rich fibrin matrix (PRFM) for androgenetic alopecia. Facial Plast Surg 2014;30(2):219-24.</w:t>
      </w:r>
      <w:bookmarkEnd w:id="44"/>
    </w:p>
    <w:p w14:paraId="7EF7C9B8" w14:textId="77777777" w:rsidR="00EE7484" w:rsidRPr="00EE7484" w:rsidRDefault="00EE7484" w:rsidP="00EE7484">
      <w:pPr>
        <w:pStyle w:val="EndNoteBibliography"/>
        <w:spacing w:after="0"/>
        <w:ind w:left="720" w:hanging="720"/>
      </w:pPr>
      <w:bookmarkStart w:id="45" w:name="_ENREF_20"/>
      <w:r w:rsidRPr="00EE7484">
        <w:t>20.</w:t>
      </w:r>
      <w:r w:rsidRPr="00EE7484">
        <w:tab/>
        <w:t>Gkini MA, Kouskoukis AE, Tripsianis G, Rigopoulos D, Kouskoukis K. Study of platelet-rich plasma injections in the treatment of androgenetic alopecia through an one-year period. J Cutan Aesthet Surg 2014;7(4):213-9.</w:t>
      </w:r>
      <w:bookmarkEnd w:id="45"/>
    </w:p>
    <w:p w14:paraId="051635CD" w14:textId="77777777" w:rsidR="00EE7484" w:rsidRPr="00EE7484" w:rsidRDefault="00EE7484" w:rsidP="00EE7484">
      <w:pPr>
        <w:pStyle w:val="EndNoteBibliography"/>
        <w:spacing w:after="0"/>
        <w:ind w:left="720" w:hanging="720"/>
      </w:pPr>
      <w:bookmarkStart w:id="46" w:name="_ENREF_21"/>
      <w:r w:rsidRPr="00EE7484">
        <w:t>21.</w:t>
      </w:r>
      <w:r w:rsidRPr="00EE7484">
        <w:tab/>
        <w:t>Shin H, Ryu HH, Kwon O, Park BS, Jo SJ. Clinical use of conditioned media of adipose tissue-derived stem cells in female pattern hair loss: a retrospective case series study. Int J Dermatol 2015;54(6):730-5.</w:t>
      </w:r>
      <w:bookmarkEnd w:id="46"/>
    </w:p>
    <w:p w14:paraId="079FD02E" w14:textId="77777777" w:rsidR="00EE7484" w:rsidRPr="00EE7484" w:rsidRDefault="00EE7484" w:rsidP="00EE7484">
      <w:pPr>
        <w:pStyle w:val="EndNoteBibliography"/>
        <w:spacing w:after="0"/>
        <w:ind w:left="720" w:hanging="720"/>
      </w:pPr>
      <w:bookmarkStart w:id="47" w:name="_ENREF_22"/>
      <w:r w:rsidRPr="00EE7484">
        <w:t>22.</w:t>
      </w:r>
      <w:r w:rsidRPr="00EE7484">
        <w:tab/>
        <w:t>Anderi  R, Makdissy N, Rizk F, A. H. Hair quality improvement in alopecia patients following adipose-derived stem cell treatment JPRAS Open. Volume JPRAS Open: JPRAS Open; 2017. p 20.</w:t>
      </w:r>
      <w:bookmarkEnd w:id="47"/>
    </w:p>
    <w:p w14:paraId="3F585516" w14:textId="77777777" w:rsidR="00EE7484" w:rsidRPr="00EE7484" w:rsidRDefault="00EE7484" w:rsidP="00EE7484">
      <w:pPr>
        <w:pStyle w:val="EndNoteBibliography"/>
        <w:spacing w:after="0"/>
        <w:ind w:left="720" w:hanging="720"/>
      </w:pPr>
      <w:bookmarkStart w:id="48" w:name="_ENREF_23"/>
      <w:r w:rsidRPr="00EE7484">
        <w:t>23.</w:t>
      </w:r>
      <w:r w:rsidRPr="00EE7484">
        <w:tab/>
        <w:t>Ibrahim ZA, Elmaadawi IH, Mohamed BM, Abdou SM, El Attar YA, Youssef A, Shamloula MM, Taha A, Gabr Metwally H, El Afandy MM and others. Stem cell therapy as a novel therapeutic intervention for resistant cases of alopecia areata and androgenetic alopecia. J Dermatolog Treat 2016:1-30.</w:t>
      </w:r>
      <w:bookmarkEnd w:id="48"/>
    </w:p>
    <w:p w14:paraId="59EC5EED" w14:textId="77777777" w:rsidR="00EE7484" w:rsidRPr="00EE7484" w:rsidRDefault="00EE7484" w:rsidP="00EE7484">
      <w:pPr>
        <w:pStyle w:val="EndNoteBibliography"/>
        <w:spacing w:after="0"/>
        <w:ind w:left="720" w:hanging="720"/>
      </w:pPr>
      <w:bookmarkStart w:id="49" w:name="_ENREF_24"/>
      <w:r w:rsidRPr="00EE7484">
        <w:t>24.</w:t>
      </w:r>
      <w:r w:rsidRPr="00EE7484">
        <w:tab/>
        <w:t>Puig CJ, Reese R, Peters M. Double-Blind, Placebo-Controlled Pilot Study on the Use of Platelet-Rich Plasma in Women With Female Androgenetic Alopecia. Dermatol Surg 2016;42(11):1243-1247.</w:t>
      </w:r>
      <w:bookmarkEnd w:id="49"/>
    </w:p>
    <w:p w14:paraId="1E5E57B8" w14:textId="77777777" w:rsidR="00EE7484" w:rsidRPr="00EE7484" w:rsidRDefault="00EE7484" w:rsidP="00EE7484">
      <w:pPr>
        <w:pStyle w:val="EndNoteBibliography"/>
        <w:ind w:left="720" w:hanging="720"/>
      </w:pPr>
      <w:bookmarkStart w:id="50" w:name="_ENREF_25"/>
      <w:r w:rsidRPr="00EE7484">
        <w:t>25.</w:t>
      </w:r>
      <w:r w:rsidRPr="00EE7484">
        <w:tab/>
        <w:t>Mapar MA, Shahriari S, Haghighizadeh MH. Efficacy of platelet-rich plasma in the treatment of androgenetic (male-patterned) alopecia: A pilot randomized controlled trial. J Cosmet Laser Ther 2016;18(8):452-455.</w:t>
      </w:r>
      <w:bookmarkEnd w:id="50"/>
    </w:p>
    <w:p w14:paraId="3B0A0219" w14:textId="6B831234" w:rsidR="009C0E69" w:rsidRPr="00CF18A7" w:rsidRDefault="009532A4" w:rsidP="00EE7484">
      <w:pPr>
        <w:tabs>
          <w:tab w:val="right" w:pos="1134"/>
          <w:tab w:val="right" w:pos="8364"/>
          <w:tab w:val="right" w:pos="8789"/>
        </w:tabs>
        <w:ind w:left="426" w:right="949" w:hanging="426"/>
        <w:jc w:val="both"/>
        <w:rPr>
          <w:rFonts w:ascii="Segoe UI" w:eastAsia="Segoe UI" w:hAnsi="Segoe UI" w:cs="Segoe UI"/>
        </w:rPr>
      </w:pPr>
      <w:r>
        <w:rPr>
          <w:rFonts w:ascii="Segoe UI" w:eastAsia="Segoe UI" w:hAnsi="Segoe UI" w:cs="Segoe UI"/>
        </w:rPr>
        <w:fldChar w:fldCharType="end"/>
      </w:r>
    </w:p>
    <w:sectPr w:rsidR="009C0E69" w:rsidRPr="00CF18A7" w:rsidSect="007852F0">
      <w:type w:val="continuous"/>
      <w:pgSz w:w="11920" w:h="16840"/>
      <w:pgMar w:top="1440" w:right="1800" w:bottom="1440" w:left="1800" w:header="720" w:footer="720" w:gutter="0"/>
      <w:cols w:space="30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0FFC062" w15:done="0"/>
  <w15:commentEx w15:paraId="1B2B39D9" w15:done="0"/>
  <w15:commentEx w15:paraId="689047DE" w15:done="0"/>
  <w15:commentEx w15:paraId="02220969" w15:done="0"/>
  <w15:commentEx w15:paraId="6ECFBAFD" w15:done="0"/>
  <w15:commentEx w15:paraId="32455E72" w15:done="0"/>
  <w15:commentEx w15:paraId="2A45006D" w15:done="0"/>
  <w15:commentEx w15:paraId="342E143D" w15:done="0"/>
  <w15:commentEx w15:paraId="1DD55581" w15:done="0"/>
  <w15:commentEx w15:paraId="1C3DEF30" w15:done="0"/>
  <w15:commentEx w15:paraId="0F0DB631" w15:done="0"/>
  <w15:commentEx w15:paraId="1C1340A8" w15:done="0"/>
  <w15:commentEx w15:paraId="352D58AC" w15:done="0"/>
  <w15:commentEx w15:paraId="27AF81B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A168D9" w14:textId="77777777" w:rsidR="00B11A66" w:rsidRDefault="00B11A66" w:rsidP="00104932">
      <w:pPr>
        <w:spacing w:after="0" w:line="240" w:lineRule="auto"/>
      </w:pPr>
      <w:r>
        <w:separator/>
      </w:r>
    </w:p>
  </w:endnote>
  <w:endnote w:type="continuationSeparator" w:id="0">
    <w:p w14:paraId="7D65D727" w14:textId="77777777" w:rsidR="00B11A66" w:rsidRDefault="00B11A66" w:rsidP="00104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Quattrocento Sans">
    <w:charset w:val="00"/>
    <w:family w:val="auto"/>
    <w:pitch w:val="default"/>
  </w:font>
  <w:font w:name="TimesNewRomanPS">
    <w:panose1 w:val="00000000000000000000"/>
    <w:charset w:val="B2"/>
    <w:family w:val="roman"/>
    <w:notTrueType/>
    <w:pitch w:val="default"/>
    <w:sig w:usb0="00002001" w:usb1="00000000" w:usb2="00000000" w:usb3="00000000" w:csb0="00000040" w:csb1="00000000"/>
  </w:font>
  <w:font w:name="BlackChancery">
    <w:altName w:val="Times New Roman"/>
    <w:charset w:val="00"/>
    <w:family w:val="auto"/>
    <w:pitch w:val="variable"/>
    <w:sig w:usb0="00000001" w:usb1="00000000" w:usb2="00000000" w:usb3="00000000" w:csb0="00000009" w:csb1="00000000"/>
  </w:font>
  <w:font w:name="MinionPro-Regular">
    <w:altName w:val="Times New Roman"/>
    <w:panose1 w:val="00000000000000000000"/>
    <w:charset w:val="B2"/>
    <w:family w:val="roman"/>
    <w:notTrueType/>
    <w:pitch w:val="default"/>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1230264"/>
      <w:docPartObj>
        <w:docPartGallery w:val="Page Numbers (Bottom of Page)"/>
        <w:docPartUnique/>
      </w:docPartObj>
    </w:sdtPr>
    <w:sdtEndPr/>
    <w:sdtContent>
      <w:p w14:paraId="58F7708B" w14:textId="0D7462AD" w:rsidR="00263DF9" w:rsidRDefault="00263DF9">
        <w:pPr>
          <w:pStyle w:val="Footer"/>
          <w:jc w:val="center"/>
        </w:pPr>
        <w:r>
          <w:fldChar w:fldCharType="begin"/>
        </w:r>
        <w:r>
          <w:instrText xml:space="preserve"> PAGE   \* MERGEFORMAT </w:instrText>
        </w:r>
        <w:r>
          <w:fldChar w:fldCharType="separate"/>
        </w:r>
        <w:r w:rsidR="00EE7484">
          <w:rPr>
            <w:noProof/>
          </w:rPr>
          <w:t>1</w:t>
        </w:r>
        <w:r>
          <w:rPr>
            <w:noProof/>
          </w:rPr>
          <w:fldChar w:fldCharType="end"/>
        </w:r>
      </w:p>
    </w:sdtContent>
  </w:sdt>
  <w:p w14:paraId="0CA4C0EF" w14:textId="77777777" w:rsidR="00263DF9" w:rsidRDefault="00263D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04FC1B" w14:textId="77777777" w:rsidR="00B11A66" w:rsidRDefault="00B11A66" w:rsidP="00104932">
      <w:pPr>
        <w:spacing w:after="0" w:line="240" w:lineRule="auto"/>
      </w:pPr>
      <w:r>
        <w:separator/>
      </w:r>
    </w:p>
  </w:footnote>
  <w:footnote w:type="continuationSeparator" w:id="0">
    <w:p w14:paraId="424A44DB" w14:textId="77777777" w:rsidR="00B11A66" w:rsidRDefault="00B11A66" w:rsidP="001049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E77FC5" w14:textId="603B23CB" w:rsidR="00263DF9" w:rsidRDefault="00263DF9" w:rsidP="00494658">
    <w:pPr>
      <w:pStyle w:val="Header"/>
      <w:jc w:val="center"/>
    </w:pPr>
  </w:p>
  <w:p w14:paraId="0ABE0FA4" w14:textId="77777777" w:rsidR="00263DF9" w:rsidRDefault="00263D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69BF"/>
    <w:multiLevelType w:val="hybridMultilevel"/>
    <w:tmpl w:val="18445B66"/>
    <w:lvl w:ilvl="0" w:tplc="06E83F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C765E3"/>
    <w:multiLevelType w:val="hybridMultilevel"/>
    <w:tmpl w:val="1F5E9A50"/>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4101" w:hanging="360"/>
      </w:pPr>
      <w:rPr>
        <w:rFonts w:ascii="Courier New" w:hAnsi="Courier New" w:cs="Courier New" w:hint="default"/>
      </w:rPr>
    </w:lvl>
    <w:lvl w:ilvl="2" w:tplc="04090005" w:tentative="1">
      <w:start w:val="1"/>
      <w:numFmt w:val="bullet"/>
      <w:lvlText w:val=""/>
      <w:lvlJc w:val="left"/>
      <w:pPr>
        <w:ind w:left="4821" w:hanging="360"/>
      </w:pPr>
      <w:rPr>
        <w:rFonts w:ascii="Wingdings" w:hAnsi="Wingdings" w:hint="default"/>
      </w:rPr>
    </w:lvl>
    <w:lvl w:ilvl="3" w:tplc="04090001" w:tentative="1">
      <w:start w:val="1"/>
      <w:numFmt w:val="bullet"/>
      <w:lvlText w:val=""/>
      <w:lvlJc w:val="left"/>
      <w:pPr>
        <w:ind w:left="5541" w:hanging="360"/>
      </w:pPr>
      <w:rPr>
        <w:rFonts w:ascii="Symbol" w:hAnsi="Symbol" w:hint="default"/>
      </w:rPr>
    </w:lvl>
    <w:lvl w:ilvl="4" w:tplc="04090003" w:tentative="1">
      <w:start w:val="1"/>
      <w:numFmt w:val="bullet"/>
      <w:lvlText w:val="o"/>
      <w:lvlJc w:val="left"/>
      <w:pPr>
        <w:ind w:left="6261" w:hanging="360"/>
      </w:pPr>
      <w:rPr>
        <w:rFonts w:ascii="Courier New" w:hAnsi="Courier New" w:cs="Courier New" w:hint="default"/>
      </w:rPr>
    </w:lvl>
    <w:lvl w:ilvl="5" w:tplc="04090005" w:tentative="1">
      <w:start w:val="1"/>
      <w:numFmt w:val="bullet"/>
      <w:lvlText w:val=""/>
      <w:lvlJc w:val="left"/>
      <w:pPr>
        <w:ind w:left="6981" w:hanging="360"/>
      </w:pPr>
      <w:rPr>
        <w:rFonts w:ascii="Wingdings" w:hAnsi="Wingdings" w:hint="default"/>
      </w:rPr>
    </w:lvl>
    <w:lvl w:ilvl="6" w:tplc="04090001" w:tentative="1">
      <w:start w:val="1"/>
      <w:numFmt w:val="bullet"/>
      <w:lvlText w:val=""/>
      <w:lvlJc w:val="left"/>
      <w:pPr>
        <w:ind w:left="7701" w:hanging="360"/>
      </w:pPr>
      <w:rPr>
        <w:rFonts w:ascii="Symbol" w:hAnsi="Symbol" w:hint="default"/>
      </w:rPr>
    </w:lvl>
    <w:lvl w:ilvl="7" w:tplc="04090003" w:tentative="1">
      <w:start w:val="1"/>
      <w:numFmt w:val="bullet"/>
      <w:lvlText w:val="o"/>
      <w:lvlJc w:val="left"/>
      <w:pPr>
        <w:ind w:left="8421" w:hanging="360"/>
      </w:pPr>
      <w:rPr>
        <w:rFonts w:ascii="Courier New" w:hAnsi="Courier New" w:cs="Courier New" w:hint="default"/>
      </w:rPr>
    </w:lvl>
    <w:lvl w:ilvl="8" w:tplc="04090005" w:tentative="1">
      <w:start w:val="1"/>
      <w:numFmt w:val="bullet"/>
      <w:lvlText w:val=""/>
      <w:lvlJc w:val="left"/>
      <w:pPr>
        <w:ind w:left="9141" w:hanging="360"/>
      </w:pPr>
      <w:rPr>
        <w:rFonts w:ascii="Wingdings" w:hAnsi="Wingdings" w:hint="default"/>
      </w:rPr>
    </w:lvl>
  </w:abstractNum>
  <w:abstractNum w:abstractNumId="2">
    <w:nsid w:val="14471BE2"/>
    <w:multiLevelType w:val="hybridMultilevel"/>
    <w:tmpl w:val="3FF4F170"/>
    <w:lvl w:ilvl="0" w:tplc="9776373C">
      <w:start w:val="1"/>
      <w:numFmt w:val="decimal"/>
      <w:lvlText w:val="%1-"/>
      <w:lvlJc w:val="left"/>
      <w:pPr>
        <w:ind w:left="719" w:hanging="43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DF574D3"/>
    <w:multiLevelType w:val="hybridMultilevel"/>
    <w:tmpl w:val="354865BC"/>
    <w:lvl w:ilvl="0" w:tplc="E80EFE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8A46F6"/>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630" w:firstLine="0"/>
      </w:pPr>
    </w:lvl>
    <w:lvl w:ilvl="2">
      <w:start w:val="1"/>
      <w:numFmt w:val="decimal"/>
      <w:pStyle w:val="Heading3"/>
      <w:lvlText w:val="%3."/>
      <w:lvlJc w:val="left"/>
      <w:pPr>
        <w:ind w:left="71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5">
    <w:nsid w:val="258D5368"/>
    <w:multiLevelType w:val="multilevel"/>
    <w:tmpl w:val="F676B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F46B05"/>
    <w:multiLevelType w:val="hybridMultilevel"/>
    <w:tmpl w:val="66BEDD98"/>
    <w:lvl w:ilvl="0" w:tplc="F61E83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0197608"/>
    <w:multiLevelType w:val="hybridMultilevel"/>
    <w:tmpl w:val="4F06F8DA"/>
    <w:lvl w:ilvl="0" w:tplc="1636720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F40736"/>
    <w:multiLevelType w:val="hybridMultilevel"/>
    <w:tmpl w:val="8F344F2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nsid w:val="38ED12FB"/>
    <w:multiLevelType w:val="hybridMultilevel"/>
    <w:tmpl w:val="42BCA94E"/>
    <w:lvl w:ilvl="0" w:tplc="674AFA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B943B29"/>
    <w:multiLevelType w:val="hybridMultilevel"/>
    <w:tmpl w:val="981CD5A4"/>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4D1B4E41"/>
    <w:multiLevelType w:val="hybridMultilevel"/>
    <w:tmpl w:val="9F424EDE"/>
    <w:lvl w:ilvl="0" w:tplc="1DBE5F2E">
      <w:start w:val="1"/>
      <w:numFmt w:val="decimal"/>
      <w:lvlText w:val="%1."/>
      <w:lvlJc w:val="left"/>
      <w:pPr>
        <w:tabs>
          <w:tab w:val="num" w:pos="786"/>
        </w:tabs>
        <w:ind w:left="786" w:hanging="360"/>
      </w:pPr>
    </w:lvl>
    <w:lvl w:ilvl="1" w:tplc="BE72A80E" w:tentative="1">
      <w:start w:val="1"/>
      <w:numFmt w:val="decimal"/>
      <w:lvlText w:val="%2."/>
      <w:lvlJc w:val="left"/>
      <w:pPr>
        <w:tabs>
          <w:tab w:val="num" w:pos="1440"/>
        </w:tabs>
        <w:ind w:left="1440" w:hanging="360"/>
      </w:pPr>
    </w:lvl>
    <w:lvl w:ilvl="2" w:tplc="BB948CBC" w:tentative="1">
      <w:start w:val="1"/>
      <w:numFmt w:val="decimal"/>
      <w:lvlText w:val="%3."/>
      <w:lvlJc w:val="left"/>
      <w:pPr>
        <w:tabs>
          <w:tab w:val="num" w:pos="2160"/>
        </w:tabs>
        <w:ind w:left="2160" w:hanging="360"/>
      </w:pPr>
    </w:lvl>
    <w:lvl w:ilvl="3" w:tplc="9654A5B6" w:tentative="1">
      <w:start w:val="1"/>
      <w:numFmt w:val="decimal"/>
      <w:lvlText w:val="%4."/>
      <w:lvlJc w:val="left"/>
      <w:pPr>
        <w:tabs>
          <w:tab w:val="num" w:pos="2880"/>
        </w:tabs>
        <w:ind w:left="2880" w:hanging="360"/>
      </w:pPr>
    </w:lvl>
    <w:lvl w:ilvl="4" w:tplc="C2781278" w:tentative="1">
      <w:start w:val="1"/>
      <w:numFmt w:val="decimal"/>
      <w:lvlText w:val="%5."/>
      <w:lvlJc w:val="left"/>
      <w:pPr>
        <w:tabs>
          <w:tab w:val="num" w:pos="3600"/>
        </w:tabs>
        <w:ind w:left="3600" w:hanging="360"/>
      </w:pPr>
    </w:lvl>
    <w:lvl w:ilvl="5" w:tplc="EADEF634" w:tentative="1">
      <w:start w:val="1"/>
      <w:numFmt w:val="decimal"/>
      <w:lvlText w:val="%6."/>
      <w:lvlJc w:val="left"/>
      <w:pPr>
        <w:tabs>
          <w:tab w:val="num" w:pos="4320"/>
        </w:tabs>
        <w:ind w:left="4320" w:hanging="360"/>
      </w:pPr>
    </w:lvl>
    <w:lvl w:ilvl="6" w:tplc="CDEA1040" w:tentative="1">
      <w:start w:val="1"/>
      <w:numFmt w:val="decimal"/>
      <w:lvlText w:val="%7."/>
      <w:lvlJc w:val="left"/>
      <w:pPr>
        <w:tabs>
          <w:tab w:val="num" w:pos="5040"/>
        </w:tabs>
        <w:ind w:left="5040" w:hanging="360"/>
      </w:pPr>
    </w:lvl>
    <w:lvl w:ilvl="7" w:tplc="E0C448A4" w:tentative="1">
      <w:start w:val="1"/>
      <w:numFmt w:val="decimal"/>
      <w:lvlText w:val="%8."/>
      <w:lvlJc w:val="left"/>
      <w:pPr>
        <w:tabs>
          <w:tab w:val="num" w:pos="5760"/>
        </w:tabs>
        <w:ind w:left="5760" w:hanging="360"/>
      </w:pPr>
    </w:lvl>
    <w:lvl w:ilvl="8" w:tplc="3E5CBAEC" w:tentative="1">
      <w:start w:val="1"/>
      <w:numFmt w:val="decimal"/>
      <w:lvlText w:val="%9."/>
      <w:lvlJc w:val="left"/>
      <w:pPr>
        <w:tabs>
          <w:tab w:val="num" w:pos="6480"/>
        </w:tabs>
        <w:ind w:left="6480" w:hanging="360"/>
      </w:pPr>
    </w:lvl>
  </w:abstractNum>
  <w:abstractNum w:abstractNumId="12">
    <w:nsid w:val="5140551C"/>
    <w:multiLevelType w:val="hybridMultilevel"/>
    <w:tmpl w:val="96445380"/>
    <w:lvl w:ilvl="0" w:tplc="F6A6E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55D648C5"/>
    <w:multiLevelType w:val="hybridMultilevel"/>
    <w:tmpl w:val="094C2630"/>
    <w:lvl w:ilvl="0" w:tplc="097060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FB302C"/>
    <w:multiLevelType w:val="hybridMultilevel"/>
    <w:tmpl w:val="354865BC"/>
    <w:lvl w:ilvl="0" w:tplc="E80EFE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5F78F4"/>
    <w:multiLevelType w:val="hybridMultilevel"/>
    <w:tmpl w:val="0AF4A9DC"/>
    <w:lvl w:ilvl="0" w:tplc="357423A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87307B"/>
    <w:multiLevelType w:val="multilevel"/>
    <w:tmpl w:val="12FA4F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77ED1A6A"/>
    <w:multiLevelType w:val="multilevel"/>
    <w:tmpl w:val="6EE6FFEC"/>
    <w:lvl w:ilvl="0">
      <w:start w:val="1"/>
      <w:numFmt w:val="decimal"/>
      <w:lvlText w:val="%1."/>
      <w:lvlJc w:val="left"/>
      <w:pPr>
        <w:tabs>
          <w:tab w:val="num" w:pos="720"/>
        </w:tabs>
        <w:ind w:left="720" w:hanging="360"/>
      </w:pPr>
      <w:rPr>
        <w:b/>
        <w:bCs/>
      </w:rPr>
    </w:lvl>
    <w:lvl w:ilvl="1">
      <w:start w:val="1"/>
      <w:numFmt w:val="decimal"/>
      <w:lvlText w:val="%2."/>
      <w:lvlJc w:val="left"/>
      <w:pPr>
        <w:tabs>
          <w:tab w:val="num" w:pos="360"/>
        </w:tabs>
        <w:ind w:left="360" w:hanging="360"/>
      </w:pPr>
    </w:lvl>
    <w:lvl w:ilvl="2">
      <w:start w:val="1"/>
      <w:numFmt w:val="decimal"/>
      <w:lvlText w:val="%3."/>
      <w:lvlJc w:val="left"/>
      <w:pPr>
        <w:tabs>
          <w:tab w:val="num" w:pos="2203"/>
        </w:tabs>
        <w:ind w:left="2203" w:hanging="360"/>
      </w:pPr>
      <w:rPr>
        <w:lang w:bidi="ar-EG"/>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7A277FB8"/>
    <w:multiLevelType w:val="hybridMultilevel"/>
    <w:tmpl w:val="AC34C43E"/>
    <w:lvl w:ilvl="0" w:tplc="B03C975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A4C7FAC"/>
    <w:multiLevelType w:val="hybridMultilevel"/>
    <w:tmpl w:val="CCD6A512"/>
    <w:lvl w:ilvl="0" w:tplc="4E380A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C0F2E43"/>
    <w:multiLevelType w:val="hybridMultilevel"/>
    <w:tmpl w:val="85AA5F94"/>
    <w:lvl w:ilvl="0" w:tplc="B6D458B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A73D2A"/>
    <w:multiLevelType w:val="hybridMultilevel"/>
    <w:tmpl w:val="3A065CF0"/>
    <w:lvl w:ilvl="0" w:tplc="F6DE4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9"/>
  </w:num>
  <w:num w:numId="4">
    <w:abstractNumId w:val="13"/>
  </w:num>
  <w:num w:numId="5">
    <w:abstractNumId w:val="0"/>
  </w:num>
  <w:num w:numId="6">
    <w:abstractNumId w:val="1"/>
  </w:num>
  <w:num w:numId="7">
    <w:abstractNumId w:val="15"/>
  </w:num>
  <w:num w:numId="8">
    <w:abstractNumId w:val="18"/>
  </w:num>
  <w:num w:numId="9">
    <w:abstractNumId w:val="6"/>
  </w:num>
  <w:num w:numId="10">
    <w:abstractNumId w:val="21"/>
  </w:num>
  <w:num w:numId="11">
    <w:abstractNumId w:val="4"/>
  </w:num>
  <w:num w:numId="12">
    <w:abstractNumId w:val="11"/>
  </w:num>
  <w:num w:numId="13">
    <w:abstractNumId w:val="19"/>
  </w:num>
  <w:num w:numId="14">
    <w:abstractNumId w:val="10"/>
  </w:num>
  <w:num w:numId="15">
    <w:abstractNumId w:val="12"/>
  </w:num>
  <w:num w:numId="16">
    <w:abstractNumId w:val="4"/>
  </w:num>
  <w:num w:numId="17">
    <w:abstractNumId w:val="8"/>
  </w:num>
  <w:num w:numId="18">
    <w:abstractNumId w:val="7"/>
  </w:num>
  <w:num w:numId="19">
    <w:abstractNumId w:val="17"/>
  </w:num>
  <w:num w:numId="20">
    <w:abstractNumId w:val="3"/>
  </w:num>
  <w:num w:numId="21">
    <w:abstractNumId w:val="20"/>
  </w:num>
  <w:num w:numId="22">
    <w:abstractNumId w:val="14"/>
  </w:num>
  <w:num w:numId="23">
    <w:abstractNumId w:val="1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ofy">
    <w15:presenceInfo w15:providerId="None" w15:userId="tof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ell transplan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20z5epp52p2toetvs259s5lsv90av2w5ztw&quot;&gt;Untitled&lt;record-ids&gt;&lt;item&gt;3&lt;/item&gt;&lt;item&gt;405&lt;/item&gt;&lt;item&gt;426&lt;/item&gt;&lt;item&gt;456&lt;/item&gt;&lt;item&gt;480&lt;/item&gt;&lt;item&gt;955&lt;/item&gt;&lt;item&gt;961&lt;/item&gt;&lt;item&gt;1025&lt;/item&gt;&lt;item&gt;1026&lt;/item&gt;&lt;item&gt;1028&lt;/item&gt;&lt;item&gt;1030&lt;/item&gt;&lt;item&gt;1033&lt;/item&gt;&lt;item&gt;1041&lt;/item&gt;&lt;item&gt;1043&lt;/item&gt;&lt;item&gt;1100&lt;/item&gt;&lt;item&gt;1101&lt;/item&gt;&lt;item&gt;1102&lt;/item&gt;&lt;item&gt;1103&lt;/item&gt;&lt;item&gt;1104&lt;/item&gt;&lt;item&gt;1105&lt;/item&gt;&lt;item&gt;1106&lt;/item&gt;&lt;item&gt;1107&lt;/item&gt;&lt;item&gt;1115&lt;/item&gt;&lt;item&gt;1140&lt;/item&gt;&lt;item&gt;1145&lt;/item&gt;&lt;/record-ids&gt;&lt;/item&gt;&lt;/Libraries&gt;"/>
  </w:docVars>
  <w:rsids>
    <w:rsidRoot w:val="0023652D"/>
    <w:rsid w:val="0000544E"/>
    <w:rsid w:val="00012DF7"/>
    <w:rsid w:val="00026D0F"/>
    <w:rsid w:val="00027C14"/>
    <w:rsid w:val="00034681"/>
    <w:rsid w:val="00035372"/>
    <w:rsid w:val="00035D71"/>
    <w:rsid w:val="00035F5C"/>
    <w:rsid w:val="0004498C"/>
    <w:rsid w:val="000516FA"/>
    <w:rsid w:val="00056DA3"/>
    <w:rsid w:val="00064046"/>
    <w:rsid w:val="00074785"/>
    <w:rsid w:val="000861EC"/>
    <w:rsid w:val="00096A8A"/>
    <w:rsid w:val="000B5C04"/>
    <w:rsid w:val="000D1A97"/>
    <w:rsid w:val="000D38B4"/>
    <w:rsid w:val="000E12C2"/>
    <w:rsid w:val="000E230F"/>
    <w:rsid w:val="000E5872"/>
    <w:rsid w:val="000F1E6A"/>
    <w:rsid w:val="000F5F32"/>
    <w:rsid w:val="00104932"/>
    <w:rsid w:val="0010536A"/>
    <w:rsid w:val="0010569A"/>
    <w:rsid w:val="00117F54"/>
    <w:rsid w:val="001224E1"/>
    <w:rsid w:val="00125368"/>
    <w:rsid w:val="00131A45"/>
    <w:rsid w:val="00131F1C"/>
    <w:rsid w:val="00135D96"/>
    <w:rsid w:val="001363ED"/>
    <w:rsid w:val="00146693"/>
    <w:rsid w:val="00150E52"/>
    <w:rsid w:val="001519B5"/>
    <w:rsid w:val="00152F4B"/>
    <w:rsid w:val="00153249"/>
    <w:rsid w:val="0015420A"/>
    <w:rsid w:val="00154F37"/>
    <w:rsid w:val="00172F99"/>
    <w:rsid w:val="00173E37"/>
    <w:rsid w:val="00181A55"/>
    <w:rsid w:val="00184433"/>
    <w:rsid w:val="0018460D"/>
    <w:rsid w:val="001849F5"/>
    <w:rsid w:val="00190240"/>
    <w:rsid w:val="00190309"/>
    <w:rsid w:val="00190677"/>
    <w:rsid w:val="00192444"/>
    <w:rsid w:val="001A0F56"/>
    <w:rsid w:val="001A2BF6"/>
    <w:rsid w:val="001A7FD1"/>
    <w:rsid w:val="001B495B"/>
    <w:rsid w:val="001B61D6"/>
    <w:rsid w:val="001B6799"/>
    <w:rsid w:val="001B6AB6"/>
    <w:rsid w:val="001C56C8"/>
    <w:rsid w:val="001C583D"/>
    <w:rsid w:val="001C5C09"/>
    <w:rsid w:val="001C6F24"/>
    <w:rsid w:val="001D1818"/>
    <w:rsid w:val="001D51F6"/>
    <w:rsid w:val="001D6E9D"/>
    <w:rsid w:val="001D7C0A"/>
    <w:rsid w:val="001E329E"/>
    <w:rsid w:val="001F14C0"/>
    <w:rsid w:val="001F3065"/>
    <w:rsid w:val="001F7B05"/>
    <w:rsid w:val="00200885"/>
    <w:rsid w:val="00207EA6"/>
    <w:rsid w:val="00210646"/>
    <w:rsid w:val="002125DE"/>
    <w:rsid w:val="00213C78"/>
    <w:rsid w:val="0022061F"/>
    <w:rsid w:val="00223DF9"/>
    <w:rsid w:val="00225151"/>
    <w:rsid w:val="0023075C"/>
    <w:rsid w:val="00232E56"/>
    <w:rsid w:val="0023652D"/>
    <w:rsid w:val="002420EB"/>
    <w:rsid w:val="002431B0"/>
    <w:rsid w:val="00250014"/>
    <w:rsid w:val="0025160F"/>
    <w:rsid w:val="002551EC"/>
    <w:rsid w:val="00263DF9"/>
    <w:rsid w:val="00271E90"/>
    <w:rsid w:val="00273A9E"/>
    <w:rsid w:val="00276124"/>
    <w:rsid w:val="00280089"/>
    <w:rsid w:val="00280D5B"/>
    <w:rsid w:val="002831D6"/>
    <w:rsid w:val="00284B34"/>
    <w:rsid w:val="00287142"/>
    <w:rsid w:val="0029036D"/>
    <w:rsid w:val="00291AEE"/>
    <w:rsid w:val="00294B4C"/>
    <w:rsid w:val="002954F9"/>
    <w:rsid w:val="00297B0F"/>
    <w:rsid w:val="002A6126"/>
    <w:rsid w:val="002A6824"/>
    <w:rsid w:val="002A7BB1"/>
    <w:rsid w:val="002B316C"/>
    <w:rsid w:val="002B3A15"/>
    <w:rsid w:val="002B5B20"/>
    <w:rsid w:val="002D207C"/>
    <w:rsid w:val="002F2773"/>
    <w:rsid w:val="002F4321"/>
    <w:rsid w:val="00304163"/>
    <w:rsid w:val="00304F2C"/>
    <w:rsid w:val="0031495F"/>
    <w:rsid w:val="00316F57"/>
    <w:rsid w:val="00321702"/>
    <w:rsid w:val="003264AC"/>
    <w:rsid w:val="00326AB6"/>
    <w:rsid w:val="00334DAB"/>
    <w:rsid w:val="003378E4"/>
    <w:rsid w:val="003425E4"/>
    <w:rsid w:val="00354A0B"/>
    <w:rsid w:val="00356EB2"/>
    <w:rsid w:val="003605AB"/>
    <w:rsid w:val="0036411A"/>
    <w:rsid w:val="00364808"/>
    <w:rsid w:val="0037006C"/>
    <w:rsid w:val="00370886"/>
    <w:rsid w:val="00373A56"/>
    <w:rsid w:val="00390040"/>
    <w:rsid w:val="00393C97"/>
    <w:rsid w:val="003952EF"/>
    <w:rsid w:val="00396D12"/>
    <w:rsid w:val="00397DF1"/>
    <w:rsid w:val="003A4043"/>
    <w:rsid w:val="003B601B"/>
    <w:rsid w:val="003D02CC"/>
    <w:rsid w:val="003D6D00"/>
    <w:rsid w:val="003D76D4"/>
    <w:rsid w:val="003E41E4"/>
    <w:rsid w:val="003F4E5C"/>
    <w:rsid w:val="00400202"/>
    <w:rsid w:val="00400F45"/>
    <w:rsid w:val="004012A0"/>
    <w:rsid w:val="004104ED"/>
    <w:rsid w:val="0041062C"/>
    <w:rsid w:val="00421BC5"/>
    <w:rsid w:val="004227CC"/>
    <w:rsid w:val="00432319"/>
    <w:rsid w:val="00442565"/>
    <w:rsid w:val="00460DA2"/>
    <w:rsid w:val="00466345"/>
    <w:rsid w:val="00471E20"/>
    <w:rsid w:val="004735A4"/>
    <w:rsid w:val="00474AC9"/>
    <w:rsid w:val="00475049"/>
    <w:rsid w:val="004753CE"/>
    <w:rsid w:val="00475ECD"/>
    <w:rsid w:val="00481A7A"/>
    <w:rsid w:val="004856F5"/>
    <w:rsid w:val="00494658"/>
    <w:rsid w:val="004A4C77"/>
    <w:rsid w:val="004A75F9"/>
    <w:rsid w:val="004B3740"/>
    <w:rsid w:val="004C06D9"/>
    <w:rsid w:val="004C31E6"/>
    <w:rsid w:val="004C6F2F"/>
    <w:rsid w:val="004C7C40"/>
    <w:rsid w:val="004E3410"/>
    <w:rsid w:val="004E47BA"/>
    <w:rsid w:val="004F69A0"/>
    <w:rsid w:val="00511BA1"/>
    <w:rsid w:val="005164D2"/>
    <w:rsid w:val="00520BEC"/>
    <w:rsid w:val="00524D1A"/>
    <w:rsid w:val="00533C6B"/>
    <w:rsid w:val="005368A1"/>
    <w:rsid w:val="00536F86"/>
    <w:rsid w:val="00537545"/>
    <w:rsid w:val="00537B1E"/>
    <w:rsid w:val="00541910"/>
    <w:rsid w:val="00543D1B"/>
    <w:rsid w:val="00545E25"/>
    <w:rsid w:val="0055776F"/>
    <w:rsid w:val="00561437"/>
    <w:rsid w:val="00567960"/>
    <w:rsid w:val="0058390B"/>
    <w:rsid w:val="00584668"/>
    <w:rsid w:val="0058489A"/>
    <w:rsid w:val="00586209"/>
    <w:rsid w:val="00592A14"/>
    <w:rsid w:val="00594DF5"/>
    <w:rsid w:val="005959BA"/>
    <w:rsid w:val="005A34A6"/>
    <w:rsid w:val="005A5080"/>
    <w:rsid w:val="005B361C"/>
    <w:rsid w:val="005B68E4"/>
    <w:rsid w:val="005C0CAA"/>
    <w:rsid w:val="005C42DE"/>
    <w:rsid w:val="005C6270"/>
    <w:rsid w:val="005E5E24"/>
    <w:rsid w:val="005F2563"/>
    <w:rsid w:val="005F6B23"/>
    <w:rsid w:val="00601797"/>
    <w:rsid w:val="00606842"/>
    <w:rsid w:val="006224D8"/>
    <w:rsid w:val="00625D62"/>
    <w:rsid w:val="00633A52"/>
    <w:rsid w:val="00635D30"/>
    <w:rsid w:val="00635EBD"/>
    <w:rsid w:val="00640FE3"/>
    <w:rsid w:val="00666471"/>
    <w:rsid w:val="0066742F"/>
    <w:rsid w:val="006717E9"/>
    <w:rsid w:val="00671835"/>
    <w:rsid w:val="006718FB"/>
    <w:rsid w:val="00671937"/>
    <w:rsid w:val="0067311F"/>
    <w:rsid w:val="0067317F"/>
    <w:rsid w:val="00682770"/>
    <w:rsid w:val="00685E5E"/>
    <w:rsid w:val="00691E4A"/>
    <w:rsid w:val="00694409"/>
    <w:rsid w:val="006963FB"/>
    <w:rsid w:val="00697BA4"/>
    <w:rsid w:val="006A1938"/>
    <w:rsid w:val="006A1D5E"/>
    <w:rsid w:val="006A6C38"/>
    <w:rsid w:val="006A6ED8"/>
    <w:rsid w:val="006B41B1"/>
    <w:rsid w:val="006B4A14"/>
    <w:rsid w:val="006C24F1"/>
    <w:rsid w:val="006C40F9"/>
    <w:rsid w:val="006C4C85"/>
    <w:rsid w:val="006C6D1F"/>
    <w:rsid w:val="006D0C92"/>
    <w:rsid w:val="006D2C4A"/>
    <w:rsid w:val="006E5C7F"/>
    <w:rsid w:val="006E64B3"/>
    <w:rsid w:val="006F04F1"/>
    <w:rsid w:val="006F20B5"/>
    <w:rsid w:val="006F37AE"/>
    <w:rsid w:val="00702C50"/>
    <w:rsid w:val="00704614"/>
    <w:rsid w:val="00706BF5"/>
    <w:rsid w:val="00707A3A"/>
    <w:rsid w:val="00714F64"/>
    <w:rsid w:val="0072050F"/>
    <w:rsid w:val="00721128"/>
    <w:rsid w:val="0072292D"/>
    <w:rsid w:val="00722D43"/>
    <w:rsid w:val="00731D46"/>
    <w:rsid w:val="00734CD8"/>
    <w:rsid w:val="00735942"/>
    <w:rsid w:val="00737AA2"/>
    <w:rsid w:val="007520DE"/>
    <w:rsid w:val="00754AE0"/>
    <w:rsid w:val="0077184F"/>
    <w:rsid w:val="00772C8E"/>
    <w:rsid w:val="007755D7"/>
    <w:rsid w:val="00780198"/>
    <w:rsid w:val="007852F0"/>
    <w:rsid w:val="00785622"/>
    <w:rsid w:val="00787A65"/>
    <w:rsid w:val="00796385"/>
    <w:rsid w:val="00797DD7"/>
    <w:rsid w:val="007A19A9"/>
    <w:rsid w:val="007A48AE"/>
    <w:rsid w:val="007B07CA"/>
    <w:rsid w:val="007B7F95"/>
    <w:rsid w:val="007C3881"/>
    <w:rsid w:val="007C3B2B"/>
    <w:rsid w:val="007C7834"/>
    <w:rsid w:val="007E276B"/>
    <w:rsid w:val="007E47E5"/>
    <w:rsid w:val="007E73F4"/>
    <w:rsid w:val="00801B50"/>
    <w:rsid w:val="00801D50"/>
    <w:rsid w:val="0080421B"/>
    <w:rsid w:val="008109B2"/>
    <w:rsid w:val="00810E52"/>
    <w:rsid w:val="00812A7C"/>
    <w:rsid w:val="00826486"/>
    <w:rsid w:val="008264C1"/>
    <w:rsid w:val="00831041"/>
    <w:rsid w:val="0083781F"/>
    <w:rsid w:val="0084194A"/>
    <w:rsid w:val="00841A1A"/>
    <w:rsid w:val="00842437"/>
    <w:rsid w:val="00847B90"/>
    <w:rsid w:val="008500EF"/>
    <w:rsid w:val="00850848"/>
    <w:rsid w:val="00851C72"/>
    <w:rsid w:val="0085212A"/>
    <w:rsid w:val="00852FCF"/>
    <w:rsid w:val="008634A1"/>
    <w:rsid w:val="008673FC"/>
    <w:rsid w:val="00871AA4"/>
    <w:rsid w:val="00872270"/>
    <w:rsid w:val="00884B3B"/>
    <w:rsid w:val="008903F2"/>
    <w:rsid w:val="008906A1"/>
    <w:rsid w:val="008975C4"/>
    <w:rsid w:val="008A0F09"/>
    <w:rsid w:val="008A2D13"/>
    <w:rsid w:val="008B1A9D"/>
    <w:rsid w:val="008B4A9B"/>
    <w:rsid w:val="008B546D"/>
    <w:rsid w:val="008B7F39"/>
    <w:rsid w:val="008C1435"/>
    <w:rsid w:val="008C1668"/>
    <w:rsid w:val="008C2596"/>
    <w:rsid w:val="008C7699"/>
    <w:rsid w:val="008E4AC4"/>
    <w:rsid w:val="008E4F46"/>
    <w:rsid w:val="008F0D12"/>
    <w:rsid w:val="00900BB5"/>
    <w:rsid w:val="0091762B"/>
    <w:rsid w:val="00923638"/>
    <w:rsid w:val="0092393C"/>
    <w:rsid w:val="009260E2"/>
    <w:rsid w:val="00932117"/>
    <w:rsid w:val="009373E3"/>
    <w:rsid w:val="009532A4"/>
    <w:rsid w:val="00957AAC"/>
    <w:rsid w:val="009617D8"/>
    <w:rsid w:val="00965270"/>
    <w:rsid w:val="00967639"/>
    <w:rsid w:val="00976BAE"/>
    <w:rsid w:val="00983E39"/>
    <w:rsid w:val="009845DB"/>
    <w:rsid w:val="00987AA5"/>
    <w:rsid w:val="00990FC9"/>
    <w:rsid w:val="00994D27"/>
    <w:rsid w:val="009962A5"/>
    <w:rsid w:val="009B278E"/>
    <w:rsid w:val="009C0E69"/>
    <w:rsid w:val="009C0FA7"/>
    <w:rsid w:val="009C3475"/>
    <w:rsid w:val="009C3CB1"/>
    <w:rsid w:val="009D36F3"/>
    <w:rsid w:val="009D3A3B"/>
    <w:rsid w:val="009D616F"/>
    <w:rsid w:val="009F2B07"/>
    <w:rsid w:val="009F3EDD"/>
    <w:rsid w:val="009F4124"/>
    <w:rsid w:val="00A02970"/>
    <w:rsid w:val="00A06A6E"/>
    <w:rsid w:val="00A12206"/>
    <w:rsid w:val="00A2560D"/>
    <w:rsid w:val="00A27C52"/>
    <w:rsid w:val="00A3303E"/>
    <w:rsid w:val="00A41027"/>
    <w:rsid w:val="00A4194A"/>
    <w:rsid w:val="00A42A2F"/>
    <w:rsid w:val="00A44479"/>
    <w:rsid w:val="00A46AF9"/>
    <w:rsid w:val="00A46FE4"/>
    <w:rsid w:val="00A56AC5"/>
    <w:rsid w:val="00A60668"/>
    <w:rsid w:val="00A71354"/>
    <w:rsid w:val="00A73380"/>
    <w:rsid w:val="00A76EDC"/>
    <w:rsid w:val="00A76F8B"/>
    <w:rsid w:val="00A80B5E"/>
    <w:rsid w:val="00A86BB9"/>
    <w:rsid w:val="00A900B7"/>
    <w:rsid w:val="00A928F0"/>
    <w:rsid w:val="00AA00EA"/>
    <w:rsid w:val="00AA0D1E"/>
    <w:rsid w:val="00AA3BE8"/>
    <w:rsid w:val="00AA5BBE"/>
    <w:rsid w:val="00AB39FC"/>
    <w:rsid w:val="00AB3E7A"/>
    <w:rsid w:val="00AB4504"/>
    <w:rsid w:val="00AB4A96"/>
    <w:rsid w:val="00AB53C4"/>
    <w:rsid w:val="00AC0E67"/>
    <w:rsid w:val="00AC0ECD"/>
    <w:rsid w:val="00AC5594"/>
    <w:rsid w:val="00AE1305"/>
    <w:rsid w:val="00AE42B2"/>
    <w:rsid w:val="00B010CC"/>
    <w:rsid w:val="00B11A66"/>
    <w:rsid w:val="00B166FE"/>
    <w:rsid w:val="00B209A8"/>
    <w:rsid w:val="00B21F8E"/>
    <w:rsid w:val="00B30347"/>
    <w:rsid w:val="00B304F9"/>
    <w:rsid w:val="00B312F7"/>
    <w:rsid w:val="00B33170"/>
    <w:rsid w:val="00B353AB"/>
    <w:rsid w:val="00B37348"/>
    <w:rsid w:val="00B43C50"/>
    <w:rsid w:val="00B473D1"/>
    <w:rsid w:val="00B47F7A"/>
    <w:rsid w:val="00B537CC"/>
    <w:rsid w:val="00B552EF"/>
    <w:rsid w:val="00B57BF2"/>
    <w:rsid w:val="00B738F1"/>
    <w:rsid w:val="00B73E51"/>
    <w:rsid w:val="00B762FF"/>
    <w:rsid w:val="00B83011"/>
    <w:rsid w:val="00B84F9C"/>
    <w:rsid w:val="00B94C17"/>
    <w:rsid w:val="00B95504"/>
    <w:rsid w:val="00B95EFA"/>
    <w:rsid w:val="00BA6469"/>
    <w:rsid w:val="00BB43BF"/>
    <w:rsid w:val="00BB4DCA"/>
    <w:rsid w:val="00BC02C3"/>
    <w:rsid w:val="00BC7E4F"/>
    <w:rsid w:val="00BD2498"/>
    <w:rsid w:val="00BD49DC"/>
    <w:rsid w:val="00BD7378"/>
    <w:rsid w:val="00BD74C2"/>
    <w:rsid w:val="00BE667A"/>
    <w:rsid w:val="00BE6F96"/>
    <w:rsid w:val="00BF656F"/>
    <w:rsid w:val="00C00B64"/>
    <w:rsid w:val="00C05071"/>
    <w:rsid w:val="00C06DA8"/>
    <w:rsid w:val="00C122EA"/>
    <w:rsid w:val="00C1468C"/>
    <w:rsid w:val="00C23BC0"/>
    <w:rsid w:val="00C36425"/>
    <w:rsid w:val="00C5066B"/>
    <w:rsid w:val="00C703C1"/>
    <w:rsid w:val="00C742D2"/>
    <w:rsid w:val="00C77116"/>
    <w:rsid w:val="00C77FFA"/>
    <w:rsid w:val="00C8621B"/>
    <w:rsid w:val="00C90356"/>
    <w:rsid w:val="00CA1183"/>
    <w:rsid w:val="00CA1F12"/>
    <w:rsid w:val="00CA220E"/>
    <w:rsid w:val="00CA283C"/>
    <w:rsid w:val="00CA7AE0"/>
    <w:rsid w:val="00CA7CAC"/>
    <w:rsid w:val="00CB163B"/>
    <w:rsid w:val="00CB652E"/>
    <w:rsid w:val="00CB764E"/>
    <w:rsid w:val="00CC3A44"/>
    <w:rsid w:val="00CC4AF2"/>
    <w:rsid w:val="00CD1D0F"/>
    <w:rsid w:val="00CD3904"/>
    <w:rsid w:val="00CD42DF"/>
    <w:rsid w:val="00CE0268"/>
    <w:rsid w:val="00CE0429"/>
    <w:rsid w:val="00CE087E"/>
    <w:rsid w:val="00CE55D9"/>
    <w:rsid w:val="00CF1187"/>
    <w:rsid w:val="00CF18A7"/>
    <w:rsid w:val="00CF3772"/>
    <w:rsid w:val="00CF4883"/>
    <w:rsid w:val="00CF50C4"/>
    <w:rsid w:val="00CF6C90"/>
    <w:rsid w:val="00D01123"/>
    <w:rsid w:val="00D0562A"/>
    <w:rsid w:val="00D0568E"/>
    <w:rsid w:val="00D05F80"/>
    <w:rsid w:val="00D117AC"/>
    <w:rsid w:val="00D12EB7"/>
    <w:rsid w:val="00D27E12"/>
    <w:rsid w:val="00D32F2A"/>
    <w:rsid w:val="00D41CD7"/>
    <w:rsid w:val="00D5669B"/>
    <w:rsid w:val="00D6118D"/>
    <w:rsid w:val="00D61334"/>
    <w:rsid w:val="00D61CFB"/>
    <w:rsid w:val="00D7087B"/>
    <w:rsid w:val="00D75D6D"/>
    <w:rsid w:val="00D7790E"/>
    <w:rsid w:val="00D80491"/>
    <w:rsid w:val="00D82FE8"/>
    <w:rsid w:val="00D94C8B"/>
    <w:rsid w:val="00DA3CAF"/>
    <w:rsid w:val="00DA6E85"/>
    <w:rsid w:val="00DA7DED"/>
    <w:rsid w:val="00DB0926"/>
    <w:rsid w:val="00DB1AF7"/>
    <w:rsid w:val="00DC003B"/>
    <w:rsid w:val="00DD48AC"/>
    <w:rsid w:val="00DE1037"/>
    <w:rsid w:val="00DE3685"/>
    <w:rsid w:val="00DE4646"/>
    <w:rsid w:val="00DE66AD"/>
    <w:rsid w:val="00DF09D8"/>
    <w:rsid w:val="00DF2357"/>
    <w:rsid w:val="00DF427C"/>
    <w:rsid w:val="00DF4E9D"/>
    <w:rsid w:val="00E0115E"/>
    <w:rsid w:val="00E01B33"/>
    <w:rsid w:val="00E03668"/>
    <w:rsid w:val="00E04B0B"/>
    <w:rsid w:val="00E13424"/>
    <w:rsid w:val="00E17390"/>
    <w:rsid w:val="00E228EF"/>
    <w:rsid w:val="00E23B1A"/>
    <w:rsid w:val="00E23C2E"/>
    <w:rsid w:val="00E24F5F"/>
    <w:rsid w:val="00E27888"/>
    <w:rsid w:val="00E31050"/>
    <w:rsid w:val="00E43839"/>
    <w:rsid w:val="00E50D7F"/>
    <w:rsid w:val="00E51494"/>
    <w:rsid w:val="00E56DE2"/>
    <w:rsid w:val="00E578E5"/>
    <w:rsid w:val="00E57BA0"/>
    <w:rsid w:val="00E65632"/>
    <w:rsid w:val="00E71FA9"/>
    <w:rsid w:val="00E771B5"/>
    <w:rsid w:val="00E90681"/>
    <w:rsid w:val="00E94D6E"/>
    <w:rsid w:val="00E96CB9"/>
    <w:rsid w:val="00EA116D"/>
    <w:rsid w:val="00EA2809"/>
    <w:rsid w:val="00EA45C8"/>
    <w:rsid w:val="00EA48EA"/>
    <w:rsid w:val="00EA54B4"/>
    <w:rsid w:val="00EB229D"/>
    <w:rsid w:val="00EB265B"/>
    <w:rsid w:val="00EB4D31"/>
    <w:rsid w:val="00EB6566"/>
    <w:rsid w:val="00EC330A"/>
    <w:rsid w:val="00ED561D"/>
    <w:rsid w:val="00ED64FF"/>
    <w:rsid w:val="00EE7484"/>
    <w:rsid w:val="00EF6481"/>
    <w:rsid w:val="00F00DC0"/>
    <w:rsid w:val="00F05985"/>
    <w:rsid w:val="00F06A8A"/>
    <w:rsid w:val="00F130A2"/>
    <w:rsid w:val="00F21380"/>
    <w:rsid w:val="00F2218A"/>
    <w:rsid w:val="00F24938"/>
    <w:rsid w:val="00F303BC"/>
    <w:rsid w:val="00F55855"/>
    <w:rsid w:val="00F5783B"/>
    <w:rsid w:val="00F654CE"/>
    <w:rsid w:val="00F85C5C"/>
    <w:rsid w:val="00F87409"/>
    <w:rsid w:val="00F94E4A"/>
    <w:rsid w:val="00F96F92"/>
    <w:rsid w:val="00FA1C7E"/>
    <w:rsid w:val="00FA38AB"/>
    <w:rsid w:val="00FB1E06"/>
    <w:rsid w:val="00FD39B4"/>
    <w:rsid w:val="00FD4BF1"/>
    <w:rsid w:val="00FD53DC"/>
    <w:rsid w:val="00FE478F"/>
    <w:rsid w:val="00FE5B64"/>
    <w:rsid w:val="00FE6F5B"/>
    <w:rsid w:val="00FF4C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BE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646"/>
  </w:style>
  <w:style w:type="paragraph" w:styleId="Heading1">
    <w:name w:val="heading 1"/>
    <w:basedOn w:val="Normal"/>
    <w:next w:val="Normal"/>
    <w:link w:val="Heading1Char"/>
    <w:qFormat/>
    <w:rsid w:val="00A900B7"/>
    <w:pPr>
      <w:keepNext/>
      <w:widowControl/>
      <w:numPr>
        <w:numId w:val="11"/>
      </w:numPr>
      <w:spacing w:after="0" w:line="240" w:lineRule="auto"/>
      <w:jc w:val="center"/>
      <w:outlineLvl w:val="0"/>
    </w:pPr>
    <w:rPr>
      <w:rFonts w:ascii="Verdana" w:eastAsia="Times New Roman" w:hAnsi="Verdana" w:cs="Times New Roman"/>
      <w:b/>
      <w:bCs/>
      <w:sz w:val="32"/>
      <w:szCs w:val="32"/>
      <w:lang w:eastAsia="ar-SA"/>
    </w:rPr>
  </w:style>
  <w:style w:type="paragraph" w:styleId="Heading2">
    <w:name w:val="heading 2"/>
    <w:basedOn w:val="Normal"/>
    <w:next w:val="Normal"/>
    <w:link w:val="Heading2Char"/>
    <w:qFormat/>
    <w:rsid w:val="00A900B7"/>
    <w:pPr>
      <w:keepNext/>
      <w:widowControl/>
      <w:numPr>
        <w:ilvl w:val="1"/>
        <w:numId w:val="11"/>
      </w:numPr>
      <w:bidi/>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A900B7"/>
    <w:pPr>
      <w:keepNext/>
      <w:widowControl/>
      <w:numPr>
        <w:ilvl w:val="2"/>
        <w:numId w:val="11"/>
      </w:numPr>
      <w:bidi/>
      <w:spacing w:before="240" w:after="60" w:line="240"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A900B7"/>
    <w:pPr>
      <w:keepNext/>
      <w:widowControl/>
      <w:numPr>
        <w:ilvl w:val="3"/>
        <w:numId w:val="11"/>
      </w:numPr>
      <w:bidi/>
      <w:spacing w:before="240" w:after="60" w:line="240" w:lineRule="auto"/>
      <w:outlineLvl w:val="3"/>
    </w:pPr>
    <w:rPr>
      <w:rFonts w:ascii="Times New Roman" w:eastAsia="Times New Roman" w:hAnsi="Times New Roman" w:cs="Times New Roman"/>
      <w:b/>
      <w:bCs/>
      <w:sz w:val="28"/>
      <w:szCs w:val="28"/>
      <w:lang w:eastAsia="ar-SA"/>
    </w:rPr>
  </w:style>
  <w:style w:type="paragraph" w:styleId="Heading5">
    <w:name w:val="heading 5"/>
    <w:basedOn w:val="Normal"/>
    <w:next w:val="Normal"/>
    <w:link w:val="Heading5Char"/>
    <w:uiPriority w:val="9"/>
    <w:qFormat/>
    <w:rsid w:val="00A900B7"/>
    <w:pPr>
      <w:widowControl/>
      <w:numPr>
        <w:ilvl w:val="4"/>
        <w:numId w:val="11"/>
      </w:numPr>
      <w:bidi/>
      <w:spacing w:before="240" w:after="60"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qFormat/>
    <w:rsid w:val="00A900B7"/>
    <w:pPr>
      <w:widowControl/>
      <w:numPr>
        <w:ilvl w:val="5"/>
        <w:numId w:val="11"/>
      </w:numPr>
      <w:bidi/>
      <w:spacing w:before="240" w:after="60" w:line="240" w:lineRule="auto"/>
      <w:outlineLvl w:val="5"/>
    </w:pPr>
    <w:rPr>
      <w:rFonts w:ascii="Calibri" w:eastAsia="Times New Roman" w:hAnsi="Calibri" w:cs="Times New Roman"/>
      <w:b/>
      <w:bCs/>
    </w:rPr>
  </w:style>
  <w:style w:type="paragraph" w:styleId="Heading7">
    <w:name w:val="heading 7"/>
    <w:basedOn w:val="Normal"/>
    <w:next w:val="Normal"/>
    <w:link w:val="Heading7Char"/>
    <w:qFormat/>
    <w:rsid w:val="00A900B7"/>
    <w:pPr>
      <w:widowControl/>
      <w:numPr>
        <w:ilvl w:val="6"/>
        <w:numId w:val="11"/>
      </w:numPr>
      <w:bidi/>
      <w:spacing w:before="240" w:after="60" w:line="240" w:lineRule="auto"/>
      <w:outlineLvl w:val="6"/>
    </w:pPr>
    <w:rPr>
      <w:rFonts w:ascii="Calibri" w:eastAsia="Times New Roman" w:hAnsi="Calibri" w:cs="Times New Roman"/>
      <w:sz w:val="24"/>
      <w:szCs w:val="28"/>
    </w:rPr>
  </w:style>
  <w:style w:type="paragraph" w:styleId="Heading8">
    <w:name w:val="heading 8"/>
    <w:basedOn w:val="Normal"/>
    <w:next w:val="Normal"/>
    <w:link w:val="Heading8Char"/>
    <w:qFormat/>
    <w:rsid w:val="00A900B7"/>
    <w:pPr>
      <w:widowControl/>
      <w:numPr>
        <w:ilvl w:val="7"/>
        <w:numId w:val="11"/>
      </w:numPr>
      <w:bidi/>
      <w:spacing w:before="240" w:after="60" w:line="240" w:lineRule="auto"/>
      <w:outlineLvl w:val="7"/>
    </w:pPr>
    <w:rPr>
      <w:rFonts w:ascii="Calibri" w:eastAsia="Times New Roman" w:hAnsi="Calibri" w:cs="Times New Roman"/>
      <w:i/>
      <w:iCs/>
      <w:sz w:val="24"/>
      <w:szCs w:val="28"/>
    </w:rPr>
  </w:style>
  <w:style w:type="paragraph" w:styleId="Heading9">
    <w:name w:val="heading 9"/>
    <w:basedOn w:val="Normal"/>
    <w:next w:val="Normal"/>
    <w:link w:val="Heading9Char"/>
    <w:qFormat/>
    <w:rsid w:val="00A900B7"/>
    <w:pPr>
      <w:widowControl/>
      <w:numPr>
        <w:ilvl w:val="8"/>
        <w:numId w:val="11"/>
      </w:numPr>
      <w:bidi/>
      <w:spacing w:before="240" w:after="60" w:line="240" w:lineRule="auto"/>
      <w:outlineLvl w:val="8"/>
    </w:pPr>
    <w:rPr>
      <w:rFonts w:ascii="Cambria" w:eastAsia="Times New Roman" w:hAnsi="Cambria"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5D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D6D"/>
    <w:rPr>
      <w:rFonts w:ascii="Tahoma" w:hAnsi="Tahoma" w:cs="Tahoma"/>
      <w:sz w:val="16"/>
      <w:szCs w:val="16"/>
    </w:rPr>
  </w:style>
  <w:style w:type="paragraph" w:styleId="ListParagraph">
    <w:name w:val="List Paragraph"/>
    <w:basedOn w:val="Normal"/>
    <w:uiPriority w:val="34"/>
    <w:qFormat/>
    <w:rsid w:val="009C0E69"/>
    <w:pPr>
      <w:ind w:left="720"/>
      <w:contextualSpacing/>
    </w:pPr>
  </w:style>
  <w:style w:type="paragraph" w:styleId="Header">
    <w:name w:val="header"/>
    <w:basedOn w:val="Normal"/>
    <w:link w:val="HeaderChar"/>
    <w:uiPriority w:val="99"/>
    <w:unhideWhenUsed/>
    <w:rsid w:val="001049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932"/>
  </w:style>
  <w:style w:type="paragraph" w:styleId="Footer">
    <w:name w:val="footer"/>
    <w:basedOn w:val="Normal"/>
    <w:link w:val="FooterChar"/>
    <w:uiPriority w:val="99"/>
    <w:unhideWhenUsed/>
    <w:rsid w:val="001049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932"/>
  </w:style>
  <w:style w:type="character" w:styleId="Hyperlink">
    <w:name w:val="Hyperlink"/>
    <w:basedOn w:val="DefaultParagraphFont"/>
    <w:uiPriority w:val="99"/>
    <w:unhideWhenUsed/>
    <w:rsid w:val="00026D0F"/>
    <w:rPr>
      <w:color w:val="0000FF" w:themeColor="hyperlink"/>
      <w:u w:val="single"/>
    </w:rPr>
  </w:style>
  <w:style w:type="character" w:customStyle="1" w:styleId="apple-converted-space">
    <w:name w:val="apple-converted-space"/>
    <w:basedOn w:val="DefaultParagraphFont"/>
    <w:rsid w:val="00213C78"/>
  </w:style>
  <w:style w:type="paragraph" w:styleId="NormalWeb">
    <w:name w:val="Normal (Web)"/>
    <w:basedOn w:val="Normal"/>
    <w:rsid w:val="00B010CC"/>
    <w:pPr>
      <w:widowControl/>
      <w:spacing w:before="100" w:beforeAutospacing="1" w:after="100" w:afterAutospacing="1" w:line="240" w:lineRule="auto"/>
    </w:pPr>
    <w:rPr>
      <w:rFonts w:ascii="Times New Roman" w:eastAsia="Times New Roman" w:hAnsi="Times New Roman" w:cs="Times New Roman"/>
      <w:sz w:val="24"/>
      <w:szCs w:val="24"/>
      <w:lang w:bidi="ar-EG"/>
    </w:rPr>
  </w:style>
  <w:style w:type="character" w:styleId="Strong">
    <w:name w:val="Strong"/>
    <w:qFormat/>
    <w:rsid w:val="00B010CC"/>
    <w:rPr>
      <w:b/>
      <w:bCs/>
    </w:rPr>
  </w:style>
  <w:style w:type="table" w:styleId="TableGrid">
    <w:name w:val="Table Grid"/>
    <w:basedOn w:val="TableNormal"/>
    <w:rsid w:val="00B30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sub">
    <w:name w:val="Subsub"/>
    <w:basedOn w:val="Normal"/>
    <w:link w:val="SubsubChar"/>
    <w:autoRedefine/>
    <w:qFormat/>
    <w:rsid w:val="007E47E5"/>
    <w:pPr>
      <w:widowControl/>
      <w:autoSpaceDE w:val="0"/>
      <w:autoSpaceDN w:val="0"/>
      <w:adjustRightInd w:val="0"/>
      <w:spacing w:before="240" w:after="0" w:line="360" w:lineRule="auto"/>
      <w:ind w:left="142"/>
      <w:jc w:val="both"/>
      <w:outlineLvl w:val="2"/>
    </w:pPr>
    <w:rPr>
      <w:rFonts w:asciiTheme="majorBidi" w:hAnsiTheme="majorBidi" w:cstheme="majorBidi"/>
      <w:b/>
      <w:bCs/>
      <w:spacing w:val="-12"/>
      <w:sz w:val="24"/>
      <w:szCs w:val="24"/>
      <w:lang w:bidi="ar-KW"/>
    </w:rPr>
  </w:style>
  <w:style w:type="character" w:customStyle="1" w:styleId="SubsubChar">
    <w:name w:val="Subsub Char"/>
    <w:basedOn w:val="DefaultParagraphFont"/>
    <w:link w:val="Subsub"/>
    <w:rsid w:val="007E47E5"/>
    <w:rPr>
      <w:rFonts w:asciiTheme="majorBidi" w:hAnsiTheme="majorBidi" w:cstheme="majorBidi"/>
      <w:b/>
      <w:bCs/>
      <w:spacing w:val="-12"/>
      <w:sz w:val="24"/>
      <w:szCs w:val="24"/>
      <w:lang w:bidi="ar-KW"/>
    </w:rPr>
  </w:style>
  <w:style w:type="paragraph" w:customStyle="1" w:styleId="EndNoteBibliographyTitle">
    <w:name w:val="EndNote Bibliography Title"/>
    <w:basedOn w:val="Normal"/>
    <w:link w:val="EndNoteBibliographyTitleChar"/>
    <w:rsid w:val="009532A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532A4"/>
    <w:rPr>
      <w:rFonts w:ascii="Calibri" w:hAnsi="Calibri" w:cs="Calibri"/>
      <w:noProof/>
    </w:rPr>
  </w:style>
  <w:style w:type="paragraph" w:customStyle="1" w:styleId="EndNoteBibliography">
    <w:name w:val="EndNote Bibliography"/>
    <w:basedOn w:val="Normal"/>
    <w:link w:val="EndNoteBibliographyChar"/>
    <w:rsid w:val="009532A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532A4"/>
    <w:rPr>
      <w:rFonts w:ascii="Calibri" w:hAnsi="Calibri" w:cs="Calibri"/>
      <w:noProof/>
    </w:rPr>
  </w:style>
  <w:style w:type="character" w:styleId="CommentReference">
    <w:name w:val="annotation reference"/>
    <w:basedOn w:val="DefaultParagraphFont"/>
    <w:uiPriority w:val="99"/>
    <w:semiHidden/>
    <w:unhideWhenUsed/>
    <w:rsid w:val="009532A4"/>
    <w:rPr>
      <w:sz w:val="16"/>
      <w:szCs w:val="16"/>
    </w:rPr>
  </w:style>
  <w:style w:type="paragraph" w:styleId="CommentText">
    <w:name w:val="annotation text"/>
    <w:basedOn w:val="Normal"/>
    <w:link w:val="CommentTextChar"/>
    <w:uiPriority w:val="99"/>
    <w:semiHidden/>
    <w:unhideWhenUsed/>
    <w:rsid w:val="009532A4"/>
    <w:pPr>
      <w:widowControl/>
      <w:bidi/>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9532A4"/>
    <w:rPr>
      <w:rFonts w:ascii="Times New Roman" w:eastAsia="Times New Roman" w:hAnsi="Times New Roman" w:cs="Times New Roman"/>
      <w:sz w:val="20"/>
      <w:szCs w:val="20"/>
    </w:rPr>
  </w:style>
  <w:style w:type="paragraph" w:customStyle="1" w:styleId="Heater">
    <w:name w:val="Heater"/>
    <w:basedOn w:val="Normal"/>
    <w:qFormat/>
    <w:rsid w:val="00291AEE"/>
    <w:pPr>
      <w:widowControl/>
      <w:spacing w:after="240" w:line="360" w:lineRule="auto"/>
      <w:ind w:firstLine="720"/>
      <w:jc w:val="center"/>
    </w:pPr>
    <w:rPr>
      <w:rFonts w:ascii="Times New Roman" w:eastAsia="Times New Roman" w:hAnsi="Times New Roman" w:cs="Times New Roman"/>
      <w:b/>
      <w:bCs/>
      <w:sz w:val="40"/>
      <w:szCs w:val="28"/>
    </w:rPr>
  </w:style>
  <w:style w:type="paragraph" w:customStyle="1" w:styleId="wordfigure">
    <w:name w:val="wordfigure"/>
    <w:basedOn w:val="Caption"/>
    <w:link w:val="wordfigureChar"/>
    <w:qFormat/>
    <w:rsid w:val="00F24938"/>
    <w:pPr>
      <w:widowControl/>
      <w:spacing w:after="0"/>
    </w:pPr>
    <w:rPr>
      <w:rFonts w:ascii="Times New Roman" w:eastAsia="Times New Roman" w:hAnsi="Times New Roman" w:cs="Times New Roman"/>
      <w:b/>
      <w:i w:val="0"/>
      <w:iCs w:val="0"/>
      <w:color w:val="auto"/>
      <w:sz w:val="24"/>
      <w:szCs w:val="24"/>
    </w:rPr>
  </w:style>
  <w:style w:type="character" w:customStyle="1" w:styleId="wordfigureChar">
    <w:name w:val="wordfigure Char"/>
    <w:basedOn w:val="DefaultParagraphFont"/>
    <w:link w:val="wordfigure"/>
    <w:rsid w:val="00F24938"/>
    <w:rPr>
      <w:rFonts w:ascii="Times New Roman" w:eastAsia="Times New Roman" w:hAnsi="Times New Roman" w:cs="Times New Roman"/>
      <w:b/>
      <w:sz w:val="24"/>
      <w:szCs w:val="24"/>
    </w:rPr>
  </w:style>
  <w:style w:type="paragraph" w:styleId="Caption">
    <w:name w:val="caption"/>
    <w:basedOn w:val="Normal"/>
    <w:next w:val="Normal"/>
    <w:uiPriority w:val="35"/>
    <w:unhideWhenUsed/>
    <w:qFormat/>
    <w:rsid w:val="00F24938"/>
    <w:pPr>
      <w:spacing w:line="240" w:lineRule="auto"/>
    </w:pPr>
    <w:rPr>
      <w:i/>
      <w:iCs/>
      <w:color w:val="1F497D" w:themeColor="text2"/>
      <w:sz w:val="18"/>
      <w:szCs w:val="18"/>
    </w:rPr>
  </w:style>
  <w:style w:type="paragraph" w:customStyle="1" w:styleId="Subheader">
    <w:name w:val="Sub header"/>
    <w:basedOn w:val="Normal"/>
    <w:link w:val="SubheaderChar"/>
    <w:qFormat/>
    <w:rsid w:val="001363ED"/>
    <w:pPr>
      <w:widowControl/>
      <w:autoSpaceDE w:val="0"/>
      <w:autoSpaceDN w:val="0"/>
      <w:adjustRightInd w:val="0"/>
      <w:spacing w:after="240" w:line="360" w:lineRule="auto"/>
      <w:ind w:firstLine="720"/>
      <w:jc w:val="lowKashida"/>
    </w:pPr>
    <w:rPr>
      <w:rFonts w:ascii="Times New Roman" w:eastAsia="Times New Roman" w:hAnsi="Times New Roman" w:cs="Times New Roman"/>
      <w:b/>
      <w:bCs/>
      <w:sz w:val="32"/>
      <w:szCs w:val="28"/>
      <w:u w:val="single"/>
      <w:lang w:bidi="ar-EG"/>
    </w:rPr>
  </w:style>
  <w:style w:type="character" w:customStyle="1" w:styleId="SubheaderChar">
    <w:name w:val="Sub header Char"/>
    <w:basedOn w:val="DefaultParagraphFont"/>
    <w:link w:val="Subheader"/>
    <w:rsid w:val="001363ED"/>
    <w:rPr>
      <w:rFonts w:ascii="Times New Roman" w:eastAsia="Times New Roman" w:hAnsi="Times New Roman" w:cs="Times New Roman"/>
      <w:b/>
      <w:bCs/>
      <w:sz w:val="32"/>
      <w:szCs w:val="28"/>
      <w:u w:val="single"/>
      <w:lang w:bidi="ar-EG"/>
    </w:rPr>
  </w:style>
  <w:style w:type="paragraph" w:customStyle="1" w:styleId="yiv9200647360msonormal">
    <w:name w:val="yiv9200647360msonormal"/>
    <w:basedOn w:val="Normal"/>
    <w:rsid w:val="00A900B7"/>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A900B7"/>
    <w:rPr>
      <w:rFonts w:ascii="Verdana" w:eastAsia="Times New Roman" w:hAnsi="Verdana" w:cs="Times New Roman"/>
      <w:b/>
      <w:bCs/>
      <w:sz w:val="32"/>
      <w:szCs w:val="32"/>
      <w:lang w:eastAsia="ar-SA"/>
    </w:rPr>
  </w:style>
  <w:style w:type="character" w:customStyle="1" w:styleId="Heading2Char">
    <w:name w:val="Heading 2 Char"/>
    <w:basedOn w:val="DefaultParagraphFont"/>
    <w:link w:val="Heading2"/>
    <w:rsid w:val="00A900B7"/>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A900B7"/>
    <w:rPr>
      <w:rFonts w:ascii="Cambria" w:eastAsia="Times New Roman" w:hAnsi="Cambria" w:cs="Times New Roman"/>
      <w:b/>
      <w:bCs/>
      <w:sz w:val="26"/>
      <w:szCs w:val="26"/>
    </w:rPr>
  </w:style>
  <w:style w:type="character" w:customStyle="1" w:styleId="Heading4Char">
    <w:name w:val="Heading 4 Char"/>
    <w:basedOn w:val="DefaultParagraphFont"/>
    <w:link w:val="Heading4"/>
    <w:rsid w:val="00A900B7"/>
    <w:rPr>
      <w:rFonts w:ascii="Times New Roman" w:eastAsia="Times New Roman" w:hAnsi="Times New Roman" w:cs="Times New Roman"/>
      <w:b/>
      <w:bCs/>
      <w:sz w:val="28"/>
      <w:szCs w:val="28"/>
      <w:lang w:eastAsia="ar-SA"/>
    </w:rPr>
  </w:style>
  <w:style w:type="character" w:customStyle="1" w:styleId="Heading5Char">
    <w:name w:val="Heading 5 Char"/>
    <w:basedOn w:val="DefaultParagraphFont"/>
    <w:link w:val="Heading5"/>
    <w:uiPriority w:val="9"/>
    <w:rsid w:val="00A900B7"/>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A900B7"/>
    <w:rPr>
      <w:rFonts w:ascii="Calibri" w:eastAsia="Times New Roman" w:hAnsi="Calibri" w:cs="Times New Roman"/>
      <w:b/>
      <w:bCs/>
    </w:rPr>
  </w:style>
  <w:style w:type="character" w:customStyle="1" w:styleId="Heading7Char">
    <w:name w:val="Heading 7 Char"/>
    <w:basedOn w:val="DefaultParagraphFont"/>
    <w:link w:val="Heading7"/>
    <w:rsid w:val="00A900B7"/>
    <w:rPr>
      <w:rFonts w:ascii="Calibri" w:eastAsia="Times New Roman" w:hAnsi="Calibri" w:cs="Times New Roman"/>
      <w:sz w:val="24"/>
      <w:szCs w:val="28"/>
    </w:rPr>
  </w:style>
  <w:style w:type="character" w:customStyle="1" w:styleId="Heading8Char">
    <w:name w:val="Heading 8 Char"/>
    <w:basedOn w:val="DefaultParagraphFont"/>
    <w:link w:val="Heading8"/>
    <w:rsid w:val="00A900B7"/>
    <w:rPr>
      <w:rFonts w:ascii="Calibri" w:eastAsia="Times New Roman" w:hAnsi="Calibri" w:cs="Times New Roman"/>
      <w:i/>
      <w:iCs/>
      <w:sz w:val="24"/>
      <w:szCs w:val="28"/>
    </w:rPr>
  </w:style>
  <w:style w:type="character" w:customStyle="1" w:styleId="Heading9Char">
    <w:name w:val="Heading 9 Char"/>
    <w:basedOn w:val="DefaultParagraphFont"/>
    <w:link w:val="Heading9"/>
    <w:rsid w:val="00A900B7"/>
    <w:rPr>
      <w:rFonts w:ascii="Cambria" w:eastAsia="Times New Roman" w:hAnsi="Cambria" w:cs="Times New Roman"/>
    </w:rPr>
  </w:style>
  <w:style w:type="paragraph" w:customStyle="1" w:styleId="a">
    <w:name w:val="كتابه الرساله"/>
    <w:basedOn w:val="Normal"/>
    <w:link w:val="Char"/>
    <w:qFormat/>
    <w:rsid w:val="00FD4BF1"/>
    <w:pPr>
      <w:widowControl/>
      <w:autoSpaceDE w:val="0"/>
      <w:autoSpaceDN w:val="0"/>
      <w:adjustRightInd w:val="0"/>
      <w:spacing w:before="240" w:after="0" w:line="430" w:lineRule="atLeast"/>
      <w:ind w:firstLine="720"/>
      <w:jc w:val="both"/>
    </w:pPr>
    <w:rPr>
      <w:rFonts w:ascii="Times New Roman" w:eastAsia="Times New Roman" w:hAnsi="Times New Roman" w:cs="Times New Roman"/>
      <w:sz w:val="28"/>
      <w:szCs w:val="28"/>
      <w:lang w:bidi="ar-EG"/>
    </w:rPr>
  </w:style>
  <w:style w:type="character" w:customStyle="1" w:styleId="Char">
    <w:name w:val="كتابه الرساله Char"/>
    <w:basedOn w:val="DefaultParagraphFont"/>
    <w:link w:val="a"/>
    <w:rsid w:val="00FD4BF1"/>
    <w:rPr>
      <w:rFonts w:ascii="Times New Roman" w:eastAsia="Times New Roman" w:hAnsi="Times New Roman" w:cs="Times New Roman"/>
      <w:sz w:val="28"/>
      <w:szCs w:val="28"/>
      <w:lang w:bidi="ar-EG"/>
    </w:rPr>
  </w:style>
  <w:style w:type="table" w:customStyle="1" w:styleId="TableGrid1">
    <w:name w:val="Table Grid1"/>
    <w:basedOn w:val="TableNormal"/>
    <w:next w:val="TableGrid"/>
    <w:uiPriority w:val="59"/>
    <w:rsid w:val="00965270"/>
    <w:pPr>
      <w:widowControl/>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 Style21"/>
    <w:basedOn w:val="DefaultParagraphFont"/>
    <w:rsid w:val="00787A65"/>
    <w:rPr>
      <w:rFonts w:ascii="Constantia" w:hAnsi="Constantia" w:cs="Constantia" w:hint="default"/>
      <w:spacing w:val="10"/>
      <w:sz w:val="32"/>
      <w:szCs w:val="32"/>
    </w:rPr>
  </w:style>
  <w:style w:type="paragraph" w:styleId="BodyTextIndent2">
    <w:name w:val="Body Text Indent 2"/>
    <w:basedOn w:val="Normal"/>
    <w:link w:val="BodyTextIndent2Char"/>
    <w:rsid w:val="00787A65"/>
    <w:pPr>
      <w:widowControl/>
      <w:spacing w:after="0" w:line="360" w:lineRule="auto"/>
      <w:ind w:firstLine="1080"/>
      <w:jc w:val="lowKashida"/>
    </w:pPr>
    <w:rPr>
      <w:rFonts w:ascii="Verdana" w:eastAsia="Times New Roman" w:hAnsi="Verdana" w:cs="Times New Roman"/>
      <w:i/>
      <w:iCs/>
      <w:sz w:val="32"/>
      <w:szCs w:val="32"/>
      <w:lang w:eastAsia="ar-SA"/>
    </w:rPr>
  </w:style>
  <w:style w:type="character" w:customStyle="1" w:styleId="BodyTextIndent2Char">
    <w:name w:val="Body Text Indent 2 Char"/>
    <w:basedOn w:val="DefaultParagraphFont"/>
    <w:link w:val="BodyTextIndent2"/>
    <w:rsid w:val="00787A65"/>
    <w:rPr>
      <w:rFonts w:ascii="Verdana" w:eastAsia="Times New Roman" w:hAnsi="Verdana" w:cs="Times New Roman"/>
      <w:i/>
      <w:iCs/>
      <w:sz w:val="32"/>
      <w:szCs w:val="32"/>
      <w:lang w:eastAsia="ar-SA"/>
    </w:rPr>
  </w:style>
  <w:style w:type="table" w:customStyle="1" w:styleId="TableGrid2">
    <w:name w:val="Table Grid2"/>
    <w:basedOn w:val="TableNormal"/>
    <w:next w:val="TableGrid"/>
    <w:rsid w:val="00841A1A"/>
    <w:pPr>
      <w:widowControl/>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3A52"/>
    <w:pPr>
      <w:widowControl/>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646"/>
  </w:style>
  <w:style w:type="paragraph" w:styleId="Heading1">
    <w:name w:val="heading 1"/>
    <w:basedOn w:val="Normal"/>
    <w:next w:val="Normal"/>
    <w:link w:val="Heading1Char"/>
    <w:qFormat/>
    <w:rsid w:val="00A900B7"/>
    <w:pPr>
      <w:keepNext/>
      <w:widowControl/>
      <w:numPr>
        <w:numId w:val="11"/>
      </w:numPr>
      <w:spacing w:after="0" w:line="240" w:lineRule="auto"/>
      <w:jc w:val="center"/>
      <w:outlineLvl w:val="0"/>
    </w:pPr>
    <w:rPr>
      <w:rFonts w:ascii="Verdana" w:eastAsia="Times New Roman" w:hAnsi="Verdana" w:cs="Times New Roman"/>
      <w:b/>
      <w:bCs/>
      <w:sz w:val="32"/>
      <w:szCs w:val="32"/>
      <w:lang w:eastAsia="ar-SA"/>
    </w:rPr>
  </w:style>
  <w:style w:type="paragraph" w:styleId="Heading2">
    <w:name w:val="heading 2"/>
    <w:basedOn w:val="Normal"/>
    <w:next w:val="Normal"/>
    <w:link w:val="Heading2Char"/>
    <w:qFormat/>
    <w:rsid w:val="00A900B7"/>
    <w:pPr>
      <w:keepNext/>
      <w:widowControl/>
      <w:numPr>
        <w:ilvl w:val="1"/>
        <w:numId w:val="11"/>
      </w:numPr>
      <w:bidi/>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A900B7"/>
    <w:pPr>
      <w:keepNext/>
      <w:widowControl/>
      <w:numPr>
        <w:ilvl w:val="2"/>
        <w:numId w:val="11"/>
      </w:numPr>
      <w:bidi/>
      <w:spacing w:before="240" w:after="60" w:line="240"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A900B7"/>
    <w:pPr>
      <w:keepNext/>
      <w:widowControl/>
      <w:numPr>
        <w:ilvl w:val="3"/>
        <w:numId w:val="11"/>
      </w:numPr>
      <w:bidi/>
      <w:spacing w:before="240" w:after="60" w:line="240" w:lineRule="auto"/>
      <w:outlineLvl w:val="3"/>
    </w:pPr>
    <w:rPr>
      <w:rFonts w:ascii="Times New Roman" w:eastAsia="Times New Roman" w:hAnsi="Times New Roman" w:cs="Times New Roman"/>
      <w:b/>
      <w:bCs/>
      <w:sz w:val="28"/>
      <w:szCs w:val="28"/>
      <w:lang w:eastAsia="ar-SA"/>
    </w:rPr>
  </w:style>
  <w:style w:type="paragraph" w:styleId="Heading5">
    <w:name w:val="heading 5"/>
    <w:basedOn w:val="Normal"/>
    <w:next w:val="Normal"/>
    <w:link w:val="Heading5Char"/>
    <w:uiPriority w:val="9"/>
    <w:qFormat/>
    <w:rsid w:val="00A900B7"/>
    <w:pPr>
      <w:widowControl/>
      <w:numPr>
        <w:ilvl w:val="4"/>
        <w:numId w:val="11"/>
      </w:numPr>
      <w:bidi/>
      <w:spacing w:before="240" w:after="60"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qFormat/>
    <w:rsid w:val="00A900B7"/>
    <w:pPr>
      <w:widowControl/>
      <w:numPr>
        <w:ilvl w:val="5"/>
        <w:numId w:val="11"/>
      </w:numPr>
      <w:bidi/>
      <w:spacing w:before="240" w:after="60" w:line="240" w:lineRule="auto"/>
      <w:outlineLvl w:val="5"/>
    </w:pPr>
    <w:rPr>
      <w:rFonts w:ascii="Calibri" w:eastAsia="Times New Roman" w:hAnsi="Calibri" w:cs="Times New Roman"/>
      <w:b/>
      <w:bCs/>
    </w:rPr>
  </w:style>
  <w:style w:type="paragraph" w:styleId="Heading7">
    <w:name w:val="heading 7"/>
    <w:basedOn w:val="Normal"/>
    <w:next w:val="Normal"/>
    <w:link w:val="Heading7Char"/>
    <w:qFormat/>
    <w:rsid w:val="00A900B7"/>
    <w:pPr>
      <w:widowControl/>
      <w:numPr>
        <w:ilvl w:val="6"/>
        <w:numId w:val="11"/>
      </w:numPr>
      <w:bidi/>
      <w:spacing w:before="240" w:after="60" w:line="240" w:lineRule="auto"/>
      <w:outlineLvl w:val="6"/>
    </w:pPr>
    <w:rPr>
      <w:rFonts w:ascii="Calibri" w:eastAsia="Times New Roman" w:hAnsi="Calibri" w:cs="Times New Roman"/>
      <w:sz w:val="24"/>
      <w:szCs w:val="28"/>
    </w:rPr>
  </w:style>
  <w:style w:type="paragraph" w:styleId="Heading8">
    <w:name w:val="heading 8"/>
    <w:basedOn w:val="Normal"/>
    <w:next w:val="Normal"/>
    <w:link w:val="Heading8Char"/>
    <w:qFormat/>
    <w:rsid w:val="00A900B7"/>
    <w:pPr>
      <w:widowControl/>
      <w:numPr>
        <w:ilvl w:val="7"/>
        <w:numId w:val="11"/>
      </w:numPr>
      <w:bidi/>
      <w:spacing w:before="240" w:after="60" w:line="240" w:lineRule="auto"/>
      <w:outlineLvl w:val="7"/>
    </w:pPr>
    <w:rPr>
      <w:rFonts w:ascii="Calibri" w:eastAsia="Times New Roman" w:hAnsi="Calibri" w:cs="Times New Roman"/>
      <w:i/>
      <w:iCs/>
      <w:sz w:val="24"/>
      <w:szCs w:val="28"/>
    </w:rPr>
  </w:style>
  <w:style w:type="paragraph" w:styleId="Heading9">
    <w:name w:val="heading 9"/>
    <w:basedOn w:val="Normal"/>
    <w:next w:val="Normal"/>
    <w:link w:val="Heading9Char"/>
    <w:qFormat/>
    <w:rsid w:val="00A900B7"/>
    <w:pPr>
      <w:widowControl/>
      <w:numPr>
        <w:ilvl w:val="8"/>
        <w:numId w:val="11"/>
      </w:numPr>
      <w:bidi/>
      <w:spacing w:before="240" w:after="60" w:line="240" w:lineRule="auto"/>
      <w:outlineLvl w:val="8"/>
    </w:pPr>
    <w:rPr>
      <w:rFonts w:ascii="Cambria" w:eastAsia="Times New Roman" w:hAnsi="Cambria"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5D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D6D"/>
    <w:rPr>
      <w:rFonts w:ascii="Tahoma" w:hAnsi="Tahoma" w:cs="Tahoma"/>
      <w:sz w:val="16"/>
      <w:szCs w:val="16"/>
    </w:rPr>
  </w:style>
  <w:style w:type="paragraph" w:styleId="ListParagraph">
    <w:name w:val="List Paragraph"/>
    <w:basedOn w:val="Normal"/>
    <w:uiPriority w:val="34"/>
    <w:qFormat/>
    <w:rsid w:val="009C0E69"/>
    <w:pPr>
      <w:ind w:left="720"/>
      <w:contextualSpacing/>
    </w:pPr>
  </w:style>
  <w:style w:type="paragraph" w:styleId="Header">
    <w:name w:val="header"/>
    <w:basedOn w:val="Normal"/>
    <w:link w:val="HeaderChar"/>
    <w:uiPriority w:val="99"/>
    <w:unhideWhenUsed/>
    <w:rsid w:val="001049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932"/>
  </w:style>
  <w:style w:type="paragraph" w:styleId="Footer">
    <w:name w:val="footer"/>
    <w:basedOn w:val="Normal"/>
    <w:link w:val="FooterChar"/>
    <w:uiPriority w:val="99"/>
    <w:unhideWhenUsed/>
    <w:rsid w:val="001049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932"/>
  </w:style>
  <w:style w:type="character" w:styleId="Hyperlink">
    <w:name w:val="Hyperlink"/>
    <w:basedOn w:val="DefaultParagraphFont"/>
    <w:uiPriority w:val="99"/>
    <w:unhideWhenUsed/>
    <w:rsid w:val="00026D0F"/>
    <w:rPr>
      <w:color w:val="0000FF" w:themeColor="hyperlink"/>
      <w:u w:val="single"/>
    </w:rPr>
  </w:style>
  <w:style w:type="character" w:customStyle="1" w:styleId="apple-converted-space">
    <w:name w:val="apple-converted-space"/>
    <w:basedOn w:val="DefaultParagraphFont"/>
    <w:rsid w:val="00213C78"/>
  </w:style>
  <w:style w:type="paragraph" w:styleId="NormalWeb">
    <w:name w:val="Normal (Web)"/>
    <w:basedOn w:val="Normal"/>
    <w:rsid w:val="00B010CC"/>
    <w:pPr>
      <w:widowControl/>
      <w:spacing w:before="100" w:beforeAutospacing="1" w:after="100" w:afterAutospacing="1" w:line="240" w:lineRule="auto"/>
    </w:pPr>
    <w:rPr>
      <w:rFonts w:ascii="Times New Roman" w:eastAsia="Times New Roman" w:hAnsi="Times New Roman" w:cs="Times New Roman"/>
      <w:sz w:val="24"/>
      <w:szCs w:val="24"/>
      <w:lang w:bidi="ar-EG"/>
    </w:rPr>
  </w:style>
  <w:style w:type="character" w:styleId="Strong">
    <w:name w:val="Strong"/>
    <w:qFormat/>
    <w:rsid w:val="00B010CC"/>
    <w:rPr>
      <w:b/>
      <w:bCs/>
    </w:rPr>
  </w:style>
  <w:style w:type="table" w:styleId="TableGrid">
    <w:name w:val="Table Grid"/>
    <w:basedOn w:val="TableNormal"/>
    <w:rsid w:val="00B30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sub">
    <w:name w:val="Subsub"/>
    <w:basedOn w:val="Normal"/>
    <w:link w:val="SubsubChar"/>
    <w:autoRedefine/>
    <w:qFormat/>
    <w:rsid w:val="007E47E5"/>
    <w:pPr>
      <w:widowControl/>
      <w:autoSpaceDE w:val="0"/>
      <w:autoSpaceDN w:val="0"/>
      <w:adjustRightInd w:val="0"/>
      <w:spacing w:before="240" w:after="0" w:line="360" w:lineRule="auto"/>
      <w:ind w:left="142"/>
      <w:jc w:val="both"/>
      <w:outlineLvl w:val="2"/>
    </w:pPr>
    <w:rPr>
      <w:rFonts w:asciiTheme="majorBidi" w:hAnsiTheme="majorBidi" w:cstheme="majorBidi"/>
      <w:b/>
      <w:bCs/>
      <w:spacing w:val="-12"/>
      <w:sz w:val="24"/>
      <w:szCs w:val="24"/>
      <w:lang w:bidi="ar-KW"/>
    </w:rPr>
  </w:style>
  <w:style w:type="character" w:customStyle="1" w:styleId="SubsubChar">
    <w:name w:val="Subsub Char"/>
    <w:basedOn w:val="DefaultParagraphFont"/>
    <w:link w:val="Subsub"/>
    <w:rsid w:val="007E47E5"/>
    <w:rPr>
      <w:rFonts w:asciiTheme="majorBidi" w:hAnsiTheme="majorBidi" w:cstheme="majorBidi"/>
      <w:b/>
      <w:bCs/>
      <w:spacing w:val="-12"/>
      <w:sz w:val="24"/>
      <w:szCs w:val="24"/>
      <w:lang w:bidi="ar-KW"/>
    </w:rPr>
  </w:style>
  <w:style w:type="paragraph" w:customStyle="1" w:styleId="EndNoteBibliographyTitle">
    <w:name w:val="EndNote Bibliography Title"/>
    <w:basedOn w:val="Normal"/>
    <w:link w:val="EndNoteBibliographyTitleChar"/>
    <w:rsid w:val="009532A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532A4"/>
    <w:rPr>
      <w:rFonts w:ascii="Calibri" w:hAnsi="Calibri" w:cs="Calibri"/>
      <w:noProof/>
    </w:rPr>
  </w:style>
  <w:style w:type="paragraph" w:customStyle="1" w:styleId="EndNoteBibliography">
    <w:name w:val="EndNote Bibliography"/>
    <w:basedOn w:val="Normal"/>
    <w:link w:val="EndNoteBibliographyChar"/>
    <w:rsid w:val="009532A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532A4"/>
    <w:rPr>
      <w:rFonts w:ascii="Calibri" w:hAnsi="Calibri" w:cs="Calibri"/>
      <w:noProof/>
    </w:rPr>
  </w:style>
  <w:style w:type="character" w:styleId="CommentReference">
    <w:name w:val="annotation reference"/>
    <w:basedOn w:val="DefaultParagraphFont"/>
    <w:uiPriority w:val="99"/>
    <w:semiHidden/>
    <w:unhideWhenUsed/>
    <w:rsid w:val="009532A4"/>
    <w:rPr>
      <w:sz w:val="16"/>
      <w:szCs w:val="16"/>
    </w:rPr>
  </w:style>
  <w:style w:type="paragraph" w:styleId="CommentText">
    <w:name w:val="annotation text"/>
    <w:basedOn w:val="Normal"/>
    <w:link w:val="CommentTextChar"/>
    <w:uiPriority w:val="99"/>
    <w:semiHidden/>
    <w:unhideWhenUsed/>
    <w:rsid w:val="009532A4"/>
    <w:pPr>
      <w:widowControl/>
      <w:bidi/>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9532A4"/>
    <w:rPr>
      <w:rFonts w:ascii="Times New Roman" w:eastAsia="Times New Roman" w:hAnsi="Times New Roman" w:cs="Times New Roman"/>
      <w:sz w:val="20"/>
      <w:szCs w:val="20"/>
    </w:rPr>
  </w:style>
  <w:style w:type="paragraph" w:customStyle="1" w:styleId="Heater">
    <w:name w:val="Heater"/>
    <w:basedOn w:val="Normal"/>
    <w:qFormat/>
    <w:rsid w:val="00291AEE"/>
    <w:pPr>
      <w:widowControl/>
      <w:spacing w:after="240" w:line="360" w:lineRule="auto"/>
      <w:ind w:firstLine="720"/>
      <w:jc w:val="center"/>
    </w:pPr>
    <w:rPr>
      <w:rFonts w:ascii="Times New Roman" w:eastAsia="Times New Roman" w:hAnsi="Times New Roman" w:cs="Times New Roman"/>
      <w:b/>
      <w:bCs/>
      <w:sz w:val="40"/>
      <w:szCs w:val="28"/>
    </w:rPr>
  </w:style>
  <w:style w:type="paragraph" w:customStyle="1" w:styleId="wordfigure">
    <w:name w:val="wordfigure"/>
    <w:basedOn w:val="Caption"/>
    <w:link w:val="wordfigureChar"/>
    <w:qFormat/>
    <w:rsid w:val="00F24938"/>
    <w:pPr>
      <w:widowControl/>
      <w:spacing w:after="0"/>
    </w:pPr>
    <w:rPr>
      <w:rFonts w:ascii="Times New Roman" w:eastAsia="Times New Roman" w:hAnsi="Times New Roman" w:cs="Times New Roman"/>
      <w:b/>
      <w:i w:val="0"/>
      <w:iCs w:val="0"/>
      <w:color w:val="auto"/>
      <w:sz w:val="24"/>
      <w:szCs w:val="24"/>
    </w:rPr>
  </w:style>
  <w:style w:type="character" w:customStyle="1" w:styleId="wordfigureChar">
    <w:name w:val="wordfigure Char"/>
    <w:basedOn w:val="DefaultParagraphFont"/>
    <w:link w:val="wordfigure"/>
    <w:rsid w:val="00F24938"/>
    <w:rPr>
      <w:rFonts w:ascii="Times New Roman" w:eastAsia="Times New Roman" w:hAnsi="Times New Roman" w:cs="Times New Roman"/>
      <w:b/>
      <w:sz w:val="24"/>
      <w:szCs w:val="24"/>
    </w:rPr>
  </w:style>
  <w:style w:type="paragraph" w:styleId="Caption">
    <w:name w:val="caption"/>
    <w:basedOn w:val="Normal"/>
    <w:next w:val="Normal"/>
    <w:uiPriority w:val="35"/>
    <w:unhideWhenUsed/>
    <w:qFormat/>
    <w:rsid w:val="00F24938"/>
    <w:pPr>
      <w:spacing w:line="240" w:lineRule="auto"/>
    </w:pPr>
    <w:rPr>
      <w:i/>
      <w:iCs/>
      <w:color w:val="1F497D" w:themeColor="text2"/>
      <w:sz w:val="18"/>
      <w:szCs w:val="18"/>
    </w:rPr>
  </w:style>
  <w:style w:type="paragraph" w:customStyle="1" w:styleId="Subheader">
    <w:name w:val="Sub header"/>
    <w:basedOn w:val="Normal"/>
    <w:link w:val="SubheaderChar"/>
    <w:qFormat/>
    <w:rsid w:val="001363ED"/>
    <w:pPr>
      <w:widowControl/>
      <w:autoSpaceDE w:val="0"/>
      <w:autoSpaceDN w:val="0"/>
      <w:adjustRightInd w:val="0"/>
      <w:spacing w:after="240" w:line="360" w:lineRule="auto"/>
      <w:ind w:firstLine="720"/>
      <w:jc w:val="lowKashida"/>
    </w:pPr>
    <w:rPr>
      <w:rFonts w:ascii="Times New Roman" w:eastAsia="Times New Roman" w:hAnsi="Times New Roman" w:cs="Times New Roman"/>
      <w:b/>
      <w:bCs/>
      <w:sz w:val="32"/>
      <w:szCs w:val="28"/>
      <w:u w:val="single"/>
      <w:lang w:bidi="ar-EG"/>
    </w:rPr>
  </w:style>
  <w:style w:type="character" w:customStyle="1" w:styleId="SubheaderChar">
    <w:name w:val="Sub header Char"/>
    <w:basedOn w:val="DefaultParagraphFont"/>
    <w:link w:val="Subheader"/>
    <w:rsid w:val="001363ED"/>
    <w:rPr>
      <w:rFonts w:ascii="Times New Roman" w:eastAsia="Times New Roman" w:hAnsi="Times New Roman" w:cs="Times New Roman"/>
      <w:b/>
      <w:bCs/>
      <w:sz w:val="32"/>
      <w:szCs w:val="28"/>
      <w:u w:val="single"/>
      <w:lang w:bidi="ar-EG"/>
    </w:rPr>
  </w:style>
  <w:style w:type="paragraph" w:customStyle="1" w:styleId="yiv9200647360msonormal">
    <w:name w:val="yiv9200647360msonormal"/>
    <w:basedOn w:val="Normal"/>
    <w:rsid w:val="00A900B7"/>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A900B7"/>
    <w:rPr>
      <w:rFonts w:ascii="Verdana" w:eastAsia="Times New Roman" w:hAnsi="Verdana" w:cs="Times New Roman"/>
      <w:b/>
      <w:bCs/>
      <w:sz w:val="32"/>
      <w:szCs w:val="32"/>
      <w:lang w:eastAsia="ar-SA"/>
    </w:rPr>
  </w:style>
  <w:style w:type="character" w:customStyle="1" w:styleId="Heading2Char">
    <w:name w:val="Heading 2 Char"/>
    <w:basedOn w:val="DefaultParagraphFont"/>
    <w:link w:val="Heading2"/>
    <w:rsid w:val="00A900B7"/>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A900B7"/>
    <w:rPr>
      <w:rFonts w:ascii="Cambria" w:eastAsia="Times New Roman" w:hAnsi="Cambria" w:cs="Times New Roman"/>
      <w:b/>
      <w:bCs/>
      <w:sz w:val="26"/>
      <w:szCs w:val="26"/>
    </w:rPr>
  </w:style>
  <w:style w:type="character" w:customStyle="1" w:styleId="Heading4Char">
    <w:name w:val="Heading 4 Char"/>
    <w:basedOn w:val="DefaultParagraphFont"/>
    <w:link w:val="Heading4"/>
    <w:rsid w:val="00A900B7"/>
    <w:rPr>
      <w:rFonts w:ascii="Times New Roman" w:eastAsia="Times New Roman" w:hAnsi="Times New Roman" w:cs="Times New Roman"/>
      <w:b/>
      <w:bCs/>
      <w:sz w:val="28"/>
      <w:szCs w:val="28"/>
      <w:lang w:eastAsia="ar-SA"/>
    </w:rPr>
  </w:style>
  <w:style w:type="character" w:customStyle="1" w:styleId="Heading5Char">
    <w:name w:val="Heading 5 Char"/>
    <w:basedOn w:val="DefaultParagraphFont"/>
    <w:link w:val="Heading5"/>
    <w:uiPriority w:val="9"/>
    <w:rsid w:val="00A900B7"/>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A900B7"/>
    <w:rPr>
      <w:rFonts w:ascii="Calibri" w:eastAsia="Times New Roman" w:hAnsi="Calibri" w:cs="Times New Roman"/>
      <w:b/>
      <w:bCs/>
    </w:rPr>
  </w:style>
  <w:style w:type="character" w:customStyle="1" w:styleId="Heading7Char">
    <w:name w:val="Heading 7 Char"/>
    <w:basedOn w:val="DefaultParagraphFont"/>
    <w:link w:val="Heading7"/>
    <w:rsid w:val="00A900B7"/>
    <w:rPr>
      <w:rFonts w:ascii="Calibri" w:eastAsia="Times New Roman" w:hAnsi="Calibri" w:cs="Times New Roman"/>
      <w:sz w:val="24"/>
      <w:szCs w:val="28"/>
    </w:rPr>
  </w:style>
  <w:style w:type="character" w:customStyle="1" w:styleId="Heading8Char">
    <w:name w:val="Heading 8 Char"/>
    <w:basedOn w:val="DefaultParagraphFont"/>
    <w:link w:val="Heading8"/>
    <w:rsid w:val="00A900B7"/>
    <w:rPr>
      <w:rFonts w:ascii="Calibri" w:eastAsia="Times New Roman" w:hAnsi="Calibri" w:cs="Times New Roman"/>
      <w:i/>
      <w:iCs/>
      <w:sz w:val="24"/>
      <w:szCs w:val="28"/>
    </w:rPr>
  </w:style>
  <w:style w:type="character" w:customStyle="1" w:styleId="Heading9Char">
    <w:name w:val="Heading 9 Char"/>
    <w:basedOn w:val="DefaultParagraphFont"/>
    <w:link w:val="Heading9"/>
    <w:rsid w:val="00A900B7"/>
    <w:rPr>
      <w:rFonts w:ascii="Cambria" w:eastAsia="Times New Roman" w:hAnsi="Cambria" w:cs="Times New Roman"/>
    </w:rPr>
  </w:style>
  <w:style w:type="paragraph" w:customStyle="1" w:styleId="a">
    <w:name w:val="كتابه الرساله"/>
    <w:basedOn w:val="Normal"/>
    <w:link w:val="Char"/>
    <w:qFormat/>
    <w:rsid w:val="00FD4BF1"/>
    <w:pPr>
      <w:widowControl/>
      <w:autoSpaceDE w:val="0"/>
      <w:autoSpaceDN w:val="0"/>
      <w:adjustRightInd w:val="0"/>
      <w:spacing w:before="240" w:after="0" w:line="430" w:lineRule="atLeast"/>
      <w:ind w:firstLine="720"/>
      <w:jc w:val="both"/>
    </w:pPr>
    <w:rPr>
      <w:rFonts w:ascii="Times New Roman" w:eastAsia="Times New Roman" w:hAnsi="Times New Roman" w:cs="Times New Roman"/>
      <w:sz w:val="28"/>
      <w:szCs w:val="28"/>
      <w:lang w:bidi="ar-EG"/>
    </w:rPr>
  </w:style>
  <w:style w:type="character" w:customStyle="1" w:styleId="Char">
    <w:name w:val="كتابه الرساله Char"/>
    <w:basedOn w:val="DefaultParagraphFont"/>
    <w:link w:val="a"/>
    <w:rsid w:val="00FD4BF1"/>
    <w:rPr>
      <w:rFonts w:ascii="Times New Roman" w:eastAsia="Times New Roman" w:hAnsi="Times New Roman" w:cs="Times New Roman"/>
      <w:sz w:val="28"/>
      <w:szCs w:val="28"/>
      <w:lang w:bidi="ar-EG"/>
    </w:rPr>
  </w:style>
  <w:style w:type="table" w:customStyle="1" w:styleId="TableGrid1">
    <w:name w:val="Table Grid1"/>
    <w:basedOn w:val="TableNormal"/>
    <w:next w:val="TableGrid"/>
    <w:uiPriority w:val="59"/>
    <w:rsid w:val="00965270"/>
    <w:pPr>
      <w:widowControl/>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 Style21"/>
    <w:basedOn w:val="DefaultParagraphFont"/>
    <w:rsid w:val="00787A65"/>
    <w:rPr>
      <w:rFonts w:ascii="Constantia" w:hAnsi="Constantia" w:cs="Constantia" w:hint="default"/>
      <w:spacing w:val="10"/>
      <w:sz w:val="32"/>
      <w:szCs w:val="32"/>
    </w:rPr>
  </w:style>
  <w:style w:type="paragraph" w:styleId="BodyTextIndent2">
    <w:name w:val="Body Text Indent 2"/>
    <w:basedOn w:val="Normal"/>
    <w:link w:val="BodyTextIndent2Char"/>
    <w:rsid w:val="00787A65"/>
    <w:pPr>
      <w:widowControl/>
      <w:spacing w:after="0" w:line="360" w:lineRule="auto"/>
      <w:ind w:firstLine="1080"/>
      <w:jc w:val="lowKashida"/>
    </w:pPr>
    <w:rPr>
      <w:rFonts w:ascii="Verdana" w:eastAsia="Times New Roman" w:hAnsi="Verdana" w:cs="Times New Roman"/>
      <w:i/>
      <w:iCs/>
      <w:sz w:val="32"/>
      <w:szCs w:val="32"/>
      <w:lang w:eastAsia="ar-SA"/>
    </w:rPr>
  </w:style>
  <w:style w:type="character" w:customStyle="1" w:styleId="BodyTextIndent2Char">
    <w:name w:val="Body Text Indent 2 Char"/>
    <w:basedOn w:val="DefaultParagraphFont"/>
    <w:link w:val="BodyTextIndent2"/>
    <w:rsid w:val="00787A65"/>
    <w:rPr>
      <w:rFonts w:ascii="Verdana" w:eastAsia="Times New Roman" w:hAnsi="Verdana" w:cs="Times New Roman"/>
      <w:i/>
      <w:iCs/>
      <w:sz w:val="32"/>
      <w:szCs w:val="32"/>
      <w:lang w:eastAsia="ar-SA"/>
    </w:rPr>
  </w:style>
  <w:style w:type="table" w:customStyle="1" w:styleId="TableGrid2">
    <w:name w:val="Table Grid2"/>
    <w:basedOn w:val="TableNormal"/>
    <w:next w:val="TableGrid"/>
    <w:rsid w:val="00841A1A"/>
    <w:pPr>
      <w:widowControl/>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3A52"/>
    <w:pPr>
      <w:widowControl/>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27365">
      <w:bodyDiv w:val="1"/>
      <w:marLeft w:val="0"/>
      <w:marRight w:val="0"/>
      <w:marTop w:val="0"/>
      <w:marBottom w:val="0"/>
      <w:divBdr>
        <w:top w:val="none" w:sz="0" w:space="0" w:color="auto"/>
        <w:left w:val="none" w:sz="0" w:space="0" w:color="auto"/>
        <w:bottom w:val="none" w:sz="0" w:space="0" w:color="auto"/>
        <w:right w:val="none" w:sz="0" w:space="0" w:color="auto"/>
      </w:divBdr>
    </w:div>
    <w:div w:id="266277146">
      <w:bodyDiv w:val="1"/>
      <w:marLeft w:val="0"/>
      <w:marRight w:val="0"/>
      <w:marTop w:val="0"/>
      <w:marBottom w:val="0"/>
      <w:divBdr>
        <w:top w:val="none" w:sz="0" w:space="0" w:color="auto"/>
        <w:left w:val="none" w:sz="0" w:space="0" w:color="auto"/>
        <w:bottom w:val="none" w:sz="0" w:space="0" w:color="auto"/>
        <w:right w:val="none" w:sz="0" w:space="0" w:color="auto"/>
      </w:divBdr>
      <w:divsChild>
        <w:div w:id="2057923522">
          <w:marLeft w:val="0"/>
          <w:marRight w:val="0"/>
          <w:marTop w:val="0"/>
          <w:marBottom w:val="0"/>
          <w:divBdr>
            <w:top w:val="single" w:sz="6" w:space="16" w:color="414141"/>
            <w:left w:val="single" w:sz="6" w:space="18" w:color="414141"/>
            <w:bottom w:val="single" w:sz="6" w:space="0" w:color="414141"/>
            <w:right w:val="single" w:sz="6" w:space="31" w:color="414141"/>
          </w:divBdr>
          <w:divsChild>
            <w:div w:id="92604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641615">
      <w:bodyDiv w:val="1"/>
      <w:marLeft w:val="0"/>
      <w:marRight w:val="0"/>
      <w:marTop w:val="0"/>
      <w:marBottom w:val="0"/>
      <w:divBdr>
        <w:top w:val="none" w:sz="0" w:space="0" w:color="auto"/>
        <w:left w:val="none" w:sz="0" w:space="0" w:color="auto"/>
        <w:bottom w:val="none" w:sz="0" w:space="0" w:color="auto"/>
        <w:right w:val="none" w:sz="0" w:space="0" w:color="auto"/>
      </w:divBdr>
      <w:divsChild>
        <w:div w:id="515267678">
          <w:marLeft w:val="0"/>
          <w:marRight w:val="0"/>
          <w:marTop w:val="0"/>
          <w:marBottom w:val="0"/>
          <w:divBdr>
            <w:top w:val="single" w:sz="6" w:space="16" w:color="414141"/>
            <w:left w:val="single" w:sz="6" w:space="18" w:color="414141"/>
            <w:bottom w:val="single" w:sz="6" w:space="0" w:color="414141"/>
            <w:right w:val="single" w:sz="6" w:space="31" w:color="414141"/>
          </w:divBdr>
          <w:divsChild>
            <w:div w:id="144131858">
              <w:marLeft w:val="0"/>
              <w:marRight w:val="0"/>
              <w:marTop w:val="0"/>
              <w:marBottom w:val="0"/>
              <w:divBdr>
                <w:top w:val="none" w:sz="0" w:space="0" w:color="auto"/>
                <w:left w:val="none" w:sz="0" w:space="0" w:color="auto"/>
                <w:bottom w:val="none" w:sz="0" w:space="0" w:color="auto"/>
                <w:right w:val="none" w:sz="0" w:space="0" w:color="auto"/>
              </w:divBdr>
            </w:div>
          </w:divsChild>
        </w:div>
        <w:div w:id="1353998146">
          <w:marLeft w:val="0"/>
          <w:marRight w:val="0"/>
          <w:marTop w:val="0"/>
          <w:marBottom w:val="0"/>
          <w:divBdr>
            <w:top w:val="single" w:sz="6" w:space="16" w:color="414141"/>
            <w:left w:val="single" w:sz="6" w:space="18" w:color="414141"/>
            <w:bottom w:val="single" w:sz="6" w:space="0" w:color="414141"/>
            <w:right w:val="single" w:sz="6" w:space="31" w:color="414141"/>
          </w:divBdr>
          <w:divsChild>
            <w:div w:id="344746310">
              <w:marLeft w:val="0"/>
              <w:marRight w:val="0"/>
              <w:marTop w:val="0"/>
              <w:marBottom w:val="0"/>
              <w:divBdr>
                <w:top w:val="none" w:sz="0" w:space="0" w:color="auto"/>
                <w:left w:val="none" w:sz="0" w:space="0" w:color="auto"/>
                <w:bottom w:val="none" w:sz="0" w:space="0" w:color="auto"/>
                <w:right w:val="none" w:sz="0" w:space="0" w:color="auto"/>
              </w:divBdr>
            </w:div>
          </w:divsChild>
        </w:div>
        <w:div w:id="379793794">
          <w:marLeft w:val="0"/>
          <w:marRight w:val="0"/>
          <w:marTop w:val="0"/>
          <w:marBottom w:val="0"/>
          <w:divBdr>
            <w:top w:val="single" w:sz="6" w:space="16" w:color="414141"/>
            <w:left w:val="single" w:sz="6" w:space="18" w:color="414141"/>
            <w:bottom w:val="single" w:sz="6" w:space="0" w:color="414141"/>
            <w:right w:val="single" w:sz="6" w:space="31" w:color="414141"/>
          </w:divBdr>
          <w:divsChild>
            <w:div w:id="416026969">
              <w:marLeft w:val="0"/>
              <w:marRight w:val="0"/>
              <w:marTop w:val="0"/>
              <w:marBottom w:val="0"/>
              <w:divBdr>
                <w:top w:val="none" w:sz="0" w:space="0" w:color="auto"/>
                <w:left w:val="none" w:sz="0" w:space="0" w:color="auto"/>
                <w:bottom w:val="none" w:sz="0" w:space="0" w:color="auto"/>
                <w:right w:val="none" w:sz="0" w:space="0" w:color="auto"/>
              </w:divBdr>
            </w:div>
          </w:divsChild>
        </w:div>
        <w:div w:id="1626428627">
          <w:marLeft w:val="0"/>
          <w:marRight w:val="0"/>
          <w:marTop w:val="0"/>
          <w:marBottom w:val="0"/>
          <w:divBdr>
            <w:top w:val="single" w:sz="6" w:space="16" w:color="414141"/>
            <w:left w:val="single" w:sz="6" w:space="18" w:color="414141"/>
            <w:bottom w:val="single" w:sz="6" w:space="0" w:color="414141"/>
            <w:right w:val="single" w:sz="6" w:space="31" w:color="414141"/>
          </w:divBdr>
          <w:divsChild>
            <w:div w:id="17080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964454">
      <w:bodyDiv w:val="1"/>
      <w:marLeft w:val="0"/>
      <w:marRight w:val="0"/>
      <w:marTop w:val="0"/>
      <w:marBottom w:val="0"/>
      <w:divBdr>
        <w:top w:val="none" w:sz="0" w:space="0" w:color="auto"/>
        <w:left w:val="none" w:sz="0" w:space="0" w:color="auto"/>
        <w:bottom w:val="none" w:sz="0" w:space="0" w:color="auto"/>
        <w:right w:val="none" w:sz="0" w:space="0" w:color="auto"/>
      </w:divBdr>
    </w:div>
    <w:div w:id="1053770611">
      <w:bodyDiv w:val="1"/>
      <w:marLeft w:val="0"/>
      <w:marRight w:val="0"/>
      <w:marTop w:val="0"/>
      <w:marBottom w:val="0"/>
      <w:divBdr>
        <w:top w:val="none" w:sz="0" w:space="0" w:color="auto"/>
        <w:left w:val="none" w:sz="0" w:space="0" w:color="auto"/>
        <w:bottom w:val="none" w:sz="0" w:space="0" w:color="auto"/>
        <w:right w:val="none" w:sz="0" w:space="0" w:color="auto"/>
      </w:divBdr>
    </w:div>
    <w:div w:id="1259097783">
      <w:bodyDiv w:val="1"/>
      <w:marLeft w:val="0"/>
      <w:marRight w:val="0"/>
      <w:marTop w:val="0"/>
      <w:marBottom w:val="0"/>
      <w:divBdr>
        <w:top w:val="none" w:sz="0" w:space="0" w:color="auto"/>
        <w:left w:val="none" w:sz="0" w:space="0" w:color="auto"/>
        <w:bottom w:val="none" w:sz="0" w:space="0" w:color="auto"/>
        <w:right w:val="none" w:sz="0" w:space="0" w:color="auto"/>
      </w:divBdr>
    </w:div>
    <w:div w:id="1430614866">
      <w:bodyDiv w:val="1"/>
      <w:marLeft w:val="0"/>
      <w:marRight w:val="0"/>
      <w:marTop w:val="0"/>
      <w:marBottom w:val="0"/>
      <w:divBdr>
        <w:top w:val="none" w:sz="0" w:space="0" w:color="auto"/>
        <w:left w:val="none" w:sz="0" w:space="0" w:color="auto"/>
        <w:bottom w:val="none" w:sz="0" w:space="0" w:color="auto"/>
        <w:right w:val="none" w:sz="0" w:space="0" w:color="auto"/>
      </w:divBdr>
    </w:div>
    <w:div w:id="1560363098">
      <w:bodyDiv w:val="1"/>
      <w:marLeft w:val="0"/>
      <w:marRight w:val="0"/>
      <w:marTop w:val="0"/>
      <w:marBottom w:val="0"/>
      <w:divBdr>
        <w:top w:val="none" w:sz="0" w:space="0" w:color="auto"/>
        <w:left w:val="none" w:sz="0" w:space="0" w:color="auto"/>
        <w:bottom w:val="none" w:sz="0" w:space="0" w:color="auto"/>
        <w:right w:val="none" w:sz="0" w:space="0" w:color="auto"/>
      </w:divBdr>
      <w:divsChild>
        <w:div w:id="283124125">
          <w:marLeft w:val="0"/>
          <w:marRight w:val="0"/>
          <w:marTop w:val="0"/>
          <w:marBottom w:val="0"/>
          <w:divBdr>
            <w:top w:val="none" w:sz="0" w:space="0" w:color="auto"/>
            <w:left w:val="none" w:sz="0" w:space="0" w:color="auto"/>
            <w:bottom w:val="none" w:sz="0" w:space="0" w:color="auto"/>
            <w:right w:val="none" w:sz="0" w:space="0" w:color="auto"/>
          </w:divBdr>
        </w:div>
        <w:div w:id="514196519">
          <w:marLeft w:val="0"/>
          <w:marRight w:val="0"/>
          <w:marTop w:val="0"/>
          <w:marBottom w:val="0"/>
          <w:divBdr>
            <w:top w:val="none" w:sz="0" w:space="0" w:color="auto"/>
            <w:left w:val="none" w:sz="0" w:space="0" w:color="auto"/>
            <w:bottom w:val="none" w:sz="0" w:space="0" w:color="auto"/>
            <w:right w:val="none" w:sz="0" w:space="0" w:color="auto"/>
          </w:divBdr>
        </w:div>
      </w:divsChild>
    </w:div>
    <w:div w:id="1596279194">
      <w:bodyDiv w:val="1"/>
      <w:marLeft w:val="0"/>
      <w:marRight w:val="0"/>
      <w:marTop w:val="0"/>
      <w:marBottom w:val="0"/>
      <w:divBdr>
        <w:top w:val="none" w:sz="0" w:space="0" w:color="auto"/>
        <w:left w:val="none" w:sz="0" w:space="0" w:color="auto"/>
        <w:bottom w:val="none" w:sz="0" w:space="0" w:color="auto"/>
        <w:right w:val="none" w:sz="0" w:space="0" w:color="auto"/>
      </w:divBdr>
    </w:div>
    <w:div w:id="1868257163">
      <w:bodyDiv w:val="1"/>
      <w:marLeft w:val="0"/>
      <w:marRight w:val="0"/>
      <w:marTop w:val="0"/>
      <w:marBottom w:val="0"/>
      <w:divBdr>
        <w:top w:val="none" w:sz="0" w:space="0" w:color="auto"/>
        <w:left w:val="none" w:sz="0" w:space="0" w:color="auto"/>
        <w:bottom w:val="none" w:sz="0" w:space="0" w:color="auto"/>
        <w:right w:val="none" w:sz="0" w:space="0" w:color="auto"/>
      </w:divBdr>
    </w:div>
    <w:div w:id="1869103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image" Target="media/image5.jpg"/><Relationship Id="rId3" Type="http://schemas.openxmlformats.org/officeDocument/2006/relationships/styles" Target="styles.xml"/><Relationship Id="rId21" Type="http://schemas.openxmlformats.org/officeDocument/2006/relationships/image" Target="media/image8.jp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jp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32"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s://yaoota.com/en-eg/product/buy/?source=title-text&amp;prodid=3080627" TargetMode="External"/><Relationship Id="rId23" Type="http://schemas.openxmlformats.org/officeDocument/2006/relationships/fontTable" Target="fontTable.xml"/><Relationship Id="rId10" Type="http://schemas.openxmlformats.org/officeDocument/2006/relationships/hyperlink" Target="mailto:dr.wael2008@yahoo.com" TargetMode="External"/><Relationship Id="rId19" Type="http://schemas.openxmlformats.org/officeDocument/2006/relationships/image" Target="media/image6.jpg"/><Relationship Id="rId4" Type="http://schemas.microsoft.com/office/2007/relationships/stylesWithEffects" Target="stylesWithEffects.xml"/><Relationship Id="rId9" Type="http://schemas.openxmlformats.org/officeDocument/2006/relationships/hyperlink" Target="mailto:dr.wael2008@yahoo.com" TargetMode="External"/><Relationship Id="rId14" Type="http://schemas.openxmlformats.org/officeDocument/2006/relationships/image" Target="media/image2.jpeg"/><Relationship Id="rId22"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8EDB5-D9EA-4654-B85D-0055D27D2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10120</Words>
  <Characters>57687</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ALISALAM</dc:creator>
  <cp:lastModifiedBy>Dr Tofi</cp:lastModifiedBy>
  <cp:revision>2</cp:revision>
  <cp:lastPrinted>2017-11-03T21:07:00Z</cp:lastPrinted>
  <dcterms:created xsi:type="dcterms:W3CDTF">2018-02-20T01:25:00Z</dcterms:created>
  <dcterms:modified xsi:type="dcterms:W3CDTF">2018-02-20T01:25:00Z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2017-03-09T00:00:00Z</vt:filetime>
  </property>
  <property fmtid="{D5CDD505-2E9C-101B-9397-08002B2CF9AE}" pid="3" name="LastSaved">
    <vt:filetime>2017-03-08T00:00:00Z</vt:filetime>
  </property>
  <property fmtid="{D5CDD505-2E9C-101B-9397-08002B2CF9AE}" pid="4" name="_DocHome">
    <vt:i4>-2061426561</vt:i4>
  </property>
</Properties>
</file>