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2C7" w:rsidRDefault="001A32C7" w:rsidP="001A32C7">
      <w:pPr>
        <w:rPr>
          <w:b/>
        </w:rPr>
      </w:pPr>
      <w:r>
        <w:rPr>
          <w:b/>
        </w:rPr>
        <w:t>Research topic:</w:t>
      </w:r>
    </w:p>
    <w:p w:rsidR="001A32C7" w:rsidRDefault="001A32C7" w:rsidP="001A32C7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TO STUDY THE SAFETY AND EFFICACY OF </w:t>
      </w:r>
      <w:proofErr w:type="spellStart"/>
      <w:r>
        <w:rPr>
          <w:b/>
          <w:sz w:val="32"/>
          <w:szCs w:val="32"/>
        </w:rPr>
        <w:t>Nd</w:t>
      </w:r>
      <w:proofErr w:type="gramStart"/>
      <w:r>
        <w:rPr>
          <w:b/>
          <w:sz w:val="32"/>
          <w:szCs w:val="32"/>
        </w:rPr>
        <w:t>:YAG</w:t>
      </w:r>
      <w:proofErr w:type="spellEnd"/>
      <w:proofErr w:type="gramEnd"/>
      <w:r>
        <w:rPr>
          <w:b/>
          <w:sz w:val="32"/>
          <w:szCs w:val="32"/>
        </w:rPr>
        <w:t xml:space="preserve"> HAIR REMOVAL LASER ON PREGNANT AND NON-PREGNANT WOMEN.</w:t>
      </w:r>
    </w:p>
    <w:p w:rsidR="001A32C7" w:rsidRDefault="001A32C7" w:rsidP="001A32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Dr. </w:t>
      </w:r>
      <w:proofErr w:type="spellStart"/>
      <w:r>
        <w:rPr>
          <w:sz w:val="24"/>
          <w:szCs w:val="24"/>
        </w:rPr>
        <w:t>Sajia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hafeez</w:t>
      </w:r>
      <w:proofErr w:type="spellEnd"/>
    </w:p>
    <w:p w:rsidR="001A32C7" w:rsidRDefault="001A32C7" w:rsidP="001A32C7">
      <w:pPr>
        <w:jc w:val="both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ABSTRACT:</w:t>
      </w:r>
    </w:p>
    <w:p w:rsidR="001A32C7" w:rsidRDefault="001A32C7" w:rsidP="001A32C7">
      <w:pPr>
        <w:jc w:val="both"/>
        <w:rPr>
          <w:sz w:val="24"/>
          <w:szCs w:val="24"/>
        </w:rPr>
      </w:pPr>
      <w:r>
        <w:rPr>
          <w:b/>
          <w:i/>
          <w:sz w:val="32"/>
          <w:szCs w:val="32"/>
        </w:rPr>
        <w:t xml:space="preserve">             </w:t>
      </w:r>
      <w:r>
        <w:rPr>
          <w:b/>
          <w:i/>
          <w:sz w:val="32"/>
          <w:szCs w:val="32"/>
          <w:u w:val="single"/>
        </w:rPr>
        <w:t>OBJECTIVE:</w:t>
      </w:r>
      <w:r>
        <w:rPr>
          <w:sz w:val="32"/>
          <w:szCs w:val="32"/>
        </w:rPr>
        <w:t xml:space="preserve"> </w:t>
      </w:r>
      <w:r>
        <w:rPr>
          <w:sz w:val="24"/>
          <w:szCs w:val="24"/>
        </w:rPr>
        <w:t xml:space="preserve">To study the efficacy and side effects of   laser hair removal  in pregnant woman, her </w:t>
      </w:r>
      <w:proofErr w:type="spellStart"/>
      <w:r>
        <w:rPr>
          <w:sz w:val="24"/>
          <w:szCs w:val="24"/>
        </w:rPr>
        <w:t>conceptus</w:t>
      </w:r>
      <w:proofErr w:type="spellEnd"/>
      <w:r>
        <w:rPr>
          <w:sz w:val="24"/>
          <w:szCs w:val="24"/>
        </w:rPr>
        <w:t xml:space="preserve"> and its comparison to non-pregnant healthy women.</w:t>
      </w:r>
    </w:p>
    <w:p w:rsidR="001A32C7" w:rsidRDefault="001A32C7" w:rsidP="001A32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</w:p>
    <w:p w:rsidR="001A32C7" w:rsidRDefault="001A32C7" w:rsidP="001A32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>
        <w:rPr>
          <w:b/>
          <w:i/>
          <w:sz w:val="32"/>
          <w:szCs w:val="32"/>
          <w:u w:val="single"/>
        </w:rPr>
        <w:t xml:space="preserve">PATIENTS AND METHOD: </w:t>
      </w:r>
      <w:r>
        <w:rPr>
          <w:sz w:val="24"/>
          <w:szCs w:val="24"/>
        </w:rPr>
        <w:t xml:space="preserve"> A retrospective (case control) study was designed in DERMATOLOGY DEPARTMENT</w:t>
      </w:r>
      <w:proofErr w:type="gramStart"/>
      <w:r>
        <w:rPr>
          <w:sz w:val="24"/>
          <w:szCs w:val="24"/>
        </w:rPr>
        <w:t>,CITY</w:t>
      </w:r>
      <w:proofErr w:type="gramEnd"/>
      <w:r>
        <w:rPr>
          <w:sz w:val="24"/>
          <w:szCs w:val="24"/>
        </w:rPr>
        <w:t xml:space="preserve"> HOSPITAL MUKTAN. The study was </w:t>
      </w:r>
      <w:proofErr w:type="gramStart"/>
      <w:r>
        <w:rPr>
          <w:sz w:val="24"/>
          <w:szCs w:val="24"/>
        </w:rPr>
        <w:t>carried  out</w:t>
      </w:r>
      <w:proofErr w:type="gramEnd"/>
      <w:r>
        <w:rPr>
          <w:sz w:val="24"/>
          <w:szCs w:val="24"/>
        </w:rPr>
        <w:t xml:space="preserve"> between June 2013 to </w:t>
      </w:r>
      <w:proofErr w:type="spellStart"/>
      <w:r>
        <w:rPr>
          <w:sz w:val="24"/>
          <w:szCs w:val="24"/>
        </w:rPr>
        <w:t>june</w:t>
      </w:r>
      <w:proofErr w:type="spellEnd"/>
      <w:r>
        <w:rPr>
          <w:sz w:val="24"/>
          <w:szCs w:val="24"/>
        </w:rPr>
        <w:t xml:space="preserve"> 2016. Total 100 pregnant and 100 non-pregnant healthy women were included in the study. We entered their detailed medical history and clinical examination in </w:t>
      </w:r>
      <w:proofErr w:type="spellStart"/>
      <w:r>
        <w:rPr>
          <w:sz w:val="24"/>
          <w:szCs w:val="24"/>
        </w:rPr>
        <w:t>proformas</w:t>
      </w:r>
      <w:proofErr w:type="spellEnd"/>
      <w:r>
        <w:rPr>
          <w:sz w:val="24"/>
          <w:szCs w:val="24"/>
        </w:rPr>
        <w:t xml:space="preserve">. The subjects were divided into two groups. Group A included pregnant and Group B included non-pregnant healthy women. 1064 nm long pulsed </w:t>
      </w:r>
      <w:proofErr w:type="spellStart"/>
      <w:r>
        <w:rPr>
          <w:sz w:val="24"/>
          <w:szCs w:val="24"/>
        </w:rPr>
        <w:t>Nd</w:t>
      </w:r>
      <w:proofErr w:type="gramStart"/>
      <w:r>
        <w:rPr>
          <w:sz w:val="24"/>
          <w:szCs w:val="24"/>
        </w:rPr>
        <w:t>:YAG</w:t>
      </w:r>
      <w:proofErr w:type="spellEnd"/>
      <w:proofErr w:type="gramEnd"/>
      <w:r>
        <w:rPr>
          <w:sz w:val="24"/>
          <w:szCs w:val="24"/>
        </w:rPr>
        <w:t xml:space="preserve"> (Neodymium doped – Yttrium Aluminum Garnet) laser with energy range of 20 to 30 j/cm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and pulse duration of 3 to 20 millisecond was used in our study. Both groups were given 8 sessions with a gap of eight </w:t>
      </w:r>
      <w:proofErr w:type="gramStart"/>
      <w:r>
        <w:rPr>
          <w:sz w:val="24"/>
          <w:szCs w:val="24"/>
        </w:rPr>
        <w:t>weeks .</w:t>
      </w:r>
      <w:proofErr w:type="gramEnd"/>
      <w:r>
        <w:rPr>
          <w:sz w:val="24"/>
          <w:szCs w:val="24"/>
        </w:rPr>
        <w:t xml:space="preserve"> Results were assessed by manual counting of hairs and photographs taken.</w:t>
      </w:r>
    </w:p>
    <w:p w:rsidR="001A32C7" w:rsidRDefault="001A32C7" w:rsidP="001A32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:rsidR="001A32C7" w:rsidRDefault="001A32C7" w:rsidP="001A32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>
        <w:rPr>
          <w:b/>
          <w:i/>
          <w:sz w:val="32"/>
          <w:szCs w:val="32"/>
          <w:u w:val="single"/>
        </w:rPr>
        <w:t xml:space="preserve">RESULTS: </w:t>
      </w:r>
      <w:r>
        <w:rPr>
          <w:sz w:val="24"/>
          <w:szCs w:val="24"/>
        </w:rPr>
        <w:t xml:space="preserve">GROUP A: Out of 110 subjects, 93 completed the </w:t>
      </w:r>
      <w:proofErr w:type="gramStart"/>
      <w:r>
        <w:rPr>
          <w:sz w:val="24"/>
          <w:szCs w:val="24"/>
        </w:rPr>
        <w:t>study .</w:t>
      </w:r>
      <w:proofErr w:type="gramEnd"/>
      <w:r>
        <w:rPr>
          <w:sz w:val="24"/>
          <w:szCs w:val="24"/>
        </w:rPr>
        <w:t xml:space="preserve"> 81 (87.4%) subjects showed 65 to 75% reduction of unwanted hairs after eight sessions. 89 (95%) showed short term </w:t>
      </w:r>
      <w:proofErr w:type="spellStart"/>
      <w:r>
        <w:rPr>
          <w:sz w:val="24"/>
          <w:szCs w:val="24"/>
        </w:rPr>
        <w:t>erythema</w:t>
      </w:r>
      <w:proofErr w:type="spellEnd"/>
      <w:r>
        <w:rPr>
          <w:sz w:val="24"/>
          <w:szCs w:val="24"/>
        </w:rPr>
        <w:t xml:space="preserve">. 47 subjects (50.5%) showed post-inflammatory hyperpigmentation. 19 (20.4%) showed up blistering and 8.6% came up with </w:t>
      </w:r>
      <w:proofErr w:type="spellStart"/>
      <w:r>
        <w:rPr>
          <w:sz w:val="24"/>
          <w:szCs w:val="24"/>
        </w:rPr>
        <w:t>folliculitis</w:t>
      </w:r>
      <w:proofErr w:type="spellEnd"/>
      <w:r>
        <w:rPr>
          <w:sz w:val="24"/>
          <w:szCs w:val="24"/>
        </w:rPr>
        <w:t xml:space="preserve">. 3 subjects (3.2%) showed </w:t>
      </w:r>
      <w:proofErr w:type="spellStart"/>
      <w:r>
        <w:rPr>
          <w:sz w:val="24"/>
          <w:szCs w:val="24"/>
        </w:rPr>
        <w:t>postinflammatory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hypopigmentation</w:t>
      </w:r>
      <w:proofErr w:type="spellEnd"/>
      <w:r>
        <w:rPr>
          <w:sz w:val="24"/>
          <w:szCs w:val="24"/>
        </w:rPr>
        <w:t xml:space="preserve">. 21 subjects (22.5%) showed paradoxical </w:t>
      </w:r>
      <w:proofErr w:type="spellStart"/>
      <w:r>
        <w:rPr>
          <w:sz w:val="24"/>
          <w:szCs w:val="24"/>
        </w:rPr>
        <w:t>hirsutism</w:t>
      </w:r>
      <w:proofErr w:type="spellEnd"/>
      <w:r>
        <w:rPr>
          <w:sz w:val="24"/>
          <w:szCs w:val="24"/>
        </w:rPr>
        <w:t xml:space="preserve">. 23 (24.7%) showed </w:t>
      </w:r>
      <w:proofErr w:type="spellStart"/>
      <w:r>
        <w:rPr>
          <w:sz w:val="24"/>
          <w:szCs w:val="24"/>
        </w:rPr>
        <w:t>perifollicular</w:t>
      </w:r>
      <w:proofErr w:type="spellEnd"/>
      <w:r>
        <w:rPr>
          <w:sz w:val="24"/>
          <w:szCs w:val="24"/>
        </w:rPr>
        <w:t xml:space="preserve"> edema and no subject showed any complication in pregnancy related to HRL and no fetal deformity or anomaly was seen in the neonates after birth. GROUP B: Out of 110 subjects, 103 completed the study. 91 subjects (88.3%) showed 65 to 75 % reduction of hairs. 100 (97%) showed short term </w:t>
      </w:r>
      <w:proofErr w:type="spellStart"/>
      <w:r>
        <w:rPr>
          <w:sz w:val="24"/>
          <w:szCs w:val="24"/>
        </w:rPr>
        <w:t>erythema</w:t>
      </w:r>
      <w:proofErr w:type="spellEnd"/>
      <w:r>
        <w:rPr>
          <w:sz w:val="24"/>
          <w:szCs w:val="24"/>
        </w:rPr>
        <w:t xml:space="preserve">. 22 (21.3%) showed </w:t>
      </w:r>
      <w:proofErr w:type="spellStart"/>
      <w:r>
        <w:rPr>
          <w:sz w:val="24"/>
          <w:szCs w:val="24"/>
        </w:rPr>
        <w:t>postinflammatory</w:t>
      </w:r>
      <w:proofErr w:type="spellEnd"/>
      <w:r>
        <w:rPr>
          <w:sz w:val="24"/>
          <w:szCs w:val="24"/>
        </w:rPr>
        <w:t xml:space="preserve"> hyperpigmentation. 15 (14.5%) showed blistering. 6 (5.8%) showed </w:t>
      </w:r>
      <w:proofErr w:type="spellStart"/>
      <w:r>
        <w:rPr>
          <w:sz w:val="24"/>
          <w:szCs w:val="24"/>
        </w:rPr>
        <w:t>folliculitis</w:t>
      </w:r>
      <w:proofErr w:type="spellEnd"/>
      <w:r>
        <w:rPr>
          <w:sz w:val="24"/>
          <w:szCs w:val="24"/>
        </w:rPr>
        <w:t xml:space="preserve">. 9 (8.7%) showed </w:t>
      </w:r>
      <w:proofErr w:type="spellStart"/>
      <w:r>
        <w:rPr>
          <w:sz w:val="24"/>
          <w:szCs w:val="24"/>
        </w:rPr>
        <w:t>postinflammatory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hypopigmentation</w:t>
      </w:r>
      <w:proofErr w:type="spellEnd"/>
      <w:r>
        <w:rPr>
          <w:sz w:val="24"/>
          <w:szCs w:val="24"/>
        </w:rPr>
        <w:t xml:space="preserve">. 53 (51.4%) showed paradoxical </w:t>
      </w:r>
      <w:proofErr w:type="spellStart"/>
      <w:r>
        <w:rPr>
          <w:sz w:val="24"/>
          <w:szCs w:val="24"/>
        </w:rPr>
        <w:t>hirsutism</w:t>
      </w:r>
      <w:proofErr w:type="spellEnd"/>
      <w:r>
        <w:rPr>
          <w:sz w:val="24"/>
          <w:szCs w:val="24"/>
        </w:rPr>
        <w:t xml:space="preserve">. 31 (30%) showed up </w:t>
      </w:r>
      <w:proofErr w:type="spellStart"/>
      <w:r>
        <w:rPr>
          <w:sz w:val="24"/>
          <w:szCs w:val="24"/>
        </w:rPr>
        <w:t>perifollicular</w:t>
      </w:r>
      <w:proofErr w:type="spellEnd"/>
      <w:r>
        <w:rPr>
          <w:sz w:val="24"/>
          <w:szCs w:val="24"/>
        </w:rPr>
        <w:t xml:space="preserve"> edema.</w:t>
      </w:r>
    </w:p>
    <w:p w:rsidR="001A32C7" w:rsidRDefault="001A32C7" w:rsidP="001A32C7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</w:t>
      </w:r>
      <w:r>
        <w:rPr>
          <w:b/>
          <w:i/>
          <w:sz w:val="32"/>
          <w:szCs w:val="32"/>
          <w:u w:val="single"/>
        </w:rPr>
        <w:t xml:space="preserve">CONCLUSION: </w:t>
      </w:r>
      <w:proofErr w:type="spellStart"/>
      <w:r>
        <w:rPr>
          <w:sz w:val="24"/>
          <w:szCs w:val="24"/>
        </w:rPr>
        <w:t>Nd</w:t>
      </w:r>
      <w:proofErr w:type="spellEnd"/>
      <w:r>
        <w:rPr>
          <w:sz w:val="24"/>
          <w:szCs w:val="24"/>
        </w:rPr>
        <w:t xml:space="preserve">-YAG HRL can be safely used in a pregnant women without any harmful side effects on </w:t>
      </w:r>
      <w:proofErr w:type="spellStart"/>
      <w:r>
        <w:rPr>
          <w:sz w:val="24"/>
          <w:szCs w:val="24"/>
        </w:rPr>
        <w:t>conceptus</w:t>
      </w:r>
      <w:proofErr w:type="spellEnd"/>
      <w:r>
        <w:rPr>
          <w:sz w:val="24"/>
          <w:szCs w:val="24"/>
        </w:rPr>
        <w:t xml:space="preserve">. </w:t>
      </w:r>
      <w:proofErr w:type="spellStart"/>
      <w:proofErr w:type="gramStart"/>
      <w:r>
        <w:rPr>
          <w:sz w:val="24"/>
          <w:szCs w:val="24"/>
        </w:rPr>
        <w:t>Its</w:t>
      </w:r>
      <w:proofErr w:type="spellEnd"/>
      <w:proofErr w:type="gramEnd"/>
      <w:r>
        <w:rPr>
          <w:sz w:val="24"/>
          <w:szCs w:val="24"/>
        </w:rPr>
        <w:t xml:space="preserve"> equally effective and safe to be used in pregnant and non-pregnant healthy women with minimal side effects. </w:t>
      </w:r>
    </w:p>
    <w:p w:rsidR="001A32C7" w:rsidRDefault="001A32C7" w:rsidP="001A32C7">
      <w:pPr>
        <w:jc w:val="both"/>
        <w:rPr>
          <w:i/>
          <w:sz w:val="24"/>
          <w:szCs w:val="24"/>
        </w:rPr>
      </w:pPr>
      <w:r>
        <w:rPr>
          <w:b/>
          <w:sz w:val="32"/>
          <w:szCs w:val="32"/>
          <w:u w:val="single"/>
        </w:rPr>
        <w:t xml:space="preserve">Key words: </w:t>
      </w:r>
      <w:proofErr w:type="spellStart"/>
      <w:r>
        <w:rPr>
          <w:i/>
          <w:sz w:val="24"/>
          <w:szCs w:val="24"/>
        </w:rPr>
        <w:t>postinflammatory</w:t>
      </w:r>
      <w:proofErr w:type="spellEnd"/>
      <w:r>
        <w:rPr>
          <w:i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>hyperpigmentation ,</w:t>
      </w:r>
      <w:proofErr w:type="gramEnd"/>
      <w:r>
        <w:rPr>
          <w:i/>
          <w:sz w:val="24"/>
          <w:szCs w:val="24"/>
        </w:rPr>
        <w:t xml:space="preserve"> short term </w:t>
      </w:r>
      <w:proofErr w:type="spellStart"/>
      <w:r>
        <w:rPr>
          <w:i/>
          <w:sz w:val="24"/>
          <w:szCs w:val="24"/>
        </w:rPr>
        <w:t>erythema</w:t>
      </w:r>
      <w:proofErr w:type="spellEnd"/>
      <w:r>
        <w:rPr>
          <w:i/>
          <w:sz w:val="24"/>
          <w:szCs w:val="24"/>
        </w:rPr>
        <w:t xml:space="preserve">, paradoxical </w:t>
      </w:r>
      <w:proofErr w:type="spellStart"/>
      <w:r>
        <w:rPr>
          <w:i/>
          <w:sz w:val="24"/>
          <w:szCs w:val="24"/>
        </w:rPr>
        <w:t>hirsutism</w:t>
      </w:r>
      <w:proofErr w:type="spellEnd"/>
      <w:r>
        <w:rPr>
          <w:i/>
          <w:sz w:val="24"/>
          <w:szCs w:val="24"/>
        </w:rPr>
        <w:t xml:space="preserve">, </w:t>
      </w:r>
      <w:proofErr w:type="spellStart"/>
      <w:r>
        <w:rPr>
          <w:i/>
          <w:sz w:val="24"/>
          <w:szCs w:val="24"/>
        </w:rPr>
        <w:t>folliculitis</w:t>
      </w:r>
      <w:proofErr w:type="spellEnd"/>
      <w:r>
        <w:rPr>
          <w:i/>
          <w:sz w:val="24"/>
          <w:szCs w:val="24"/>
        </w:rPr>
        <w:t>.</w:t>
      </w:r>
    </w:p>
    <w:p w:rsidR="00AE6D72" w:rsidRDefault="00AE6D72"/>
    <w:sectPr w:rsidR="00AE6D72" w:rsidSect="00AE6D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A32C7"/>
    <w:rsid w:val="001A32C7"/>
    <w:rsid w:val="00AE6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2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01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Sajia</dc:creator>
  <cp:lastModifiedBy>Sajia</cp:lastModifiedBy>
  <cp:revision>1</cp:revision>
  <dcterms:created xsi:type="dcterms:W3CDTF">2016-10-02T01:17:00Z</dcterms:created>
  <dcterms:modified xsi:type="dcterms:W3CDTF">2016-10-02T01:18:00Z</dcterms:modified>
</cp:coreProperties>
</file>