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806BCE" w14:textId="77777777" w:rsidR="002D5723" w:rsidRDefault="002D5723">
      <w:pPr>
        <w:rPr>
          <w:rFonts w:ascii="Times New Roman" w:hAnsi="Times New Roman" w:cs="Times New Roman"/>
          <w:b/>
        </w:rPr>
      </w:pPr>
    </w:p>
    <w:p w14:paraId="62B48F6E" w14:textId="77777777" w:rsidR="002D5723" w:rsidRDefault="002D5723">
      <w:pPr>
        <w:rPr>
          <w:rFonts w:ascii="Times New Roman" w:hAnsi="Times New Roman" w:cs="Times New Roman"/>
          <w:b/>
        </w:rPr>
      </w:pPr>
    </w:p>
    <w:p w14:paraId="43EF67BF" w14:textId="77777777" w:rsidR="002D5723" w:rsidRDefault="002D5723">
      <w:pPr>
        <w:rPr>
          <w:rFonts w:ascii="Times New Roman" w:hAnsi="Times New Roman" w:cs="Times New Roman"/>
          <w:b/>
        </w:rPr>
      </w:pPr>
    </w:p>
    <w:p w14:paraId="526BDCBB" w14:textId="77777777" w:rsidR="002D5723" w:rsidRDefault="002D5723">
      <w:pPr>
        <w:rPr>
          <w:rFonts w:ascii="Times New Roman" w:hAnsi="Times New Roman" w:cs="Times New Roman"/>
          <w:b/>
        </w:rPr>
      </w:pPr>
    </w:p>
    <w:p w14:paraId="0EFFE3AE" w14:textId="77777777" w:rsidR="002D5723" w:rsidRDefault="002D5723">
      <w:pPr>
        <w:rPr>
          <w:rFonts w:ascii="Times New Roman" w:hAnsi="Times New Roman" w:cs="Times New Roman"/>
          <w:b/>
        </w:rPr>
      </w:pPr>
    </w:p>
    <w:p w14:paraId="09CE335A" w14:textId="77777777" w:rsidR="002D5723" w:rsidRDefault="002D5723">
      <w:pPr>
        <w:rPr>
          <w:rFonts w:ascii="Times New Roman" w:hAnsi="Times New Roman" w:cs="Times New Roman"/>
          <w:b/>
        </w:rPr>
      </w:pPr>
    </w:p>
    <w:p w14:paraId="4694AC75" w14:textId="77777777" w:rsidR="002D5723" w:rsidRDefault="002D5723">
      <w:pPr>
        <w:rPr>
          <w:rFonts w:ascii="Times New Roman" w:hAnsi="Times New Roman" w:cs="Times New Roman"/>
          <w:b/>
        </w:rPr>
      </w:pPr>
    </w:p>
    <w:p w14:paraId="50A8D726" w14:textId="77777777" w:rsidR="002D5723" w:rsidRDefault="002D5723">
      <w:pPr>
        <w:rPr>
          <w:rFonts w:ascii="Times New Roman" w:hAnsi="Times New Roman" w:cs="Times New Roman"/>
          <w:b/>
        </w:rPr>
      </w:pPr>
      <w:r>
        <w:rPr>
          <w:rFonts w:ascii="Times New Roman" w:hAnsi="Times New Roman" w:cs="Times New Roman"/>
          <w:b/>
        </w:rPr>
        <w:t xml:space="preserve"> </w:t>
      </w:r>
    </w:p>
    <w:p w14:paraId="17D26277" w14:textId="77777777" w:rsidR="002D5723" w:rsidRDefault="002D5723">
      <w:pPr>
        <w:rPr>
          <w:rFonts w:ascii="Times New Roman" w:hAnsi="Times New Roman" w:cs="Times New Roman"/>
          <w:b/>
        </w:rPr>
      </w:pPr>
    </w:p>
    <w:p w14:paraId="771D7DAF" w14:textId="265958FE" w:rsidR="002D5723" w:rsidRDefault="002D5723" w:rsidP="002D5723">
      <w:pPr>
        <w:jc w:val="center"/>
        <w:rPr>
          <w:rFonts w:ascii="Times New Roman" w:hAnsi="Times New Roman" w:cs="Times New Roman"/>
          <w:b/>
        </w:rPr>
      </w:pPr>
      <w:r>
        <w:rPr>
          <w:b/>
          <w:noProof/>
          <w:lang w:val="en-US"/>
        </w:rPr>
        <w:drawing>
          <wp:anchor distT="0" distB="0" distL="114300" distR="114300" simplePos="0" relativeHeight="251661312" behindDoc="0" locked="0" layoutInCell="1" allowOverlap="1" wp14:anchorId="6BEFD6CE" wp14:editId="6B109B2A">
            <wp:simplePos x="0" y="0"/>
            <wp:positionH relativeFrom="margin">
              <wp:posOffset>717550</wp:posOffset>
            </wp:positionH>
            <wp:positionV relativeFrom="margin">
              <wp:posOffset>0</wp:posOffset>
            </wp:positionV>
            <wp:extent cx="3822700" cy="1079500"/>
            <wp:effectExtent l="0" t="0" r="1270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9-09 at 2.50.55 PM.png"/>
                    <pic:cNvPicPr/>
                  </pic:nvPicPr>
                  <pic:blipFill>
                    <a:blip r:embed="rId6">
                      <a:extLst>
                        <a:ext uri="{28A0092B-C50C-407E-A947-70E740481C1C}">
                          <a14:useLocalDpi xmlns:a14="http://schemas.microsoft.com/office/drawing/2010/main" val="0"/>
                        </a:ext>
                      </a:extLst>
                    </a:blip>
                    <a:stretch>
                      <a:fillRect/>
                    </a:stretch>
                  </pic:blipFill>
                  <pic:spPr>
                    <a:xfrm>
                      <a:off x="0" y="0"/>
                      <a:ext cx="3822700" cy="1079500"/>
                    </a:xfrm>
                    <a:prstGeom prst="rect">
                      <a:avLst/>
                    </a:prstGeom>
                  </pic:spPr>
                </pic:pic>
              </a:graphicData>
            </a:graphic>
          </wp:anchor>
        </w:drawing>
      </w:r>
      <w:r w:rsidR="00B86F6D" w:rsidRPr="00B86F6D">
        <w:rPr>
          <w:rFonts w:ascii="Times New Roman" w:hAnsi="Times New Roman" w:cs="Times New Roman"/>
          <w:b/>
        </w:rPr>
        <w:t>ERYTHEMA NODOSUM AND GRANULOMATOUS</w:t>
      </w:r>
    </w:p>
    <w:p w14:paraId="43A09770" w14:textId="416BA446" w:rsidR="00B86F6D" w:rsidRDefault="00B86F6D" w:rsidP="002D5723">
      <w:pPr>
        <w:jc w:val="center"/>
        <w:rPr>
          <w:rFonts w:ascii="Times New Roman" w:hAnsi="Times New Roman" w:cs="Times New Roman"/>
          <w:b/>
        </w:rPr>
      </w:pPr>
      <w:r w:rsidRPr="00B86F6D">
        <w:rPr>
          <w:rFonts w:ascii="Times New Roman" w:hAnsi="Times New Roman" w:cs="Times New Roman"/>
          <w:b/>
        </w:rPr>
        <w:t>MASTITIS: A Case Study</w:t>
      </w:r>
    </w:p>
    <w:p w14:paraId="02DE6F38" w14:textId="77777777" w:rsidR="007F7BAD" w:rsidRDefault="007F7BAD">
      <w:pPr>
        <w:rPr>
          <w:rFonts w:ascii="Times New Roman" w:hAnsi="Times New Roman" w:cs="Times New Roman"/>
          <w:b/>
        </w:rPr>
      </w:pPr>
    </w:p>
    <w:p w14:paraId="2A5D6E6B" w14:textId="5D0BF371" w:rsidR="007F7BAD" w:rsidRPr="008042C0" w:rsidRDefault="007F7BAD">
      <w:pPr>
        <w:rPr>
          <w:rFonts w:ascii="Times New Roman" w:hAnsi="Times New Roman" w:cs="Times New Roman"/>
        </w:rPr>
      </w:pPr>
      <w:r>
        <w:rPr>
          <w:rFonts w:ascii="Times New Roman" w:hAnsi="Times New Roman" w:cs="Times New Roman"/>
        </w:rPr>
        <w:t>Dr Sarath Bodapati</w:t>
      </w:r>
      <w:r w:rsidR="008042C0" w:rsidRPr="008042C0">
        <w:rPr>
          <w:rFonts w:ascii="Times New Roman" w:hAnsi="Times New Roman" w:cs="Times New Roman"/>
          <w:vertAlign w:val="superscript"/>
        </w:rPr>
        <w:t>1</w:t>
      </w:r>
      <w:r w:rsidR="008042C0">
        <w:rPr>
          <w:rFonts w:ascii="Times New Roman" w:hAnsi="Times New Roman" w:cs="Times New Roman"/>
        </w:rPr>
        <w:t xml:space="preserve">, </w:t>
      </w:r>
      <w:r w:rsidR="008042C0" w:rsidRPr="008042C0">
        <w:rPr>
          <w:rFonts w:ascii="Times New Roman" w:hAnsi="Times New Roman" w:cs="Times New Roman"/>
          <w:i/>
        </w:rPr>
        <w:t>MBBS (Hons)</w:t>
      </w:r>
    </w:p>
    <w:p w14:paraId="5D61C5C1" w14:textId="56D6DFB9" w:rsidR="007F7BAD" w:rsidRPr="008042C0" w:rsidRDefault="007F7BAD">
      <w:pPr>
        <w:rPr>
          <w:rFonts w:ascii="Times New Roman" w:hAnsi="Times New Roman" w:cs="Times New Roman"/>
        </w:rPr>
      </w:pPr>
      <w:r>
        <w:rPr>
          <w:rFonts w:ascii="Times New Roman" w:hAnsi="Times New Roman" w:cs="Times New Roman"/>
        </w:rPr>
        <w:t xml:space="preserve">Dr </w:t>
      </w:r>
      <w:proofErr w:type="spellStart"/>
      <w:r>
        <w:rPr>
          <w:rFonts w:ascii="Times New Roman" w:hAnsi="Times New Roman" w:cs="Times New Roman"/>
        </w:rPr>
        <w:t>Sudipta</w:t>
      </w:r>
      <w:proofErr w:type="spellEnd"/>
      <w:r>
        <w:rPr>
          <w:rFonts w:ascii="Times New Roman" w:hAnsi="Times New Roman" w:cs="Times New Roman"/>
        </w:rPr>
        <w:t xml:space="preserve"> Sinnya</w:t>
      </w:r>
      <w:r w:rsidR="008042C0" w:rsidRPr="008042C0">
        <w:rPr>
          <w:rFonts w:ascii="Times New Roman" w:hAnsi="Times New Roman" w:cs="Times New Roman"/>
          <w:vertAlign w:val="superscript"/>
        </w:rPr>
        <w:t>1</w:t>
      </w:r>
      <w:r w:rsidR="008042C0">
        <w:rPr>
          <w:rFonts w:ascii="Times New Roman" w:hAnsi="Times New Roman" w:cs="Times New Roman"/>
        </w:rPr>
        <w:t xml:space="preserve">, </w:t>
      </w:r>
      <w:r w:rsidR="008042C0" w:rsidRPr="008042C0">
        <w:rPr>
          <w:rFonts w:ascii="Times New Roman" w:hAnsi="Times New Roman" w:cs="Times New Roman"/>
          <w:i/>
        </w:rPr>
        <w:t>MBBS, MPhil</w:t>
      </w:r>
    </w:p>
    <w:p w14:paraId="0AEC6784" w14:textId="0C9F5043" w:rsidR="007F7BAD" w:rsidRPr="008042C0" w:rsidRDefault="007F7BAD">
      <w:pPr>
        <w:rPr>
          <w:rFonts w:ascii="Times New Roman" w:hAnsi="Times New Roman" w:cs="Times New Roman"/>
        </w:rPr>
      </w:pPr>
      <w:r>
        <w:rPr>
          <w:rFonts w:ascii="Times New Roman" w:hAnsi="Times New Roman" w:cs="Times New Roman"/>
        </w:rPr>
        <w:t>Dr Amanda Godbolt</w:t>
      </w:r>
      <w:r w:rsidR="008042C0" w:rsidRPr="008042C0">
        <w:rPr>
          <w:rFonts w:ascii="Times New Roman" w:hAnsi="Times New Roman" w:cs="Times New Roman"/>
          <w:vertAlign w:val="superscript"/>
        </w:rPr>
        <w:t>1</w:t>
      </w:r>
      <w:r w:rsidR="008042C0">
        <w:rPr>
          <w:rFonts w:ascii="Times New Roman" w:hAnsi="Times New Roman" w:cs="Times New Roman"/>
        </w:rPr>
        <w:t xml:space="preserve">, </w:t>
      </w:r>
      <w:r w:rsidR="008042C0" w:rsidRPr="008042C0">
        <w:rPr>
          <w:rFonts w:ascii="Times New Roman" w:hAnsi="Times New Roman" w:cs="Times New Roman"/>
          <w:i/>
        </w:rPr>
        <w:t>MBBS, FACD</w:t>
      </w:r>
    </w:p>
    <w:p w14:paraId="01CBDD0C" w14:textId="0DE47223" w:rsidR="008042C0" w:rsidRPr="008042C0" w:rsidRDefault="008042C0">
      <w:pPr>
        <w:rPr>
          <w:rFonts w:ascii="Times New Roman" w:hAnsi="Times New Roman" w:cs="Times New Roman"/>
        </w:rPr>
      </w:pPr>
      <w:r>
        <w:rPr>
          <w:rFonts w:ascii="Times New Roman" w:hAnsi="Times New Roman" w:cs="Times New Roman"/>
        </w:rPr>
        <w:t xml:space="preserve">Dr </w:t>
      </w:r>
      <w:proofErr w:type="spellStart"/>
      <w:r>
        <w:rPr>
          <w:rFonts w:ascii="Times New Roman" w:hAnsi="Times New Roman" w:cs="Times New Roman"/>
        </w:rPr>
        <w:t>Vipul</w:t>
      </w:r>
      <w:proofErr w:type="spellEnd"/>
      <w:r>
        <w:rPr>
          <w:rFonts w:ascii="Times New Roman" w:hAnsi="Times New Roman" w:cs="Times New Roman"/>
        </w:rPr>
        <w:t xml:space="preserve"> </w:t>
      </w:r>
      <w:r w:rsidRPr="008042C0">
        <w:rPr>
          <w:rFonts w:ascii="Times New Roman" w:hAnsi="Times New Roman" w:cs="Times New Roman"/>
        </w:rPr>
        <w:t>Vyas</w:t>
      </w:r>
      <w:r w:rsidRPr="008042C0">
        <w:rPr>
          <w:rFonts w:ascii="Times New Roman" w:hAnsi="Times New Roman" w:cs="Times New Roman"/>
          <w:vertAlign w:val="superscript"/>
        </w:rPr>
        <w:t>1</w:t>
      </w:r>
      <w:r>
        <w:rPr>
          <w:rFonts w:ascii="Times New Roman" w:hAnsi="Times New Roman" w:cs="Times New Roman"/>
        </w:rPr>
        <w:t>, MBBS, F</w:t>
      </w:r>
      <w:r w:rsidRPr="008042C0">
        <w:rPr>
          <w:rFonts w:ascii="Times New Roman" w:hAnsi="Times New Roman" w:cs="Times New Roman"/>
        </w:rPr>
        <w:t>R</w:t>
      </w:r>
      <w:r>
        <w:rPr>
          <w:rFonts w:ascii="Times New Roman" w:hAnsi="Times New Roman" w:cs="Times New Roman"/>
        </w:rPr>
        <w:t>CPA</w:t>
      </w:r>
    </w:p>
    <w:p w14:paraId="2A4BE3BC" w14:textId="77777777" w:rsidR="00B86F6D" w:rsidRPr="00B86F6D" w:rsidRDefault="00B86F6D">
      <w:pPr>
        <w:rPr>
          <w:rFonts w:ascii="Times New Roman" w:hAnsi="Times New Roman" w:cs="Times New Roman"/>
          <w:b/>
        </w:rPr>
      </w:pPr>
    </w:p>
    <w:p w14:paraId="3C6C604A" w14:textId="77777777" w:rsidR="00B86F6D" w:rsidRPr="002D5723" w:rsidRDefault="00B86F6D" w:rsidP="00477A6C">
      <w:pPr>
        <w:spacing w:line="276" w:lineRule="auto"/>
        <w:jc w:val="both"/>
        <w:rPr>
          <w:rFonts w:ascii="Times New Roman" w:eastAsia="Times New Roman" w:hAnsi="Times New Roman" w:cs="Times New Roman"/>
        </w:rPr>
      </w:pPr>
      <w:r w:rsidRPr="002D5723">
        <w:rPr>
          <w:rFonts w:ascii="Times New Roman" w:hAnsi="Times New Roman" w:cs="Times New Roman"/>
          <w:b/>
        </w:rPr>
        <w:t>Introduction:</w:t>
      </w:r>
      <w:r w:rsidRPr="002D5723">
        <w:rPr>
          <w:rFonts w:ascii="Times New Roman" w:hAnsi="Times New Roman" w:cs="Times New Roman"/>
        </w:rPr>
        <w:t xml:space="preserve"> </w:t>
      </w:r>
      <w:r w:rsidRPr="002D5723">
        <w:rPr>
          <w:rFonts w:ascii="Times New Roman" w:eastAsia="Times New Roman" w:hAnsi="Times New Roman" w:cs="Times New Roman"/>
          <w:color w:val="333333"/>
        </w:rPr>
        <w:t xml:space="preserve">Erythema </w:t>
      </w:r>
      <w:proofErr w:type="spellStart"/>
      <w:r w:rsidRPr="002D5723">
        <w:rPr>
          <w:rFonts w:ascii="Times New Roman" w:eastAsia="Times New Roman" w:hAnsi="Times New Roman" w:cs="Times New Roman"/>
          <w:color w:val="333333"/>
        </w:rPr>
        <w:t>nodosum</w:t>
      </w:r>
      <w:proofErr w:type="spellEnd"/>
      <w:r w:rsidRPr="002D5723">
        <w:rPr>
          <w:rFonts w:ascii="Times New Roman" w:eastAsia="Times New Roman" w:hAnsi="Times New Roman" w:cs="Times New Roman"/>
          <w:color w:val="333333"/>
        </w:rPr>
        <w:t xml:space="preserve"> (EN) is the most common type of </w:t>
      </w:r>
      <w:proofErr w:type="spellStart"/>
      <w:r w:rsidRPr="002D5723">
        <w:rPr>
          <w:rFonts w:ascii="Times New Roman" w:eastAsia="Times New Roman" w:hAnsi="Times New Roman" w:cs="Times New Roman"/>
          <w:color w:val="333333"/>
        </w:rPr>
        <w:t>panniculitis</w:t>
      </w:r>
      <w:proofErr w:type="spellEnd"/>
      <w:r w:rsidRPr="002D5723">
        <w:rPr>
          <w:rFonts w:ascii="Times New Roman" w:eastAsia="Times New Roman" w:hAnsi="Times New Roman" w:cs="Times New Roman"/>
          <w:color w:val="333333"/>
        </w:rPr>
        <w:t xml:space="preserve">. Typically, EN presents as subcutaneous nodules, which are tender and erythematous in nature, and tend to be located on the anterior aspect of the lower limbs. Generally, EN is idiopathic, but the most common identifiable cause is streptococcal throat infection. </w:t>
      </w:r>
      <w:r w:rsidRPr="002D5723">
        <w:rPr>
          <w:rFonts w:ascii="Times New Roman" w:eastAsia="Times New Roman" w:hAnsi="Times New Roman" w:cs="Times New Roman"/>
          <w:color w:val="333333"/>
          <w:shd w:val="clear" w:color="auto" w:fill="FFFFFF"/>
        </w:rPr>
        <w:t xml:space="preserve">Rarely, EN can be a systemic manifestation of granulomatous mastitis (GM). </w:t>
      </w:r>
    </w:p>
    <w:p w14:paraId="24B6CB2E" w14:textId="77777777" w:rsidR="00B86F6D" w:rsidRPr="002D5723" w:rsidRDefault="00B86F6D" w:rsidP="00477A6C">
      <w:pPr>
        <w:spacing w:line="276" w:lineRule="auto"/>
        <w:jc w:val="both"/>
        <w:rPr>
          <w:rFonts w:ascii="Times New Roman" w:eastAsia="Times New Roman" w:hAnsi="Times New Roman" w:cs="Times New Roman"/>
        </w:rPr>
      </w:pPr>
      <w:r w:rsidRPr="002D5723">
        <w:rPr>
          <w:rFonts w:ascii="Times New Roman" w:hAnsi="Times New Roman" w:cs="Times New Roman"/>
          <w:b/>
        </w:rPr>
        <w:t>Case Study:</w:t>
      </w:r>
      <w:r w:rsidRPr="002D5723">
        <w:rPr>
          <w:rFonts w:ascii="Times New Roman" w:hAnsi="Times New Roman" w:cs="Times New Roman"/>
        </w:rPr>
        <w:t xml:space="preserve"> An otherwise well </w:t>
      </w:r>
      <w:proofErr w:type="gramStart"/>
      <w:r w:rsidRPr="002D5723">
        <w:rPr>
          <w:rFonts w:ascii="Times New Roman" w:hAnsi="Times New Roman" w:cs="Times New Roman"/>
        </w:rPr>
        <w:t>32 year old</w:t>
      </w:r>
      <w:proofErr w:type="gramEnd"/>
      <w:r w:rsidRPr="002D5723">
        <w:rPr>
          <w:rFonts w:ascii="Times New Roman" w:hAnsi="Times New Roman" w:cs="Times New Roman"/>
        </w:rPr>
        <w:t xml:space="preserve"> nulliparous women presented with a 1-month history of a spontaneous left breast mass. </w:t>
      </w:r>
      <w:r w:rsidRPr="002D5723">
        <w:rPr>
          <w:rFonts w:ascii="Times New Roman" w:eastAsia="Times New Roman" w:hAnsi="Times New Roman" w:cs="Times New Roman"/>
          <w:color w:val="000000"/>
          <w:shd w:val="clear" w:color="auto" w:fill="FFFFFF"/>
        </w:rPr>
        <w:t>She had no family history of breast cancer or rheumatologic conditions, and was not on any medications.</w:t>
      </w:r>
      <w:bookmarkStart w:id="0" w:name="_GoBack"/>
      <w:bookmarkEnd w:id="0"/>
      <w:r w:rsidRPr="002D5723">
        <w:rPr>
          <w:rFonts w:ascii="Times New Roman" w:eastAsia="Times New Roman" w:hAnsi="Times New Roman" w:cs="Times New Roman"/>
          <w:color w:val="000000"/>
          <w:shd w:val="clear" w:color="auto" w:fill="FFFFFF"/>
        </w:rPr>
        <w:t xml:space="preserve"> </w:t>
      </w:r>
      <w:r w:rsidRPr="002D5723">
        <w:rPr>
          <w:rFonts w:ascii="Times New Roman" w:hAnsi="Times New Roman" w:cs="Times New Roman"/>
        </w:rPr>
        <w:t xml:space="preserve">The patient went on to develop fevers, malaise, </w:t>
      </w:r>
      <w:proofErr w:type="spellStart"/>
      <w:r w:rsidRPr="002D5723">
        <w:rPr>
          <w:rFonts w:ascii="Times New Roman" w:hAnsi="Times New Roman" w:cs="Times New Roman"/>
        </w:rPr>
        <w:t>polyarthralgia</w:t>
      </w:r>
      <w:proofErr w:type="spellEnd"/>
      <w:r w:rsidRPr="002D5723">
        <w:rPr>
          <w:rFonts w:ascii="Times New Roman" w:hAnsi="Times New Roman" w:cs="Times New Roman"/>
        </w:rPr>
        <w:t xml:space="preserve"> and erythematous nodules on both her shins, which were biopsy proven to be EN. She was eventually diagnosed with idiopathic GN.</w:t>
      </w:r>
    </w:p>
    <w:p w14:paraId="139D6474" w14:textId="77777777" w:rsidR="00B86F6D" w:rsidRPr="002D5723" w:rsidRDefault="00B86F6D" w:rsidP="00477A6C">
      <w:pPr>
        <w:spacing w:line="276" w:lineRule="auto"/>
        <w:jc w:val="both"/>
        <w:rPr>
          <w:rFonts w:ascii="Times New Roman" w:eastAsia="Times New Roman" w:hAnsi="Times New Roman" w:cs="Times New Roman"/>
        </w:rPr>
      </w:pPr>
      <w:r w:rsidRPr="002D5723">
        <w:rPr>
          <w:rFonts w:ascii="Times New Roman" w:hAnsi="Times New Roman" w:cs="Times New Roman"/>
          <w:b/>
        </w:rPr>
        <w:t>Discussion</w:t>
      </w:r>
      <w:r w:rsidRPr="002D5723">
        <w:rPr>
          <w:rFonts w:ascii="Times New Roman" w:hAnsi="Times New Roman" w:cs="Times New Roman"/>
        </w:rPr>
        <w:t>:</w:t>
      </w:r>
      <w:r w:rsidRPr="002D5723">
        <w:rPr>
          <w:rFonts w:ascii="Times New Roman" w:eastAsia="Times New Roman" w:hAnsi="Times New Roman" w:cs="Times New Roman"/>
          <w:color w:val="000000"/>
          <w:shd w:val="clear" w:color="auto" w:fill="FFFFFF"/>
        </w:rPr>
        <w:t xml:space="preserve"> </w:t>
      </w:r>
      <w:r w:rsidRPr="002D5723">
        <w:rPr>
          <w:rFonts w:ascii="Times New Roman" w:eastAsia="Times New Roman" w:hAnsi="Times New Roman" w:cs="Times New Roman"/>
          <w:color w:val="333333"/>
          <w:shd w:val="clear" w:color="auto" w:fill="FFFFFF"/>
        </w:rPr>
        <w:t xml:space="preserve">The first case of EN associated with GM was described in literature in 1987, in which a patient presented with GM, EN, and </w:t>
      </w:r>
      <w:proofErr w:type="spellStart"/>
      <w:r w:rsidRPr="002D5723">
        <w:rPr>
          <w:rFonts w:ascii="Times New Roman" w:eastAsia="Times New Roman" w:hAnsi="Times New Roman" w:cs="Times New Roman"/>
          <w:color w:val="333333"/>
          <w:shd w:val="clear" w:color="auto" w:fill="FFFFFF"/>
        </w:rPr>
        <w:t>monoarthritis</w:t>
      </w:r>
      <w:proofErr w:type="spellEnd"/>
      <w:r w:rsidRPr="002D5723">
        <w:rPr>
          <w:rFonts w:ascii="Times New Roman" w:eastAsia="Times New Roman" w:hAnsi="Times New Roman" w:cs="Times New Roman"/>
          <w:color w:val="333333"/>
          <w:shd w:val="clear" w:color="auto" w:fill="FFFFFF"/>
        </w:rPr>
        <w:t xml:space="preserve"> simultaneously. Since this time, infrequent cases have been published in medical literature. In the case presented in this abstract, the patient presented with GM prior to EN and </w:t>
      </w:r>
      <w:proofErr w:type="spellStart"/>
      <w:r w:rsidRPr="002D5723">
        <w:rPr>
          <w:rFonts w:ascii="Times New Roman" w:eastAsia="Times New Roman" w:hAnsi="Times New Roman" w:cs="Times New Roman"/>
          <w:color w:val="333333"/>
          <w:shd w:val="clear" w:color="auto" w:fill="FFFFFF"/>
        </w:rPr>
        <w:t>polyarthralgia</w:t>
      </w:r>
      <w:proofErr w:type="spellEnd"/>
      <w:r w:rsidRPr="002D5723">
        <w:rPr>
          <w:rFonts w:ascii="Times New Roman" w:eastAsia="Times New Roman" w:hAnsi="Times New Roman" w:cs="Times New Roman"/>
          <w:color w:val="333333"/>
          <w:shd w:val="clear" w:color="auto" w:fill="FFFFFF"/>
        </w:rPr>
        <w:t xml:space="preserve">. </w:t>
      </w:r>
      <w:r w:rsidRPr="002D5723">
        <w:rPr>
          <w:rFonts w:ascii="Times New Roman" w:eastAsia="Times New Roman" w:hAnsi="Times New Roman" w:cs="Times New Roman"/>
          <w:color w:val="333333"/>
        </w:rPr>
        <w:t xml:space="preserve">In cases where </w:t>
      </w:r>
      <w:r w:rsidRPr="002D5723">
        <w:rPr>
          <w:rFonts w:ascii="Times New Roman" w:eastAsia="Times New Roman" w:hAnsi="Times New Roman" w:cs="Times New Roman"/>
        </w:rPr>
        <w:t xml:space="preserve">EN and GM occur together, </w:t>
      </w:r>
      <w:proofErr w:type="spellStart"/>
      <w:r w:rsidRPr="002D5723">
        <w:rPr>
          <w:rFonts w:ascii="Times New Roman" w:eastAsia="Times New Roman" w:hAnsi="Times New Roman" w:cs="Times New Roman"/>
        </w:rPr>
        <w:t>sarcoidosis</w:t>
      </w:r>
      <w:proofErr w:type="spellEnd"/>
      <w:r w:rsidRPr="002D5723">
        <w:rPr>
          <w:rFonts w:ascii="Times New Roman" w:eastAsia="Times New Roman" w:hAnsi="Times New Roman" w:cs="Times New Roman"/>
        </w:rPr>
        <w:t xml:space="preserve"> and tuberculosis are reported to be the most common causative aetiology. However, it must be noted, as in our case, EN can occur with idiopathic GN. </w:t>
      </w:r>
    </w:p>
    <w:p w14:paraId="18236739" w14:textId="77777777" w:rsidR="00B86F6D" w:rsidRPr="002D5723" w:rsidRDefault="00B86F6D" w:rsidP="00477A6C">
      <w:pPr>
        <w:spacing w:line="276" w:lineRule="auto"/>
        <w:jc w:val="both"/>
        <w:rPr>
          <w:rFonts w:ascii="Times New Roman" w:eastAsia="Times New Roman" w:hAnsi="Times New Roman" w:cs="Times New Roman"/>
        </w:rPr>
      </w:pPr>
      <w:r w:rsidRPr="002D5723">
        <w:rPr>
          <w:rFonts w:ascii="Times New Roman" w:hAnsi="Times New Roman" w:cs="Times New Roman"/>
          <w:b/>
        </w:rPr>
        <w:t>Conclusion</w:t>
      </w:r>
      <w:r w:rsidRPr="002D5723">
        <w:rPr>
          <w:rFonts w:ascii="Times New Roman" w:hAnsi="Times New Roman" w:cs="Times New Roman"/>
        </w:rPr>
        <w:t>:</w:t>
      </w:r>
      <w:r w:rsidRPr="002D5723">
        <w:rPr>
          <w:rFonts w:ascii="Times New Roman" w:eastAsia="Times New Roman" w:hAnsi="Times New Roman" w:cs="Times New Roman"/>
          <w:color w:val="000000"/>
          <w:shd w:val="clear" w:color="auto" w:fill="FFFFFF"/>
        </w:rPr>
        <w:t xml:space="preserve"> </w:t>
      </w:r>
      <w:r w:rsidRPr="002D5723">
        <w:rPr>
          <w:rFonts w:ascii="Times New Roman" w:eastAsia="Times New Roman" w:hAnsi="Times New Roman" w:cs="Times New Roman"/>
        </w:rPr>
        <w:t xml:space="preserve">EN may be associated with a wide variety of diseases, including those that are more rare such as GM. As such, diagnosis of EN must always be followed up by search for the underling cause, which in some cases may be more sinister such as tuberculosis and </w:t>
      </w:r>
      <w:proofErr w:type="spellStart"/>
      <w:r w:rsidRPr="002D5723">
        <w:rPr>
          <w:rFonts w:ascii="Times New Roman" w:eastAsia="Times New Roman" w:hAnsi="Times New Roman" w:cs="Times New Roman"/>
        </w:rPr>
        <w:t>sarcoidosis</w:t>
      </w:r>
      <w:proofErr w:type="spellEnd"/>
      <w:r w:rsidRPr="002D5723">
        <w:rPr>
          <w:rFonts w:ascii="Times New Roman" w:eastAsia="Times New Roman" w:hAnsi="Times New Roman" w:cs="Times New Roman"/>
        </w:rPr>
        <w:t>.</w:t>
      </w:r>
    </w:p>
    <w:p w14:paraId="213BA836" w14:textId="77777777" w:rsidR="00B86F6D" w:rsidRPr="002D5723" w:rsidRDefault="00B86F6D">
      <w:pPr>
        <w:rPr>
          <w:rFonts w:ascii="Times New Roman" w:hAnsi="Times New Roman" w:cs="Times New Roman"/>
        </w:rPr>
      </w:pPr>
    </w:p>
    <w:p w14:paraId="3F56D84B" w14:textId="33753B91" w:rsidR="002D5723" w:rsidRPr="002D5723" w:rsidRDefault="002D5723" w:rsidP="002D5723">
      <w:pPr>
        <w:pStyle w:val="NoteLevel1"/>
        <w:rPr>
          <w:rFonts w:ascii="Times New Roman" w:hAnsi="Times New Roman" w:cs="Times New Roman"/>
          <w:i/>
        </w:rPr>
      </w:pPr>
      <w:r w:rsidRPr="002D5723">
        <w:rPr>
          <w:rFonts w:ascii="Times New Roman" w:hAnsi="Times New Roman" w:cs="Times New Roman"/>
          <w:i/>
          <w:vertAlign w:val="superscript"/>
        </w:rPr>
        <w:t>1</w:t>
      </w:r>
      <w:r w:rsidRPr="002D5723">
        <w:rPr>
          <w:rFonts w:ascii="Times New Roman" w:hAnsi="Times New Roman" w:cs="Times New Roman"/>
          <w:i/>
        </w:rPr>
        <w:t>Royal Brisbane and Women’s Hospital</w:t>
      </w:r>
    </w:p>
    <w:p w14:paraId="08B0E36E" w14:textId="77777777" w:rsidR="00B86F6D" w:rsidRPr="00B86F6D" w:rsidRDefault="00B86F6D">
      <w:pPr>
        <w:rPr>
          <w:rFonts w:ascii="Times New Roman" w:hAnsi="Times New Roman" w:cs="Times New Roman"/>
        </w:rPr>
      </w:pPr>
    </w:p>
    <w:p w14:paraId="0511B534" w14:textId="77777777" w:rsidR="00B86F6D" w:rsidRPr="00B86F6D" w:rsidRDefault="00B86F6D">
      <w:pPr>
        <w:rPr>
          <w:rFonts w:ascii="Times New Roman" w:hAnsi="Times New Roman" w:cs="Times New Roman"/>
          <w:b/>
        </w:rPr>
      </w:pPr>
    </w:p>
    <w:p w14:paraId="13612EE3" w14:textId="3023EDEB" w:rsidR="00B86F6D" w:rsidRPr="00B86F6D" w:rsidRDefault="002D5723">
      <w:pPr>
        <w:rPr>
          <w:rFonts w:ascii="Times New Roman" w:hAnsi="Times New Roman" w:cs="Times New Roman"/>
          <w:b/>
        </w:rPr>
      </w:pPr>
      <w:r>
        <w:rPr>
          <w:rFonts w:ascii="Times New Roman" w:hAnsi="Times New Roman" w:cs="Times New Roman"/>
          <w:b/>
        </w:rPr>
        <w:t>References</w:t>
      </w:r>
    </w:p>
    <w:p w14:paraId="12506746" w14:textId="77777777" w:rsidR="00B86F6D" w:rsidRPr="00B86F6D" w:rsidRDefault="00B86F6D">
      <w:pPr>
        <w:rPr>
          <w:rFonts w:ascii="Times New Roman" w:hAnsi="Times New Roman" w:cs="Times New Roman"/>
        </w:rPr>
      </w:pPr>
    </w:p>
    <w:p w14:paraId="3196B3BC" w14:textId="77777777" w:rsidR="00B86F6D" w:rsidRPr="00B86F6D" w:rsidRDefault="00B86F6D" w:rsidP="004F294A">
      <w:pPr>
        <w:pStyle w:val="EndNoteBibliography"/>
        <w:rPr>
          <w:rFonts w:ascii="Times New Roman" w:hAnsi="Times New Roman" w:cs="Times New Roman"/>
          <w:noProof/>
        </w:rPr>
      </w:pPr>
      <w:r w:rsidRPr="00B86F6D">
        <w:rPr>
          <w:rFonts w:ascii="Times New Roman" w:hAnsi="Times New Roman" w:cs="Times New Roman"/>
          <w:noProof/>
        </w:rPr>
        <w:lastRenderedPageBreak/>
        <w:t>1.</w:t>
      </w:r>
      <w:r w:rsidRPr="00B86F6D">
        <w:rPr>
          <w:rFonts w:ascii="Times New Roman" w:hAnsi="Times New Roman" w:cs="Times New Roman"/>
          <w:noProof/>
        </w:rPr>
        <w:tab/>
      </w:r>
      <w:r w:rsidRPr="00B86F6D">
        <w:rPr>
          <w:rFonts w:ascii="Times New Roman" w:hAnsi="Times New Roman" w:cs="Times New Roman"/>
          <w:noProof/>
        </w:rPr>
        <w:t xml:space="preserve">Adams DH, Hubscher SG, Scott DG. Granulomatous mastitis--a rare cause of erythema nodosum. Postgraduate Medical Journall. 1987[cited 63(741):581-2. </w:t>
      </w:r>
      <w:r w:rsidRPr="00B86F6D">
        <w:rPr>
          <w:rFonts w:ascii="Times New Roman" w:hAnsi="Times New Roman" w:cs="Times New Roman"/>
          <w:noProof/>
          <w:lang w:val="en-AU"/>
        </w:rPr>
        <w:t>http://www.ncbi.nlm.nih.gov/pmc/articles/PMC2428384/</w:t>
      </w:r>
    </w:p>
    <w:p w14:paraId="7D79FBD3" w14:textId="77777777" w:rsidR="00B86F6D" w:rsidRPr="00B86F6D" w:rsidRDefault="00B86F6D" w:rsidP="004F294A">
      <w:pPr>
        <w:pStyle w:val="EndNoteBibliography"/>
        <w:rPr>
          <w:rFonts w:ascii="Times New Roman" w:hAnsi="Times New Roman" w:cs="Times New Roman"/>
          <w:noProof/>
        </w:rPr>
      </w:pPr>
      <w:r w:rsidRPr="00B86F6D">
        <w:rPr>
          <w:rFonts w:ascii="Times New Roman" w:hAnsi="Times New Roman" w:cs="Times New Roman"/>
          <w:noProof/>
        </w:rPr>
        <w:t>2.</w:t>
      </w:r>
      <w:r w:rsidRPr="00B86F6D">
        <w:rPr>
          <w:rFonts w:ascii="Times New Roman" w:hAnsi="Times New Roman" w:cs="Times New Roman"/>
          <w:noProof/>
        </w:rPr>
        <w:tab/>
        <w:t xml:space="preserve">Bes C, Soy M, Vardi S, Sengul N, Yilmaz F. Erythema nodosum associated with granulomatous mastitis: report of two cases. Rheumatology Internationall. 2010[cited 30(11):1523-5. </w:t>
      </w:r>
      <w:r w:rsidRPr="00B86F6D">
        <w:rPr>
          <w:rFonts w:ascii="Times New Roman" w:hAnsi="Times New Roman" w:cs="Times New Roman"/>
          <w:noProof/>
          <w:lang w:val="en-AU"/>
        </w:rPr>
        <w:t>http://dx.doi.org/10.1007/s00296-009-1109-y</w:t>
      </w:r>
    </w:p>
    <w:p w14:paraId="4BBEC743" w14:textId="77777777" w:rsidR="00B86F6D" w:rsidRPr="00B86F6D" w:rsidRDefault="00B86F6D" w:rsidP="004F294A">
      <w:pPr>
        <w:pStyle w:val="EndNoteBibliography"/>
        <w:rPr>
          <w:rFonts w:ascii="Times New Roman" w:hAnsi="Times New Roman" w:cs="Times New Roman"/>
          <w:noProof/>
        </w:rPr>
      </w:pPr>
      <w:r w:rsidRPr="00B86F6D">
        <w:rPr>
          <w:rFonts w:ascii="Times New Roman" w:hAnsi="Times New Roman" w:cs="Times New Roman"/>
          <w:noProof/>
        </w:rPr>
        <w:t>3.</w:t>
      </w:r>
      <w:r w:rsidRPr="00B86F6D">
        <w:rPr>
          <w:rFonts w:ascii="Times New Roman" w:hAnsi="Times New Roman" w:cs="Times New Roman"/>
          <w:noProof/>
        </w:rPr>
        <w:tab/>
      </w:r>
      <w:r w:rsidRPr="00B86F6D">
        <w:rPr>
          <w:rFonts w:ascii="Times New Roman" w:hAnsi="Times New Roman" w:cs="Times New Roman"/>
          <w:noProof/>
        </w:rPr>
        <w:t xml:space="preserve">Olfatbakhsh A, Beheshtian T, Djavid GE. Granulomatous Mastitis, Erythema Nodosum, and Oligoarthritis in a Pregnant Woman. The Breast Journall. 2008[cited 14(6):588-90. </w:t>
      </w:r>
      <w:r w:rsidRPr="00B86F6D">
        <w:rPr>
          <w:rFonts w:ascii="Times New Roman" w:hAnsi="Times New Roman" w:cs="Times New Roman"/>
          <w:noProof/>
          <w:lang w:val="en-AU"/>
        </w:rPr>
        <w:t>http://dx.doi.org/10.1111/j.1524-4741.2008.00653.x</w:t>
      </w:r>
    </w:p>
    <w:p w14:paraId="70EF27AF" w14:textId="77777777" w:rsidR="00B86F6D" w:rsidRPr="00B86F6D" w:rsidRDefault="00B86F6D" w:rsidP="004F294A">
      <w:pPr>
        <w:pStyle w:val="EndNoteBibliography"/>
        <w:rPr>
          <w:rFonts w:ascii="Times New Roman" w:hAnsi="Times New Roman" w:cs="Times New Roman"/>
          <w:noProof/>
        </w:rPr>
      </w:pPr>
      <w:r w:rsidRPr="00B86F6D">
        <w:rPr>
          <w:rFonts w:ascii="Times New Roman" w:hAnsi="Times New Roman" w:cs="Times New Roman"/>
          <w:noProof/>
        </w:rPr>
        <w:t>4.</w:t>
      </w:r>
      <w:r w:rsidRPr="00B86F6D">
        <w:rPr>
          <w:rFonts w:ascii="Times New Roman" w:hAnsi="Times New Roman" w:cs="Times New Roman"/>
          <w:noProof/>
        </w:rPr>
        <w:tab/>
      </w:r>
      <w:r w:rsidRPr="00B86F6D">
        <w:rPr>
          <w:rFonts w:ascii="Times New Roman" w:hAnsi="Times New Roman" w:cs="Times New Roman"/>
          <w:noProof/>
        </w:rPr>
        <w:t xml:space="preserve">Requena L, Requena C. Erythema nodosum. Dermatology Online Journall. 2002[cited 8(1). </w:t>
      </w:r>
      <w:r w:rsidRPr="00B86F6D">
        <w:rPr>
          <w:rFonts w:ascii="Times New Roman" w:hAnsi="Times New Roman" w:cs="Times New Roman"/>
          <w:noProof/>
          <w:lang w:val="en-AU"/>
        </w:rPr>
        <w:t>http://www.escholarship.org/uc/item/4829t6rn</w:t>
      </w:r>
    </w:p>
    <w:p w14:paraId="21D25651" w14:textId="77777777" w:rsidR="00B86F6D" w:rsidRPr="00B86F6D" w:rsidRDefault="00B86F6D" w:rsidP="004F294A">
      <w:pPr>
        <w:pStyle w:val="EndNoteBibliography"/>
        <w:rPr>
          <w:rFonts w:ascii="Times New Roman" w:hAnsi="Times New Roman" w:cs="Times New Roman"/>
          <w:noProof/>
        </w:rPr>
      </w:pPr>
      <w:r w:rsidRPr="00B86F6D">
        <w:rPr>
          <w:rFonts w:ascii="Times New Roman" w:hAnsi="Times New Roman" w:cs="Times New Roman"/>
          <w:noProof/>
        </w:rPr>
        <w:t>5.</w:t>
      </w:r>
      <w:r w:rsidRPr="00B86F6D">
        <w:rPr>
          <w:rFonts w:ascii="Times New Roman" w:hAnsi="Times New Roman" w:cs="Times New Roman"/>
          <w:noProof/>
        </w:rPr>
        <w:tab/>
        <w:t xml:space="preserve"> Schwartz RA, Nervi SJ. Erythema nodosum: a sign of systemic disease. American family physicianl. 2007[cited 75(5):695-700. Epub 2007/03/23. </w:t>
      </w:r>
    </w:p>
    <w:p w14:paraId="1D463114" w14:textId="77777777" w:rsidR="00B86F6D" w:rsidRDefault="00B86F6D"/>
    <w:p w14:paraId="45073829" w14:textId="77777777" w:rsidR="00273E00" w:rsidRDefault="00273E00" w:rsidP="002D5723">
      <w:pPr>
        <w:pStyle w:val="NoteLevel1"/>
        <w:rPr>
          <w:rFonts w:ascii="Times New Roman" w:eastAsia="Times New Roman" w:hAnsi="Times New Roman" w:cs="Times New Roman"/>
          <w:b/>
          <w:color w:val="000000"/>
          <w:shd w:val="clear" w:color="auto" w:fill="FFFFFF"/>
        </w:rPr>
      </w:pPr>
    </w:p>
    <w:p w14:paraId="41025144" w14:textId="77777777" w:rsidR="00273E00" w:rsidRDefault="00273E00" w:rsidP="002D5723">
      <w:pPr>
        <w:pStyle w:val="NoteLevel1"/>
        <w:rPr>
          <w:rFonts w:ascii="Times New Roman" w:eastAsia="Times New Roman" w:hAnsi="Times New Roman" w:cs="Times New Roman"/>
          <w:b/>
          <w:color w:val="000000"/>
          <w:shd w:val="clear" w:color="auto" w:fill="FFFFFF"/>
        </w:rPr>
      </w:pPr>
    </w:p>
    <w:p w14:paraId="10F4656A" w14:textId="77777777" w:rsidR="00273E00" w:rsidRDefault="00273E00" w:rsidP="002D5723">
      <w:pPr>
        <w:pStyle w:val="NoteLevel1"/>
        <w:rPr>
          <w:rFonts w:ascii="Times New Roman" w:eastAsia="Times New Roman" w:hAnsi="Times New Roman" w:cs="Times New Roman"/>
          <w:b/>
          <w:color w:val="000000"/>
          <w:shd w:val="clear" w:color="auto" w:fill="FFFFFF"/>
        </w:rPr>
      </w:pPr>
    </w:p>
    <w:p w14:paraId="119391B5" w14:textId="77777777" w:rsidR="002D5723" w:rsidRDefault="002D5723" w:rsidP="002D5723">
      <w:pPr>
        <w:pStyle w:val="NoteLevel1"/>
        <w:rPr>
          <w:rFonts w:ascii="Times New Roman" w:eastAsia="Times New Roman" w:hAnsi="Times New Roman" w:cs="Times New Roman"/>
          <w:b/>
          <w:color w:val="000000"/>
          <w:shd w:val="clear" w:color="auto" w:fill="FFFFFF"/>
        </w:rPr>
      </w:pPr>
      <w:r w:rsidRPr="009B1D72">
        <w:rPr>
          <w:rFonts w:ascii="Times New Roman" w:eastAsia="Times New Roman" w:hAnsi="Times New Roman" w:cs="Times New Roman"/>
          <w:b/>
          <w:color w:val="000000"/>
          <w:shd w:val="clear" w:color="auto" w:fill="FFFFFF"/>
        </w:rPr>
        <w:t>Biography of Author:</w:t>
      </w:r>
    </w:p>
    <w:p w14:paraId="6549876C" w14:textId="77777777" w:rsidR="002D5723" w:rsidRDefault="002D5723" w:rsidP="002D5723">
      <w:pPr>
        <w:pStyle w:val="NoteLevel1"/>
        <w:rPr>
          <w:rFonts w:ascii="Times New Roman" w:eastAsia="Times New Roman" w:hAnsi="Times New Roman" w:cs="Times New Roman"/>
          <w:b/>
          <w:color w:val="000000"/>
          <w:shd w:val="clear" w:color="auto" w:fill="FFFFFF"/>
        </w:rPr>
      </w:pPr>
    </w:p>
    <w:p w14:paraId="50DD1CB0" w14:textId="77777777" w:rsidR="002D5723" w:rsidRDefault="002D5723" w:rsidP="002D5723">
      <w:pPr>
        <w:pStyle w:val="NoteLevel1"/>
        <w:rPr>
          <w:rFonts w:ascii="Times New Roman" w:eastAsia="Times New Roman" w:hAnsi="Times New Roman" w:cs="Times New Roman"/>
          <w:color w:val="000000"/>
          <w:shd w:val="clear" w:color="auto" w:fill="FFFFFF"/>
        </w:rPr>
      </w:pPr>
      <w:r>
        <w:rPr>
          <w:rFonts w:ascii="Times New Roman" w:eastAsia="Times New Roman" w:hAnsi="Times New Roman" w:cs="Times New Roman"/>
          <w:b/>
          <w:noProof/>
          <w:color w:val="000000"/>
          <w:shd w:val="clear" w:color="auto" w:fill="FFFFFF"/>
          <w:lang w:val="en-US"/>
        </w:rPr>
        <w:drawing>
          <wp:anchor distT="0" distB="0" distL="114300" distR="114300" simplePos="0" relativeHeight="251659264" behindDoc="0" locked="0" layoutInCell="1" allowOverlap="1" wp14:anchorId="660616B8" wp14:editId="12A26CB5">
            <wp:simplePos x="0" y="0"/>
            <wp:positionH relativeFrom="column">
              <wp:posOffset>0</wp:posOffset>
            </wp:positionH>
            <wp:positionV relativeFrom="paragraph">
              <wp:posOffset>83820</wp:posOffset>
            </wp:positionV>
            <wp:extent cx="1866900" cy="1649730"/>
            <wp:effectExtent l="0" t="0" r="12700" b="1270"/>
            <wp:wrapTight wrapText="bothSides">
              <wp:wrapPolygon edited="0">
                <wp:start x="0" y="0"/>
                <wp:lineTo x="0" y="21284"/>
                <wp:lineTo x="21453" y="21284"/>
                <wp:lineTo x="2145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4-26 at 5.18.26 PM.png"/>
                    <pic:cNvPicPr/>
                  </pic:nvPicPr>
                  <pic:blipFill rotWithShape="1">
                    <a:blip r:embed="rId7">
                      <a:extLst>
                        <a:ext uri="{28A0092B-C50C-407E-A947-70E740481C1C}">
                          <a14:useLocalDpi xmlns:a14="http://schemas.microsoft.com/office/drawing/2010/main" val="0"/>
                        </a:ext>
                      </a:extLst>
                    </a:blip>
                    <a:srcRect l="13790" t="18752" r="11112"/>
                    <a:stretch/>
                  </pic:blipFill>
                  <pic:spPr bwMode="auto">
                    <a:xfrm>
                      <a:off x="0" y="0"/>
                      <a:ext cx="1866900" cy="1649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A27FB4" w14:textId="77777777" w:rsidR="002D5723" w:rsidRDefault="002D5723" w:rsidP="002D5723">
      <w:pPr>
        <w:pStyle w:val="NoteLevel1"/>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Dr Sarath N Bodapati graduated from James Cook University with MBBS (</w:t>
      </w:r>
      <w:proofErr w:type="spellStart"/>
      <w:r w:rsidRPr="009B1D72">
        <w:rPr>
          <w:rFonts w:ascii="Times New Roman" w:eastAsia="Times New Roman" w:hAnsi="Times New Roman" w:cs="Times New Roman"/>
          <w:i/>
          <w:color w:val="000000"/>
          <w:shd w:val="clear" w:color="auto" w:fill="FFFFFF"/>
        </w:rPr>
        <w:t>hons</w:t>
      </w:r>
      <w:proofErr w:type="spellEnd"/>
      <w:r>
        <w:rPr>
          <w:rFonts w:ascii="Times New Roman" w:eastAsia="Times New Roman" w:hAnsi="Times New Roman" w:cs="Times New Roman"/>
          <w:color w:val="000000"/>
          <w:shd w:val="clear" w:color="auto" w:fill="FFFFFF"/>
        </w:rPr>
        <w:t>) in 2014. He currently works at Royal Brisbane and Women’s Hospital as a Resident Medical Officer. As an aspiring dermatologist, Dr Bodapati is interested in medical dermatology, and is actively involved with research.</w:t>
      </w:r>
    </w:p>
    <w:p w14:paraId="6E09E837" w14:textId="77777777" w:rsidR="002D5723" w:rsidRDefault="002D5723" w:rsidP="002D5723">
      <w:pPr>
        <w:pStyle w:val="NoteLevel1"/>
        <w:rPr>
          <w:rFonts w:ascii="Times New Roman" w:eastAsia="Times New Roman" w:hAnsi="Times New Roman" w:cs="Times New Roman"/>
          <w:color w:val="000000"/>
          <w:shd w:val="clear" w:color="auto" w:fill="FFFFFF"/>
        </w:rPr>
      </w:pPr>
    </w:p>
    <w:p w14:paraId="0D1E7F4B" w14:textId="77777777" w:rsidR="002D5723" w:rsidRPr="00060932" w:rsidRDefault="002D5723" w:rsidP="002D5723">
      <w:pPr>
        <w:pStyle w:val="NoteLevel1"/>
        <w:rPr>
          <w:rFonts w:ascii="Times New Roman" w:eastAsia="Times New Roman" w:hAnsi="Times New Roman" w:cs="Times New Roman"/>
          <w:b/>
          <w:color w:val="000000"/>
          <w:shd w:val="clear" w:color="auto" w:fill="FFFFFF"/>
        </w:rPr>
      </w:pPr>
      <w:r>
        <w:rPr>
          <w:rFonts w:ascii="Times New Roman" w:eastAsia="Times New Roman" w:hAnsi="Times New Roman" w:cs="Times New Roman"/>
          <w:color w:val="000000"/>
          <w:shd w:val="clear" w:color="auto" w:fill="FFFFFF"/>
        </w:rPr>
        <w:t>Email: Sarath.bodapati@my.jcu.edu.au</w:t>
      </w:r>
    </w:p>
    <w:p w14:paraId="28D582F7" w14:textId="77777777" w:rsidR="00A66DCB" w:rsidRDefault="00A66DCB"/>
    <w:sectPr w:rsidR="00A66DCB" w:rsidSect="00A66DC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8600A36"/>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15D6759B"/>
    <w:multiLevelType w:val="hybridMultilevel"/>
    <w:tmpl w:val="1700C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B86F6D"/>
    <w:rsid w:val="002312A9"/>
    <w:rsid w:val="00273E00"/>
    <w:rsid w:val="002D5723"/>
    <w:rsid w:val="00477A6C"/>
    <w:rsid w:val="007F7BAD"/>
    <w:rsid w:val="008042C0"/>
    <w:rsid w:val="00A66DCB"/>
    <w:rsid w:val="00B86F6D"/>
    <w:rsid w:val="00C54ED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5AE8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F6D"/>
  </w:style>
  <w:style w:type="character" w:default="1" w:styleId="DefaultParagraphFont">
    <w:name w:val="Default Paragraph Font"/>
    <w:uiPriority w:val="1"/>
    <w:unhideWhenUsed/>
    <w:rsid w:val="00B86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F6D"/>
  </w:style>
  <w:style w:type="character" w:styleId="Hyperlink">
    <w:name w:val="Hyperlink"/>
    <w:basedOn w:val="DefaultParagraphFont"/>
    <w:uiPriority w:val="99"/>
    <w:unhideWhenUsed/>
    <w:rsid w:val="00B86F6D"/>
    <w:rPr>
      <w:color w:val="0000FF" w:themeColor="hyperlink"/>
      <w:u w:val="single"/>
    </w:rPr>
  </w:style>
  <w:style w:type="character" w:customStyle="1" w:styleId="apple-converted-space">
    <w:name w:val="apple-converted-space"/>
    <w:basedOn w:val="DefaultParagraphFont"/>
    <w:rsid w:val="00B86F6D"/>
  </w:style>
  <w:style w:type="paragraph" w:styleId="ListParagraph">
    <w:name w:val="List Paragraph"/>
    <w:basedOn w:val="Normal"/>
    <w:uiPriority w:val="34"/>
    <w:qFormat/>
    <w:rsid w:val="00B86F6D"/>
    <w:pPr>
      <w:ind w:left="720"/>
      <w:contextualSpacing/>
    </w:pPr>
  </w:style>
  <w:style w:type="paragraph" w:customStyle="1" w:styleId="EndNoteBibliographyTitle">
    <w:name w:val="EndNote Bibliography Title"/>
    <w:basedOn w:val="Normal"/>
    <w:rsid w:val="00B86F6D"/>
    <w:pPr>
      <w:jc w:val="center"/>
    </w:pPr>
    <w:rPr>
      <w:rFonts w:ascii="Cambria" w:hAnsi="Cambria"/>
      <w:lang w:val="en-US"/>
    </w:rPr>
  </w:style>
  <w:style w:type="paragraph" w:customStyle="1" w:styleId="EndNoteBibliography">
    <w:name w:val="EndNote Bibliography"/>
    <w:basedOn w:val="Normal"/>
    <w:rsid w:val="00B86F6D"/>
    <w:rPr>
      <w:rFonts w:ascii="Cambria" w:hAnsi="Cambria"/>
      <w:lang w:val="en-US"/>
    </w:rPr>
  </w:style>
  <w:style w:type="paragraph" w:styleId="NoteLevel1">
    <w:name w:val="Note Level 1"/>
    <w:basedOn w:val="Normal"/>
    <w:uiPriority w:val="99"/>
    <w:unhideWhenUsed/>
    <w:rsid w:val="002D5723"/>
    <w:pPr>
      <w:keepNext/>
      <w:numPr>
        <w:numId w:val="2"/>
      </w:numPr>
      <w:contextualSpacing/>
      <w:outlineLvl w:val="0"/>
    </w:pPr>
    <w:rPr>
      <w:rFonts w:ascii="Verdana" w:hAnsi="Verdana"/>
    </w:rPr>
  </w:style>
  <w:style w:type="paragraph" w:styleId="NoteLevel2">
    <w:name w:val="Note Level 2"/>
    <w:basedOn w:val="Normal"/>
    <w:uiPriority w:val="99"/>
    <w:semiHidden/>
    <w:unhideWhenUsed/>
    <w:rsid w:val="002D5723"/>
    <w:pPr>
      <w:keepNext/>
      <w:numPr>
        <w:ilvl w:val="1"/>
        <w:numId w:val="2"/>
      </w:numPr>
      <w:contextualSpacing/>
      <w:outlineLvl w:val="1"/>
    </w:pPr>
    <w:rPr>
      <w:rFonts w:ascii="Verdana" w:hAnsi="Verdana"/>
    </w:rPr>
  </w:style>
  <w:style w:type="paragraph" w:styleId="NoteLevel3">
    <w:name w:val="Note Level 3"/>
    <w:basedOn w:val="Normal"/>
    <w:uiPriority w:val="99"/>
    <w:semiHidden/>
    <w:unhideWhenUsed/>
    <w:rsid w:val="002D5723"/>
    <w:pPr>
      <w:keepNext/>
      <w:numPr>
        <w:ilvl w:val="2"/>
        <w:numId w:val="2"/>
      </w:numPr>
      <w:contextualSpacing/>
      <w:outlineLvl w:val="2"/>
    </w:pPr>
    <w:rPr>
      <w:rFonts w:ascii="Verdana" w:hAnsi="Verdana"/>
    </w:rPr>
  </w:style>
  <w:style w:type="paragraph" w:styleId="NoteLevel4">
    <w:name w:val="Note Level 4"/>
    <w:basedOn w:val="Normal"/>
    <w:uiPriority w:val="99"/>
    <w:semiHidden/>
    <w:unhideWhenUsed/>
    <w:rsid w:val="002D5723"/>
    <w:pPr>
      <w:keepNext/>
      <w:numPr>
        <w:ilvl w:val="3"/>
        <w:numId w:val="2"/>
      </w:numPr>
      <w:contextualSpacing/>
      <w:outlineLvl w:val="3"/>
    </w:pPr>
    <w:rPr>
      <w:rFonts w:ascii="Verdana" w:hAnsi="Verdana"/>
    </w:rPr>
  </w:style>
  <w:style w:type="paragraph" w:styleId="NoteLevel5">
    <w:name w:val="Note Level 5"/>
    <w:basedOn w:val="Normal"/>
    <w:uiPriority w:val="99"/>
    <w:semiHidden/>
    <w:unhideWhenUsed/>
    <w:rsid w:val="002D5723"/>
    <w:pPr>
      <w:keepNext/>
      <w:numPr>
        <w:ilvl w:val="4"/>
        <w:numId w:val="2"/>
      </w:numPr>
      <w:contextualSpacing/>
      <w:outlineLvl w:val="4"/>
    </w:pPr>
    <w:rPr>
      <w:rFonts w:ascii="Verdana" w:hAnsi="Verdana"/>
    </w:rPr>
  </w:style>
  <w:style w:type="paragraph" w:styleId="NoteLevel6">
    <w:name w:val="Note Level 6"/>
    <w:basedOn w:val="Normal"/>
    <w:uiPriority w:val="99"/>
    <w:semiHidden/>
    <w:unhideWhenUsed/>
    <w:rsid w:val="002D5723"/>
    <w:pPr>
      <w:keepNext/>
      <w:numPr>
        <w:ilvl w:val="5"/>
        <w:numId w:val="2"/>
      </w:numPr>
      <w:contextualSpacing/>
      <w:outlineLvl w:val="5"/>
    </w:pPr>
    <w:rPr>
      <w:rFonts w:ascii="Verdana" w:hAnsi="Verdana"/>
    </w:rPr>
  </w:style>
  <w:style w:type="paragraph" w:styleId="NoteLevel7">
    <w:name w:val="Note Level 7"/>
    <w:basedOn w:val="Normal"/>
    <w:uiPriority w:val="99"/>
    <w:semiHidden/>
    <w:unhideWhenUsed/>
    <w:rsid w:val="002D5723"/>
    <w:pPr>
      <w:keepNext/>
      <w:numPr>
        <w:ilvl w:val="6"/>
        <w:numId w:val="2"/>
      </w:numPr>
      <w:contextualSpacing/>
      <w:outlineLvl w:val="6"/>
    </w:pPr>
    <w:rPr>
      <w:rFonts w:ascii="Verdana" w:hAnsi="Verdana"/>
    </w:rPr>
  </w:style>
  <w:style w:type="paragraph" w:styleId="NoteLevel8">
    <w:name w:val="Note Level 8"/>
    <w:basedOn w:val="Normal"/>
    <w:uiPriority w:val="99"/>
    <w:semiHidden/>
    <w:unhideWhenUsed/>
    <w:rsid w:val="002D5723"/>
    <w:pPr>
      <w:keepNext/>
      <w:numPr>
        <w:ilvl w:val="7"/>
        <w:numId w:val="2"/>
      </w:numPr>
      <w:contextualSpacing/>
      <w:outlineLvl w:val="7"/>
    </w:pPr>
    <w:rPr>
      <w:rFonts w:ascii="Verdana" w:hAnsi="Verdana"/>
    </w:rPr>
  </w:style>
  <w:style w:type="paragraph" w:styleId="NoteLevel9">
    <w:name w:val="Note Level 9"/>
    <w:basedOn w:val="Normal"/>
    <w:uiPriority w:val="99"/>
    <w:semiHidden/>
    <w:unhideWhenUsed/>
    <w:rsid w:val="002D5723"/>
    <w:pPr>
      <w:keepNext/>
      <w:numPr>
        <w:ilvl w:val="8"/>
        <w:numId w:val="2"/>
      </w:numPr>
      <w:contextualSpacing/>
      <w:outlineLvl w:val="8"/>
    </w:pPr>
    <w:rPr>
      <w:rFonts w:ascii="Verdana" w:hAnsi="Verdan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F6D"/>
  </w:style>
  <w:style w:type="character" w:default="1" w:styleId="DefaultParagraphFont">
    <w:name w:val="Default Paragraph Font"/>
    <w:uiPriority w:val="1"/>
    <w:unhideWhenUsed/>
    <w:rsid w:val="00B86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F6D"/>
  </w:style>
  <w:style w:type="character" w:styleId="Hyperlink">
    <w:name w:val="Hyperlink"/>
    <w:basedOn w:val="DefaultParagraphFont"/>
    <w:uiPriority w:val="99"/>
    <w:unhideWhenUsed/>
    <w:rsid w:val="00B86F6D"/>
    <w:rPr>
      <w:color w:val="0000FF" w:themeColor="hyperlink"/>
      <w:u w:val="single"/>
    </w:rPr>
  </w:style>
  <w:style w:type="character" w:customStyle="1" w:styleId="apple-converted-space">
    <w:name w:val="apple-converted-space"/>
    <w:basedOn w:val="DefaultParagraphFont"/>
    <w:rsid w:val="00B86F6D"/>
  </w:style>
  <w:style w:type="paragraph" w:styleId="ListParagraph">
    <w:name w:val="List Paragraph"/>
    <w:basedOn w:val="Normal"/>
    <w:uiPriority w:val="34"/>
    <w:qFormat/>
    <w:rsid w:val="00B86F6D"/>
    <w:pPr>
      <w:ind w:left="720"/>
      <w:contextualSpacing/>
    </w:pPr>
  </w:style>
  <w:style w:type="paragraph" w:customStyle="1" w:styleId="EndNoteBibliographyTitle">
    <w:name w:val="EndNote Bibliography Title"/>
    <w:basedOn w:val="Normal"/>
    <w:rsid w:val="00B86F6D"/>
    <w:pPr>
      <w:jc w:val="center"/>
    </w:pPr>
    <w:rPr>
      <w:rFonts w:ascii="Cambria" w:hAnsi="Cambria"/>
      <w:lang w:val="en-US"/>
    </w:rPr>
  </w:style>
  <w:style w:type="paragraph" w:customStyle="1" w:styleId="EndNoteBibliography">
    <w:name w:val="EndNote Bibliography"/>
    <w:basedOn w:val="Normal"/>
    <w:rsid w:val="00B86F6D"/>
    <w:rPr>
      <w:rFonts w:ascii="Cambria" w:hAnsi="Cambria"/>
      <w:lang w:val="en-US"/>
    </w:rPr>
  </w:style>
  <w:style w:type="paragraph" w:styleId="NoteLevel1">
    <w:name w:val="Note Level 1"/>
    <w:basedOn w:val="Normal"/>
    <w:uiPriority w:val="99"/>
    <w:unhideWhenUsed/>
    <w:rsid w:val="002D5723"/>
    <w:pPr>
      <w:keepNext/>
      <w:numPr>
        <w:numId w:val="2"/>
      </w:numPr>
      <w:contextualSpacing/>
      <w:outlineLvl w:val="0"/>
    </w:pPr>
    <w:rPr>
      <w:rFonts w:ascii="Verdana" w:hAnsi="Verdana"/>
    </w:rPr>
  </w:style>
  <w:style w:type="paragraph" w:styleId="NoteLevel2">
    <w:name w:val="Note Level 2"/>
    <w:basedOn w:val="Normal"/>
    <w:uiPriority w:val="99"/>
    <w:semiHidden/>
    <w:unhideWhenUsed/>
    <w:rsid w:val="002D5723"/>
    <w:pPr>
      <w:keepNext/>
      <w:numPr>
        <w:ilvl w:val="1"/>
        <w:numId w:val="2"/>
      </w:numPr>
      <w:contextualSpacing/>
      <w:outlineLvl w:val="1"/>
    </w:pPr>
    <w:rPr>
      <w:rFonts w:ascii="Verdana" w:hAnsi="Verdana"/>
    </w:rPr>
  </w:style>
  <w:style w:type="paragraph" w:styleId="NoteLevel3">
    <w:name w:val="Note Level 3"/>
    <w:basedOn w:val="Normal"/>
    <w:uiPriority w:val="99"/>
    <w:semiHidden/>
    <w:unhideWhenUsed/>
    <w:rsid w:val="002D5723"/>
    <w:pPr>
      <w:keepNext/>
      <w:numPr>
        <w:ilvl w:val="2"/>
        <w:numId w:val="2"/>
      </w:numPr>
      <w:contextualSpacing/>
      <w:outlineLvl w:val="2"/>
    </w:pPr>
    <w:rPr>
      <w:rFonts w:ascii="Verdana" w:hAnsi="Verdana"/>
    </w:rPr>
  </w:style>
  <w:style w:type="paragraph" w:styleId="NoteLevel4">
    <w:name w:val="Note Level 4"/>
    <w:basedOn w:val="Normal"/>
    <w:uiPriority w:val="99"/>
    <w:semiHidden/>
    <w:unhideWhenUsed/>
    <w:rsid w:val="002D5723"/>
    <w:pPr>
      <w:keepNext/>
      <w:numPr>
        <w:ilvl w:val="3"/>
        <w:numId w:val="2"/>
      </w:numPr>
      <w:contextualSpacing/>
      <w:outlineLvl w:val="3"/>
    </w:pPr>
    <w:rPr>
      <w:rFonts w:ascii="Verdana" w:hAnsi="Verdana"/>
    </w:rPr>
  </w:style>
  <w:style w:type="paragraph" w:styleId="NoteLevel5">
    <w:name w:val="Note Level 5"/>
    <w:basedOn w:val="Normal"/>
    <w:uiPriority w:val="99"/>
    <w:semiHidden/>
    <w:unhideWhenUsed/>
    <w:rsid w:val="002D5723"/>
    <w:pPr>
      <w:keepNext/>
      <w:numPr>
        <w:ilvl w:val="4"/>
        <w:numId w:val="2"/>
      </w:numPr>
      <w:contextualSpacing/>
      <w:outlineLvl w:val="4"/>
    </w:pPr>
    <w:rPr>
      <w:rFonts w:ascii="Verdana" w:hAnsi="Verdana"/>
    </w:rPr>
  </w:style>
  <w:style w:type="paragraph" w:styleId="NoteLevel6">
    <w:name w:val="Note Level 6"/>
    <w:basedOn w:val="Normal"/>
    <w:uiPriority w:val="99"/>
    <w:semiHidden/>
    <w:unhideWhenUsed/>
    <w:rsid w:val="002D5723"/>
    <w:pPr>
      <w:keepNext/>
      <w:numPr>
        <w:ilvl w:val="5"/>
        <w:numId w:val="2"/>
      </w:numPr>
      <w:contextualSpacing/>
      <w:outlineLvl w:val="5"/>
    </w:pPr>
    <w:rPr>
      <w:rFonts w:ascii="Verdana" w:hAnsi="Verdana"/>
    </w:rPr>
  </w:style>
  <w:style w:type="paragraph" w:styleId="NoteLevel7">
    <w:name w:val="Note Level 7"/>
    <w:basedOn w:val="Normal"/>
    <w:uiPriority w:val="99"/>
    <w:semiHidden/>
    <w:unhideWhenUsed/>
    <w:rsid w:val="002D5723"/>
    <w:pPr>
      <w:keepNext/>
      <w:numPr>
        <w:ilvl w:val="6"/>
        <w:numId w:val="2"/>
      </w:numPr>
      <w:contextualSpacing/>
      <w:outlineLvl w:val="6"/>
    </w:pPr>
    <w:rPr>
      <w:rFonts w:ascii="Verdana" w:hAnsi="Verdana"/>
    </w:rPr>
  </w:style>
  <w:style w:type="paragraph" w:styleId="NoteLevel8">
    <w:name w:val="Note Level 8"/>
    <w:basedOn w:val="Normal"/>
    <w:uiPriority w:val="99"/>
    <w:semiHidden/>
    <w:unhideWhenUsed/>
    <w:rsid w:val="002D5723"/>
    <w:pPr>
      <w:keepNext/>
      <w:numPr>
        <w:ilvl w:val="7"/>
        <w:numId w:val="2"/>
      </w:numPr>
      <w:contextualSpacing/>
      <w:outlineLvl w:val="7"/>
    </w:pPr>
    <w:rPr>
      <w:rFonts w:ascii="Verdana" w:hAnsi="Verdana"/>
    </w:rPr>
  </w:style>
  <w:style w:type="paragraph" w:styleId="NoteLevel9">
    <w:name w:val="Note Level 9"/>
    <w:basedOn w:val="Normal"/>
    <w:uiPriority w:val="99"/>
    <w:semiHidden/>
    <w:unhideWhenUsed/>
    <w:rsid w:val="002D5723"/>
    <w:pPr>
      <w:keepNext/>
      <w:numPr>
        <w:ilvl w:val="8"/>
        <w:numId w:val="2"/>
      </w:numPr>
      <w:contextualSpacing/>
      <w:outlineLvl w:val="8"/>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477</Words>
  <Characters>2722</Characters>
  <Application>Microsoft Macintosh Word</Application>
  <DocSecurity>0</DocSecurity>
  <Lines>22</Lines>
  <Paragraphs>6</Paragraphs>
  <ScaleCrop>false</ScaleCrop>
  <Company/>
  <LinksUpToDate>false</LinksUpToDate>
  <CharactersWithSpaces>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Sarath Naidu Bodapati</dc:creator>
  <cp:keywords/>
  <dc:description/>
  <cp:lastModifiedBy>Sarath Naidu Bodapati</cp:lastModifiedBy>
  <cp:revision>8</cp:revision>
  <dcterms:created xsi:type="dcterms:W3CDTF">2016-09-12T01:50:00Z</dcterms:created>
  <dcterms:modified xsi:type="dcterms:W3CDTF">2016-09-12T02:15:00Z</dcterms:modified>
</cp:coreProperties>
</file>