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8B8" w:rsidRDefault="00065C3B" w:rsidP="00AF61EB">
      <w:pPr>
        <w:keepNext/>
      </w:pPr>
      <w:r>
        <w:rPr>
          <w:noProof/>
          <w:lang w:eastAsia="zh-TW"/>
        </w:rPr>
        <w:pict>
          <v:roundrect id="_x0000_s1026" style="position:absolute;margin-left:322.5pt;margin-top:0;width:98.2pt;height:103.4pt;z-index:1;mso-wrap-style:none" arcsize="10923f" strokecolor="#9bbb59" strokeweight="2.5pt">
            <v:shadow color="#868686"/>
            <v:textbox style="mso-next-textbox:#_x0000_s1026;mso-fit-shape-to-text:t" inset="0,0,0,0">
              <w:txbxContent>
                <w:p w:rsidR="00E478B8" w:rsidRPr="00B03DB8" w:rsidRDefault="00065C3B" w:rsidP="00110557">
                  <w:pPr>
                    <w:jc w:val="center"/>
                    <w:rPr>
                      <w:b/>
                      <w:bCs/>
                      <w:color w:val="0000FF"/>
                      <w:lang w:val="en-IN"/>
                    </w:rPr>
                  </w:pPr>
                  <w:r>
                    <w:rPr>
                      <w:noProof/>
                      <w:lang w:eastAsia="zh-CN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i1026" type="#_x0000_t75" style="width:86.25pt;height:91.5pt;visibility:visible;mso-wrap-style:square">
                        <v:imagedata r:id="rId5" o:title=""/>
                      </v:shape>
                    </w:pict>
                  </w:r>
                </w:p>
              </w:txbxContent>
            </v:textbox>
          </v:roundrect>
        </w:pict>
      </w:r>
      <w:r>
        <w:rPr>
          <w:noProof/>
          <w:lang w:eastAsia="zh-CN"/>
        </w:rPr>
        <w:pict>
          <v:shape id="Picture 1" o:spid="_x0000_i1025" type="#_x0000_t75" style="width:120pt;height:105.75pt;visibility:visible;mso-wrap-style:square">
            <v:imagedata r:id="rId6" o:title=""/>
          </v:shape>
        </w:pict>
      </w:r>
    </w:p>
    <w:p w:rsidR="00E478B8" w:rsidRDefault="00E478B8" w:rsidP="00074C9C">
      <w:pPr>
        <w:rPr>
          <w:rFonts w:eastAsia="MS PGothic"/>
          <w:b/>
          <w:bCs/>
          <w:color w:val="000000"/>
          <w:sz w:val="28"/>
          <w:szCs w:val="28"/>
        </w:rPr>
      </w:pPr>
    </w:p>
    <w:p w:rsidR="00685235" w:rsidRDefault="00685235" w:rsidP="00074C9C">
      <w:pPr>
        <w:rPr>
          <w:rFonts w:eastAsia="MS PGothic"/>
          <w:b/>
          <w:bCs/>
          <w:color w:val="000000"/>
          <w:sz w:val="28"/>
          <w:szCs w:val="28"/>
        </w:rPr>
      </w:pPr>
    </w:p>
    <w:p w:rsidR="00E478B8" w:rsidRDefault="00E478B8" w:rsidP="00074C9C">
      <w:pPr>
        <w:rPr>
          <w:rFonts w:eastAsia="MS PGothic"/>
          <w:b/>
          <w:bCs/>
          <w:color w:val="000000"/>
          <w:sz w:val="28"/>
          <w:szCs w:val="28"/>
        </w:rPr>
      </w:pPr>
    </w:p>
    <w:p w:rsidR="00E478B8" w:rsidRPr="00327F9B" w:rsidRDefault="00E478B8" w:rsidP="00074C9C">
      <w:pPr>
        <w:rPr>
          <w:rFonts w:eastAsia="MS PGothic"/>
          <w:b/>
          <w:bCs/>
          <w:color w:val="000000"/>
          <w:sz w:val="28"/>
          <w:szCs w:val="28"/>
        </w:rPr>
      </w:pPr>
      <w:r w:rsidRPr="00327F9B">
        <w:rPr>
          <w:rFonts w:eastAsia="MS PGothic"/>
          <w:b/>
          <w:bCs/>
          <w:color w:val="000000"/>
          <w:sz w:val="28"/>
          <w:szCs w:val="28"/>
        </w:rPr>
        <w:t xml:space="preserve">Title: </w:t>
      </w:r>
      <w:proofErr w:type="spellStart"/>
      <w:r w:rsidRPr="00D3383B">
        <w:rPr>
          <w:rFonts w:eastAsia="MS PGothic"/>
          <w:b/>
          <w:bCs/>
          <w:color w:val="000000"/>
          <w:sz w:val="28"/>
          <w:szCs w:val="28"/>
        </w:rPr>
        <w:t>Antimelanoma</w:t>
      </w:r>
      <w:proofErr w:type="spellEnd"/>
      <w:r w:rsidRPr="00D3383B">
        <w:rPr>
          <w:rFonts w:eastAsia="MS PGothic"/>
          <w:b/>
          <w:bCs/>
          <w:color w:val="000000"/>
          <w:sz w:val="28"/>
          <w:szCs w:val="28"/>
        </w:rPr>
        <w:t xml:space="preserve"> </w:t>
      </w:r>
      <w:r>
        <w:rPr>
          <w:rFonts w:eastAsia="MS PGothic"/>
          <w:b/>
          <w:bCs/>
          <w:color w:val="000000"/>
          <w:sz w:val="28"/>
          <w:szCs w:val="28"/>
        </w:rPr>
        <w:t>properties</w:t>
      </w:r>
      <w:r w:rsidRPr="00D3383B">
        <w:rPr>
          <w:rFonts w:eastAsia="MS PGothic"/>
          <w:b/>
          <w:bCs/>
          <w:color w:val="000000"/>
          <w:sz w:val="28"/>
          <w:szCs w:val="28"/>
        </w:rPr>
        <w:t xml:space="preserve"> of </w:t>
      </w:r>
      <w:bookmarkStart w:id="0" w:name="OLE_LINK7"/>
      <w:bookmarkStart w:id="1" w:name="OLE_LINK8"/>
      <w:proofErr w:type="gramStart"/>
      <w:r w:rsidRPr="00D3383B">
        <w:rPr>
          <w:rFonts w:eastAsia="MS PGothic"/>
          <w:b/>
          <w:bCs/>
          <w:color w:val="000000"/>
          <w:sz w:val="28"/>
          <w:szCs w:val="28"/>
        </w:rPr>
        <w:t>a</w:t>
      </w:r>
      <w:proofErr w:type="gramEnd"/>
      <w:r w:rsidRPr="00D3383B">
        <w:rPr>
          <w:rFonts w:eastAsia="MS PGothic"/>
          <w:b/>
          <w:bCs/>
          <w:color w:val="000000"/>
          <w:sz w:val="28"/>
          <w:szCs w:val="28"/>
        </w:rPr>
        <w:t xml:space="preserve"> </w:t>
      </w:r>
      <w:r>
        <w:rPr>
          <w:rFonts w:eastAsia="MS PGothic"/>
          <w:b/>
          <w:bCs/>
          <w:color w:val="000000"/>
          <w:sz w:val="28"/>
          <w:szCs w:val="28"/>
        </w:rPr>
        <w:t>herbal</w:t>
      </w:r>
      <w:r w:rsidRPr="00D3383B">
        <w:rPr>
          <w:rFonts w:eastAsia="MS PGothic"/>
          <w:b/>
          <w:bCs/>
          <w:color w:val="000000"/>
          <w:sz w:val="28"/>
          <w:szCs w:val="28"/>
        </w:rPr>
        <w:t xml:space="preserve"> formula </w:t>
      </w:r>
      <w:bookmarkEnd w:id="0"/>
      <w:bookmarkEnd w:id="1"/>
      <w:r w:rsidRPr="00E0715F">
        <w:rPr>
          <w:rFonts w:eastAsia="MS PGothic"/>
          <w:b/>
          <w:bCs/>
          <w:color w:val="000000"/>
          <w:sz w:val="28"/>
          <w:szCs w:val="28"/>
        </w:rPr>
        <w:t xml:space="preserve">comprising </w:t>
      </w:r>
      <w:proofErr w:type="spellStart"/>
      <w:r w:rsidRPr="00D3383B">
        <w:rPr>
          <w:rFonts w:eastAsia="MS PGothic"/>
          <w:b/>
          <w:bCs/>
          <w:color w:val="000000"/>
          <w:sz w:val="28"/>
          <w:szCs w:val="28"/>
        </w:rPr>
        <w:t>Sophorae</w:t>
      </w:r>
      <w:proofErr w:type="spellEnd"/>
      <w:r w:rsidRPr="00D3383B">
        <w:rPr>
          <w:rFonts w:eastAsia="MS PGothic"/>
          <w:b/>
          <w:bCs/>
          <w:color w:val="000000"/>
          <w:sz w:val="28"/>
          <w:szCs w:val="28"/>
        </w:rPr>
        <w:t xml:space="preserve"> </w:t>
      </w:r>
      <w:proofErr w:type="spellStart"/>
      <w:r w:rsidRPr="00D3383B">
        <w:rPr>
          <w:rFonts w:eastAsia="MS PGothic"/>
          <w:b/>
          <w:bCs/>
          <w:color w:val="000000"/>
          <w:sz w:val="28"/>
          <w:szCs w:val="28"/>
        </w:rPr>
        <w:t>Flos</w:t>
      </w:r>
      <w:proofErr w:type="spellEnd"/>
      <w:r w:rsidRPr="00D3383B">
        <w:rPr>
          <w:rFonts w:eastAsia="MS PGothic"/>
          <w:b/>
          <w:bCs/>
          <w:color w:val="000000"/>
          <w:sz w:val="28"/>
          <w:szCs w:val="28"/>
        </w:rPr>
        <w:t xml:space="preserve"> and </w:t>
      </w:r>
      <w:proofErr w:type="spellStart"/>
      <w:r w:rsidRPr="00D3383B">
        <w:rPr>
          <w:rFonts w:eastAsia="MS PGothic"/>
          <w:b/>
          <w:bCs/>
          <w:color w:val="000000"/>
          <w:sz w:val="28"/>
          <w:szCs w:val="28"/>
        </w:rPr>
        <w:t>Lonicerae</w:t>
      </w:r>
      <w:proofErr w:type="spellEnd"/>
      <w:r w:rsidRPr="00D3383B">
        <w:rPr>
          <w:rFonts w:eastAsia="MS PGothic"/>
          <w:b/>
          <w:bCs/>
          <w:color w:val="000000"/>
          <w:sz w:val="28"/>
          <w:szCs w:val="28"/>
        </w:rPr>
        <w:t xml:space="preserve"> </w:t>
      </w:r>
      <w:proofErr w:type="spellStart"/>
      <w:r w:rsidRPr="00D3383B">
        <w:rPr>
          <w:rFonts w:eastAsia="MS PGothic"/>
          <w:b/>
          <w:bCs/>
          <w:color w:val="000000"/>
          <w:sz w:val="28"/>
          <w:szCs w:val="28"/>
        </w:rPr>
        <w:t>Japonicae</w:t>
      </w:r>
      <w:proofErr w:type="spellEnd"/>
      <w:r w:rsidRPr="00D3383B">
        <w:rPr>
          <w:rFonts w:eastAsia="MS PGothic"/>
          <w:b/>
          <w:bCs/>
          <w:color w:val="000000"/>
          <w:sz w:val="28"/>
          <w:szCs w:val="28"/>
        </w:rPr>
        <w:t xml:space="preserve"> </w:t>
      </w:r>
      <w:proofErr w:type="spellStart"/>
      <w:r w:rsidRPr="00D3383B">
        <w:rPr>
          <w:rFonts w:eastAsia="MS PGothic"/>
          <w:b/>
          <w:bCs/>
          <w:color w:val="000000"/>
          <w:sz w:val="28"/>
          <w:szCs w:val="28"/>
        </w:rPr>
        <w:t>Flos</w:t>
      </w:r>
      <w:proofErr w:type="spellEnd"/>
    </w:p>
    <w:p w:rsidR="00E478B8" w:rsidRDefault="00E478B8" w:rsidP="008277FE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  <w:t xml:space="preserve">LI Ting, Fu </w:t>
      </w:r>
      <w:proofErr w:type="spellStart"/>
      <w:r>
        <w:rPr>
          <w:rFonts w:eastAsia="MS PGothic" w:hAnsi="Arial"/>
          <w:color w:val="000000"/>
        </w:rPr>
        <w:t>Xiuqion</w:t>
      </w:r>
      <w:r w:rsidR="008277FE">
        <w:rPr>
          <w:rFonts w:eastAsia="MS PGothic" w:hAnsi="Arial"/>
          <w:color w:val="000000"/>
        </w:rPr>
        <w:t>g</w:t>
      </w:r>
      <w:proofErr w:type="spellEnd"/>
      <w:r>
        <w:rPr>
          <w:rFonts w:eastAsia="MS PGothic" w:hAnsi="Arial"/>
          <w:color w:val="000000"/>
        </w:rPr>
        <w:t xml:space="preserve">, </w:t>
      </w:r>
      <w:proofErr w:type="spellStart"/>
      <w:r>
        <w:rPr>
          <w:rFonts w:eastAsia="MS PGothic" w:hAnsi="Arial"/>
          <w:color w:val="000000"/>
        </w:rPr>
        <w:t>Guo</w:t>
      </w:r>
      <w:proofErr w:type="spellEnd"/>
      <w:r w:rsidR="008277FE"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H</w:t>
      </w:r>
      <w:r w:rsidR="008277FE">
        <w:rPr>
          <w:rFonts w:eastAsia="MS PGothic" w:hAnsi="Arial"/>
          <w:color w:val="000000"/>
        </w:rPr>
        <w:t>ui</w:t>
      </w:r>
      <w:proofErr w:type="spellEnd"/>
      <w:r>
        <w:rPr>
          <w:rFonts w:eastAsia="MS PGothic" w:hAnsi="Arial"/>
          <w:color w:val="000000"/>
        </w:rPr>
        <w:t>, Zhu</w:t>
      </w:r>
      <w:r w:rsidR="008277FE">
        <w:rPr>
          <w:rFonts w:eastAsia="MS PGothic" w:hAnsi="Arial"/>
          <w:color w:val="000000"/>
        </w:rPr>
        <w:t xml:space="preserve"> </w:t>
      </w:r>
      <w:proofErr w:type="spellStart"/>
      <w:r>
        <w:rPr>
          <w:rFonts w:eastAsia="MS PGothic" w:hAnsi="Arial"/>
          <w:color w:val="000000"/>
        </w:rPr>
        <w:t>P</w:t>
      </w:r>
      <w:r w:rsidR="008277FE">
        <w:rPr>
          <w:rFonts w:eastAsia="MS PGothic" w:hAnsi="Arial"/>
          <w:color w:val="000000"/>
        </w:rPr>
        <w:t>eili</w:t>
      </w:r>
      <w:proofErr w:type="spellEnd"/>
      <w:r>
        <w:rPr>
          <w:rFonts w:eastAsia="MS PGothic" w:hAnsi="Arial"/>
          <w:color w:val="000000"/>
        </w:rPr>
        <w:t xml:space="preserve">, Li </w:t>
      </w:r>
      <w:proofErr w:type="spellStart"/>
      <w:r>
        <w:rPr>
          <w:rFonts w:eastAsia="MS PGothic" w:hAnsi="Arial"/>
          <w:color w:val="000000"/>
        </w:rPr>
        <w:t>Y</w:t>
      </w:r>
      <w:r w:rsidR="008277FE">
        <w:rPr>
          <w:rFonts w:eastAsia="MS PGothic" w:hAnsi="Arial"/>
          <w:color w:val="000000"/>
        </w:rPr>
        <w:t>axi</w:t>
      </w:r>
      <w:proofErr w:type="spellEnd"/>
      <w:r>
        <w:rPr>
          <w:rFonts w:eastAsia="MS PGothic" w:hAnsi="Arial"/>
          <w:color w:val="000000"/>
        </w:rPr>
        <w:t xml:space="preserve">, Yu </w:t>
      </w:r>
      <w:proofErr w:type="spellStart"/>
      <w:r>
        <w:rPr>
          <w:rFonts w:eastAsia="MS PGothic" w:hAnsi="Arial"/>
          <w:color w:val="000000"/>
        </w:rPr>
        <w:t>Z</w:t>
      </w:r>
      <w:r w:rsidR="008277FE">
        <w:rPr>
          <w:rFonts w:eastAsia="MS PGothic" w:hAnsi="Arial"/>
          <w:color w:val="000000"/>
        </w:rPr>
        <w:t>hiling</w:t>
      </w:r>
      <w:proofErr w:type="spellEnd"/>
    </w:p>
    <w:p w:rsidR="00E478B8" w:rsidRDefault="00E478B8" w:rsidP="003A3C5A">
      <w:pPr>
        <w:rPr>
          <w:rFonts w:eastAsia="MS PGothic" w:hAnsi="Arial"/>
          <w:color w:val="000000"/>
        </w:rPr>
      </w:pPr>
    </w:p>
    <w:p w:rsidR="00E478B8" w:rsidRPr="00327F9B" w:rsidRDefault="00E478B8" w:rsidP="000C009C">
      <w:pPr>
        <w:jc w:val="center"/>
        <w:rPr>
          <w:rFonts w:eastAsia="MS PGothic" w:hAnsi="Arial"/>
          <w:color w:val="000000"/>
        </w:rPr>
      </w:pPr>
      <w:r w:rsidRPr="000C009C">
        <w:rPr>
          <w:rFonts w:eastAsia="MS PGothic" w:hAnsi="Arial"/>
          <w:color w:val="000000"/>
        </w:rPr>
        <w:t>School of Chinese Medicine, Hong Kong Baptist University, Kowloon Tong, Hong Kong</w:t>
      </w:r>
    </w:p>
    <w:p w:rsidR="00E478B8" w:rsidRPr="00D81022" w:rsidRDefault="00E478B8" w:rsidP="00DC433A">
      <w:pPr>
        <w:jc w:val="center"/>
        <w:rPr>
          <w:color w:val="0000FF"/>
          <w:sz w:val="36"/>
          <w:szCs w:val="36"/>
        </w:rPr>
      </w:pPr>
    </w:p>
    <w:p w:rsidR="00E478B8" w:rsidRDefault="00E478B8" w:rsidP="008277FE">
      <w:pPr>
        <w:spacing w:beforeLines="50" w:before="120" w:afterLines="50" w:after="120"/>
        <w:ind w:firstLineChars="250" w:firstLine="600"/>
        <w:jc w:val="both"/>
      </w:pPr>
      <w:r w:rsidRPr="00DA149F">
        <w:t>Constitutively activated signal transducer and activator of transcription 3 (STAT3)</w:t>
      </w:r>
      <w:r w:rsidRPr="000C009C">
        <w:t xml:space="preserve"> plays a critic</w:t>
      </w:r>
      <w:r>
        <w:t xml:space="preserve">al role in melanoma development. A formula </w:t>
      </w:r>
      <w:r w:rsidR="00F63EE4">
        <w:t xml:space="preserve">(SL) </w:t>
      </w:r>
      <w:r>
        <w:t xml:space="preserve">consisting of </w:t>
      </w:r>
      <w:proofErr w:type="spellStart"/>
      <w:r>
        <w:t>Sophorae</w:t>
      </w:r>
      <w:proofErr w:type="spellEnd"/>
      <w:r>
        <w:t xml:space="preserve"> </w:t>
      </w:r>
      <w:proofErr w:type="spellStart"/>
      <w:r>
        <w:t>Flos</w:t>
      </w:r>
      <w:proofErr w:type="spellEnd"/>
      <w:r>
        <w:t xml:space="preserve"> (SF) and </w:t>
      </w:r>
      <w:proofErr w:type="spellStart"/>
      <w:r>
        <w:t>Lonicerae</w:t>
      </w:r>
      <w:proofErr w:type="spellEnd"/>
      <w:r>
        <w:t xml:space="preserve"> </w:t>
      </w:r>
      <w:proofErr w:type="spellStart"/>
      <w:r>
        <w:t>Japonicae</w:t>
      </w:r>
      <w:proofErr w:type="spellEnd"/>
      <w:r>
        <w:t xml:space="preserve"> </w:t>
      </w:r>
      <w:proofErr w:type="spellStart"/>
      <w:r>
        <w:t>Flos</w:t>
      </w:r>
      <w:proofErr w:type="spellEnd"/>
      <w:r>
        <w:t xml:space="preserve"> (LJF) is documented as a remedy for subcutaneous ulcer, skin carbuncle and abscess. </w:t>
      </w:r>
      <w:r w:rsidR="002367D2">
        <w:t>Plenty</w:t>
      </w:r>
      <w:r>
        <w:t xml:space="preserve"> of active con</w:t>
      </w:r>
      <w:bookmarkStart w:id="2" w:name="_GoBack"/>
      <w:bookmarkEnd w:id="2"/>
      <w:r>
        <w:t xml:space="preserve">stituents in SF and LJF have been shown to inhibit STAT3 signaling and possess </w:t>
      </w:r>
      <w:proofErr w:type="spellStart"/>
      <w:r>
        <w:t>antimelanoma</w:t>
      </w:r>
      <w:proofErr w:type="spellEnd"/>
      <w:r>
        <w:t xml:space="preserve"> </w:t>
      </w:r>
      <w:r w:rsidRPr="00F5588E">
        <w:t>property</w:t>
      </w:r>
      <w:r>
        <w:t xml:space="preserve">. This study aims to investigate whether </w:t>
      </w:r>
      <w:r w:rsidR="00F63EE4">
        <w:t xml:space="preserve">SL </w:t>
      </w:r>
      <w:r>
        <w:t xml:space="preserve">exerts </w:t>
      </w:r>
      <w:proofErr w:type="spellStart"/>
      <w:r>
        <w:t>antimelanoma</w:t>
      </w:r>
      <w:proofErr w:type="spellEnd"/>
      <w:r>
        <w:t xml:space="preserve"> activities by targeting STAT3 signaling. </w:t>
      </w:r>
    </w:p>
    <w:p w:rsidR="00E478B8" w:rsidRPr="00840FF3" w:rsidRDefault="00E478B8" w:rsidP="008277FE">
      <w:pPr>
        <w:spacing w:beforeLines="50" w:before="120" w:afterLines="50" w:after="120"/>
        <w:ind w:firstLineChars="250" w:firstLine="600"/>
        <w:jc w:val="both"/>
        <w:rPr>
          <w:rFonts w:eastAsia="SimSun"/>
          <w:lang w:eastAsia="zh-CN"/>
        </w:rPr>
      </w:pPr>
      <w:r>
        <w:t xml:space="preserve">B16F10 melanoma allograft model was employed to </w:t>
      </w:r>
      <w:r w:rsidRPr="00840FF3">
        <w:rPr>
          <w:rFonts w:eastAsia="SimSun"/>
          <w:lang w:eastAsia="zh-CN"/>
        </w:rPr>
        <w:t>examine</w:t>
      </w:r>
      <w:r>
        <w:t xml:space="preserve"> the effects of SL on tumor growth. </w:t>
      </w:r>
      <w:r w:rsidRPr="00DA149F">
        <w:t xml:space="preserve">Human A375 and murine B16F10 melanoma cells were utilized to evaluate the effects of SL on </w:t>
      </w:r>
      <w:r>
        <w:t>cell proliferation, apoptosis, migration and invasion</w:t>
      </w:r>
      <w:r w:rsidRPr="00DA149F">
        <w:t xml:space="preserve">. </w:t>
      </w:r>
      <w:r>
        <w:t xml:space="preserve">A375 cells stably expressing STAT3C, a constitutively active variant of STAT3, were used to determine the involvement of STAT3 signaling in SL-afforded </w:t>
      </w:r>
      <w:proofErr w:type="spellStart"/>
      <w:r>
        <w:t>antimelanoma</w:t>
      </w:r>
      <w:proofErr w:type="spellEnd"/>
      <w:r>
        <w:t xml:space="preserve"> effects.</w:t>
      </w:r>
      <w:r w:rsidRPr="00840FF3">
        <w:rPr>
          <w:rFonts w:eastAsia="SimSun"/>
          <w:lang w:eastAsia="zh-CN"/>
        </w:rPr>
        <w:t xml:space="preserve"> </w:t>
      </w:r>
      <w:r w:rsidR="00F63EE4">
        <w:rPr>
          <w:rFonts w:eastAsia="SimSun"/>
          <w:lang w:eastAsia="zh-CN"/>
        </w:rPr>
        <w:t>O</w:t>
      </w:r>
      <w:r>
        <w:t xml:space="preserve">ral administration of SL (1.2 g/kg) significantly inhibited tumor growth in B16F10 melanoma-bearing mice and inhibited phosphorylation of STAT3 and </w:t>
      </w:r>
      <w:proofErr w:type="spellStart"/>
      <w:r>
        <w:t>Src</w:t>
      </w:r>
      <w:proofErr w:type="spellEnd"/>
      <w:r>
        <w:t xml:space="preserve"> in tumor tissues. In melanoma cells, </w:t>
      </w:r>
      <w:r w:rsidRPr="00DA149F">
        <w:rPr>
          <w:lang w:eastAsia="zh-HK"/>
        </w:rPr>
        <w:t>SL potently inhibited cell viability, induced apoptosis, and su</w:t>
      </w:r>
      <w:r>
        <w:rPr>
          <w:lang w:eastAsia="zh-HK"/>
        </w:rPr>
        <w:t>ppressed migration and invasion</w:t>
      </w:r>
      <w:r>
        <w:t>. SL</w:t>
      </w:r>
      <w:r w:rsidRPr="00E0715F">
        <w:t xml:space="preserve"> also remarkably suppressed activation of STAT3 and </w:t>
      </w:r>
      <w:proofErr w:type="spellStart"/>
      <w:r w:rsidRPr="00E0715F">
        <w:t>Src</w:t>
      </w:r>
      <w:proofErr w:type="spellEnd"/>
      <w:r w:rsidRPr="00E0715F">
        <w:t>, and STAT3 nuclear localization in melanoma cell</w:t>
      </w:r>
      <w:r>
        <w:t>s. SL</w:t>
      </w:r>
      <w:r w:rsidRPr="00E0715F">
        <w:t xml:space="preserve"> significantly lowered mRNA and protein levels of STAT3-regulated Mcl-1, </w:t>
      </w:r>
      <w:proofErr w:type="spellStart"/>
      <w:r w:rsidRPr="00E0715F">
        <w:t>Bcl-xL</w:t>
      </w:r>
      <w:proofErr w:type="spellEnd"/>
      <w:r w:rsidRPr="00E0715F">
        <w:t>, MMP-2 and MMP-9.</w:t>
      </w:r>
      <w:r w:rsidR="006F2ECE">
        <w:t xml:space="preserve"> </w:t>
      </w:r>
      <w:r w:rsidRPr="00E0715F">
        <w:t>Overexpression of STAT3C in A375 cells diminished the effects of SL on cell proliferation, apoptosis and invasion.</w:t>
      </w:r>
    </w:p>
    <w:p w:rsidR="00E478B8" w:rsidRPr="00840FF3" w:rsidRDefault="00E478B8" w:rsidP="008277FE">
      <w:pPr>
        <w:spacing w:beforeLines="50" w:before="120" w:afterLines="50" w:after="120"/>
        <w:ind w:firstLineChars="250" w:firstLine="600"/>
        <w:jc w:val="both"/>
        <w:rPr>
          <w:rFonts w:eastAsia="SimSun"/>
          <w:lang w:eastAsia="zh-CN"/>
        </w:rPr>
      </w:pPr>
      <w:r>
        <w:t xml:space="preserve">These results indicated that SL exerted potent </w:t>
      </w:r>
      <w:proofErr w:type="spellStart"/>
      <w:r>
        <w:t>antimelanoma</w:t>
      </w:r>
      <w:proofErr w:type="spellEnd"/>
      <w:r>
        <w:t xml:space="preserve"> effects, </w:t>
      </w:r>
      <w:r w:rsidRPr="002014CA">
        <w:t>and these effects are partially due to the inhibition of STAT3 signaling</w:t>
      </w:r>
      <w:r>
        <w:t xml:space="preserve">. This work was partially supported by </w:t>
      </w:r>
      <w:r w:rsidR="002367D2" w:rsidRPr="002367D2">
        <w:t>HKBU12125116</w:t>
      </w:r>
      <w:r w:rsidR="002367D2">
        <w:t>.</w:t>
      </w:r>
    </w:p>
    <w:p w:rsidR="00E478B8" w:rsidRDefault="00E478B8" w:rsidP="00363668">
      <w:pPr>
        <w:jc w:val="both"/>
        <w:rPr>
          <w:color w:val="000000"/>
        </w:rPr>
      </w:pPr>
    </w:p>
    <w:p w:rsidR="00E478B8" w:rsidRDefault="00E478B8" w:rsidP="00363668">
      <w:pPr>
        <w:jc w:val="both"/>
        <w:rPr>
          <w:b/>
          <w:bCs/>
        </w:rPr>
      </w:pPr>
      <w:r w:rsidRPr="00732C88">
        <w:rPr>
          <w:b/>
          <w:bCs/>
        </w:rPr>
        <w:t>Biography</w:t>
      </w:r>
    </w:p>
    <w:p w:rsidR="00E478B8" w:rsidRDefault="00E478B8" w:rsidP="00363668">
      <w:pPr>
        <w:jc w:val="both"/>
        <w:rPr>
          <w:b/>
          <w:bCs/>
        </w:rPr>
      </w:pPr>
    </w:p>
    <w:p w:rsidR="00E478B8" w:rsidRPr="00B03DB8" w:rsidRDefault="00E478B8" w:rsidP="007D233A">
      <w:pPr>
        <w:jc w:val="both"/>
      </w:pPr>
      <w:r>
        <w:lastRenderedPageBreak/>
        <w:t xml:space="preserve">LI Ting is </w:t>
      </w:r>
      <w:r w:rsidRPr="0006077B">
        <w:t>a 2</w:t>
      </w:r>
      <w:r w:rsidRPr="0006077B">
        <w:rPr>
          <w:vertAlign w:val="superscript"/>
        </w:rPr>
        <w:t>nd</w:t>
      </w:r>
      <w:r w:rsidRPr="0006077B">
        <w:t xml:space="preserve"> year PhD student</w:t>
      </w:r>
      <w:r>
        <w:t xml:space="preserve"> in School of Chinese Medicine, Hong Kong Baptist University. </w:t>
      </w:r>
      <w:r w:rsidRPr="00D3383B">
        <w:t xml:space="preserve">She </w:t>
      </w:r>
      <w:r>
        <w:t>is now</w:t>
      </w:r>
      <w:r w:rsidRPr="00D3383B">
        <w:t xml:space="preserve"> working on exploring effective and safe traditional Chinese medicine</w:t>
      </w:r>
      <w:r>
        <w:t>s</w:t>
      </w:r>
      <w:r w:rsidRPr="00D3383B">
        <w:t xml:space="preserve"> </w:t>
      </w:r>
      <w:r>
        <w:t>or natural products against</w:t>
      </w:r>
      <w:r w:rsidR="006F2ECE">
        <w:t xml:space="preserve"> melanoma.</w:t>
      </w:r>
    </w:p>
    <w:p w:rsidR="00E478B8" w:rsidRDefault="00E478B8" w:rsidP="007D233A"/>
    <w:p w:rsidR="00E478B8" w:rsidRDefault="00E478B8" w:rsidP="00363668">
      <w:pPr>
        <w:jc w:val="both"/>
        <w:rPr>
          <w:b/>
          <w:bCs/>
        </w:rPr>
      </w:pPr>
    </w:p>
    <w:sectPr w:rsidR="00E478B8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05F8"/>
    <w:rsid w:val="0002392A"/>
    <w:rsid w:val="00031866"/>
    <w:rsid w:val="0006077B"/>
    <w:rsid w:val="00065C3B"/>
    <w:rsid w:val="00074C9C"/>
    <w:rsid w:val="000C009C"/>
    <w:rsid w:val="000D6718"/>
    <w:rsid w:val="00110557"/>
    <w:rsid w:val="001B06AE"/>
    <w:rsid w:val="002014CA"/>
    <w:rsid w:val="00221CE9"/>
    <w:rsid w:val="002367D2"/>
    <w:rsid w:val="00265E72"/>
    <w:rsid w:val="002C359D"/>
    <w:rsid w:val="002C3D9B"/>
    <w:rsid w:val="0031455A"/>
    <w:rsid w:val="00327F9B"/>
    <w:rsid w:val="00363668"/>
    <w:rsid w:val="00384441"/>
    <w:rsid w:val="003A3C5A"/>
    <w:rsid w:val="00437503"/>
    <w:rsid w:val="00441F91"/>
    <w:rsid w:val="004D1B9C"/>
    <w:rsid w:val="004E62DD"/>
    <w:rsid w:val="004F0441"/>
    <w:rsid w:val="005B4B32"/>
    <w:rsid w:val="005C6D06"/>
    <w:rsid w:val="00654259"/>
    <w:rsid w:val="0068081F"/>
    <w:rsid w:val="00685235"/>
    <w:rsid w:val="006B33D3"/>
    <w:rsid w:val="006F2ECE"/>
    <w:rsid w:val="00713B5B"/>
    <w:rsid w:val="00732C88"/>
    <w:rsid w:val="007341F9"/>
    <w:rsid w:val="00743B47"/>
    <w:rsid w:val="0078229D"/>
    <w:rsid w:val="007B0D32"/>
    <w:rsid w:val="007D00E7"/>
    <w:rsid w:val="007D233A"/>
    <w:rsid w:val="007D5AD0"/>
    <w:rsid w:val="007D65C7"/>
    <w:rsid w:val="0080097F"/>
    <w:rsid w:val="008277FE"/>
    <w:rsid w:val="008354A7"/>
    <w:rsid w:val="00840FF3"/>
    <w:rsid w:val="008747F9"/>
    <w:rsid w:val="008E2F78"/>
    <w:rsid w:val="008E737B"/>
    <w:rsid w:val="00912F54"/>
    <w:rsid w:val="009D1375"/>
    <w:rsid w:val="009E52D9"/>
    <w:rsid w:val="00A3321B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CF562F"/>
    <w:rsid w:val="00D3383B"/>
    <w:rsid w:val="00D55890"/>
    <w:rsid w:val="00D605F8"/>
    <w:rsid w:val="00D734FE"/>
    <w:rsid w:val="00D81022"/>
    <w:rsid w:val="00D841B1"/>
    <w:rsid w:val="00DA149F"/>
    <w:rsid w:val="00DC433A"/>
    <w:rsid w:val="00E0715F"/>
    <w:rsid w:val="00E478B8"/>
    <w:rsid w:val="00E63452"/>
    <w:rsid w:val="00ED2B89"/>
    <w:rsid w:val="00F5588E"/>
    <w:rsid w:val="00F63EE4"/>
    <w:rsid w:val="00F7141B"/>
    <w:rsid w:val="00F74280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PMingLiU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99"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PMingLiU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331</Words>
  <Characters>1888</Characters>
  <Application>Microsoft Office Word</Application>
  <DocSecurity>0</DocSecurity>
  <Lines>15</Lines>
  <Paragraphs>4</Paragraphs>
  <ScaleCrop>false</ScaleCrop>
  <Company>Microsoft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Nazia</dc:creator>
  <cp:keywords/>
  <dc:description/>
  <cp:lastModifiedBy>User</cp:lastModifiedBy>
  <cp:revision>12</cp:revision>
  <dcterms:created xsi:type="dcterms:W3CDTF">2016-07-23T09:41:00Z</dcterms:created>
  <dcterms:modified xsi:type="dcterms:W3CDTF">2016-07-25T03:26:00Z</dcterms:modified>
</cp:coreProperties>
</file>