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202DA" w14:textId="3F524341" w:rsidR="00812754" w:rsidRDefault="00723BD9" w:rsidP="00B47594">
      <w:pPr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  <w:u w:val="single"/>
        </w:rPr>
        <w:t>ABSTRACT</w:t>
      </w:r>
      <w:r w:rsidRPr="00723BD9">
        <w:rPr>
          <w:rFonts w:ascii="Times" w:hAnsi="Times"/>
          <w:color w:val="000000" w:themeColor="text1"/>
          <w:u w:val="single"/>
        </w:rPr>
        <w:t>:</w:t>
      </w:r>
      <w:r>
        <w:rPr>
          <w:rFonts w:ascii="Times" w:hAnsi="Times"/>
          <w:color w:val="000000" w:themeColor="text1"/>
        </w:rPr>
        <w:t xml:space="preserve"> </w:t>
      </w:r>
      <w:r w:rsidR="00812754" w:rsidRPr="00D9738A">
        <w:rPr>
          <w:rFonts w:ascii="Times" w:hAnsi="Times"/>
          <w:color w:val="000000" w:themeColor="text1"/>
        </w:rPr>
        <w:t>CASE REPORT: CLINICAL FEATURES AND TREATMENT OF RED SKIN SYNDROME DUE TO MISUSE OF</w:t>
      </w:r>
      <w:r w:rsidR="00010231">
        <w:rPr>
          <w:rFonts w:ascii="Times" w:hAnsi="Times"/>
          <w:color w:val="000000" w:themeColor="text1"/>
        </w:rPr>
        <w:t xml:space="preserve"> COSMETIC BEAUTY PRODUCTS CONTAINING</w:t>
      </w:r>
      <w:r w:rsidR="00812754" w:rsidRPr="00D9738A">
        <w:rPr>
          <w:rFonts w:ascii="Times" w:hAnsi="Times"/>
          <w:color w:val="000000" w:themeColor="text1"/>
        </w:rPr>
        <w:t xml:space="preserve"> TOPICAL CORTICOSTEROID</w:t>
      </w:r>
      <w:r w:rsidR="00F2304A">
        <w:rPr>
          <w:rFonts w:ascii="Times" w:hAnsi="Times"/>
          <w:color w:val="000000" w:themeColor="text1"/>
        </w:rPr>
        <w:t>S</w:t>
      </w:r>
      <w:r w:rsidR="00812754" w:rsidRPr="00D9738A">
        <w:rPr>
          <w:rFonts w:ascii="Times" w:hAnsi="Times"/>
          <w:color w:val="000000" w:themeColor="text1"/>
        </w:rPr>
        <w:t xml:space="preserve"> IN VIETNAM</w:t>
      </w:r>
    </w:p>
    <w:p w14:paraId="78FFD1C1" w14:textId="77777777" w:rsidR="00723BD9" w:rsidRDefault="00723BD9" w:rsidP="00B47594">
      <w:pPr>
        <w:jc w:val="both"/>
        <w:rPr>
          <w:rFonts w:ascii="Times" w:hAnsi="Times"/>
          <w:color w:val="000000" w:themeColor="text1"/>
        </w:rPr>
      </w:pPr>
    </w:p>
    <w:p w14:paraId="091ECB62" w14:textId="5EC6EAAD" w:rsidR="00723BD9" w:rsidRPr="00723BD9" w:rsidRDefault="00723BD9" w:rsidP="00B47594">
      <w:pPr>
        <w:jc w:val="center"/>
        <w:rPr>
          <w:rFonts w:ascii="Times" w:hAnsi="Times"/>
          <w:i/>
          <w:color w:val="000000" w:themeColor="text1"/>
        </w:rPr>
      </w:pPr>
      <w:r w:rsidRPr="00723BD9">
        <w:rPr>
          <w:rFonts w:ascii="Times" w:hAnsi="Times"/>
          <w:i/>
          <w:color w:val="000000" w:themeColor="text1"/>
        </w:rPr>
        <w:t>Phuong Nguyen Thi Thanh,</w:t>
      </w:r>
    </w:p>
    <w:p w14:paraId="1025E65D" w14:textId="6ECFB755" w:rsidR="00723BD9" w:rsidRPr="00723BD9" w:rsidRDefault="00723BD9" w:rsidP="00B47594">
      <w:pPr>
        <w:jc w:val="center"/>
        <w:rPr>
          <w:rFonts w:ascii="Times" w:hAnsi="Times"/>
          <w:i/>
          <w:color w:val="000000" w:themeColor="text1"/>
        </w:rPr>
      </w:pPr>
      <w:r w:rsidRPr="00723BD9">
        <w:rPr>
          <w:rFonts w:ascii="Times" w:hAnsi="Times"/>
          <w:i/>
          <w:color w:val="000000" w:themeColor="text1"/>
        </w:rPr>
        <w:t>Hue University of Medicine and Pharmacy, Vietnam</w:t>
      </w:r>
    </w:p>
    <w:p w14:paraId="31B91C82" w14:textId="5A1EBE78" w:rsidR="00723BD9" w:rsidRPr="00723BD9" w:rsidRDefault="00723BD9" w:rsidP="00B47594">
      <w:pPr>
        <w:jc w:val="center"/>
        <w:rPr>
          <w:rFonts w:ascii="Times" w:hAnsi="Times"/>
          <w:i/>
          <w:color w:val="000000" w:themeColor="text1"/>
        </w:rPr>
      </w:pPr>
      <w:r w:rsidRPr="00723BD9">
        <w:rPr>
          <w:rFonts w:ascii="Times" w:hAnsi="Times"/>
          <w:b/>
          <w:i/>
          <w:color w:val="000000" w:themeColor="text1"/>
        </w:rPr>
        <w:t>Corresponding author:</w:t>
      </w:r>
      <w:r w:rsidRPr="00723BD9">
        <w:rPr>
          <w:rFonts w:ascii="Times" w:hAnsi="Times"/>
          <w:i/>
          <w:color w:val="000000" w:themeColor="text1"/>
        </w:rPr>
        <w:t xml:space="preserve"> Phuong Nguyen (dr.phuongnguyen311@gmail.com)</w:t>
      </w:r>
    </w:p>
    <w:p w14:paraId="5704185F" w14:textId="77777777" w:rsidR="00382E44" w:rsidRPr="00D9738A" w:rsidRDefault="00382E44" w:rsidP="00B47594">
      <w:pPr>
        <w:jc w:val="both"/>
        <w:rPr>
          <w:rFonts w:ascii="Times" w:hAnsi="Times"/>
          <w:color w:val="000000" w:themeColor="text1"/>
        </w:rPr>
      </w:pPr>
    </w:p>
    <w:p w14:paraId="5327D0AC" w14:textId="77777777" w:rsidR="00AB6A88" w:rsidRDefault="00B233ED" w:rsidP="00B47594">
      <w:pPr>
        <w:jc w:val="both"/>
        <w:rPr>
          <w:rFonts w:ascii="Times" w:eastAsia="Times New Roman" w:hAnsi="Times" w:cs="Times New Roman"/>
          <w:color w:val="000000" w:themeColor="text1"/>
          <w:shd w:val="clear" w:color="auto" w:fill="FFFFFF"/>
        </w:rPr>
      </w:pPr>
      <w:r w:rsidRPr="00D9738A">
        <w:rPr>
          <w:rFonts w:ascii="Times" w:eastAsia="Times New Roman" w:hAnsi="Times" w:cs="Times New Roman"/>
          <w:color w:val="000000" w:themeColor="text1"/>
        </w:rPr>
        <w:t>Red skin syndrome or t</w:t>
      </w:r>
      <w:r w:rsidR="00012C86" w:rsidRPr="00D9738A">
        <w:rPr>
          <w:rFonts w:ascii="Times" w:eastAsia="Times New Roman" w:hAnsi="Times" w:cs="Times New Roman"/>
          <w:color w:val="000000" w:themeColor="text1"/>
        </w:rPr>
        <w:t xml:space="preserve">opical </w:t>
      </w:r>
      <w:r w:rsidR="00ED5B31" w:rsidRPr="00D9738A">
        <w:rPr>
          <w:rFonts w:ascii="Times" w:eastAsia="Times New Roman" w:hAnsi="Times" w:cs="Times New Roman"/>
          <w:color w:val="000000" w:themeColor="text1"/>
        </w:rPr>
        <w:t>corticosteroid (TCS) withdrawal</w:t>
      </w:r>
      <w:r w:rsidR="00012C86" w:rsidRPr="00D9738A">
        <w:rPr>
          <w:rFonts w:ascii="Times" w:eastAsia="Times New Roman" w:hAnsi="Times" w:cs="Times New Roman"/>
          <w:color w:val="000000" w:themeColor="text1"/>
        </w:rPr>
        <w:t xml:space="preserve"> is a potentia</w:t>
      </w:r>
      <w:r w:rsidR="00EF2D13" w:rsidRPr="00D9738A">
        <w:rPr>
          <w:rFonts w:ascii="Times" w:eastAsia="Times New Roman" w:hAnsi="Times" w:cs="Times New Roman"/>
          <w:color w:val="000000" w:themeColor="text1"/>
        </w:rPr>
        <w:t>l</w:t>
      </w:r>
      <w:r w:rsidR="005F09D3" w:rsidRPr="00D9738A">
        <w:rPr>
          <w:rFonts w:ascii="Times" w:eastAsia="Times New Roman" w:hAnsi="Times" w:cs="Times New Roman"/>
          <w:color w:val="000000" w:themeColor="text1"/>
        </w:rPr>
        <w:t xml:space="preserve"> complication of TCS treatment</w:t>
      </w:r>
      <w:r w:rsidR="00D133E0" w:rsidRPr="00D9738A">
        <w:rPr>
          <w:rFonts w:ascii="Times" w:eastAsia="Times New Roman" w:hAnsi="Times" w:cs="Times New Roman"/>
          <w:color w:val="000000" w:themeColor="text1"/>
        </w:rPr>
        <w:t>, which</w:t>
      </w:r>
      <w:r w:rsidR="00E326A6" w:rsidRPr="00D9738A">
        <w:rPr>
          <w:rFonts w:ascii="Times" w:eastAsia="Times New Roman" w:hAnsi="Times" w:cs="Times New Roman"/>
          <w:color w:val="000000" w:themeColor="text1"/>
        </w:rPr>
        <w:t xml:space="preserve"> especially occurs </w:t>
      </w:r>
      <w:r w:rsidR="00A43837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after a</w:t>
      </w:r>
      <w:r w:rsidR="00E326A6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long-term use of moderate-to-potent TCS on </w:t>
      </w:r>
      <w:r w:rsidR="00F078B7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the</w:t>
      </w:r>
      <w:r w:rsidR="00E326A6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face or</w:t>
      </w:r>
      <w:r w:rsidR="00F078B7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genital area. </w:t>
      </w:r>
      <w:r w:rsidR="00D133E0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The objective of this clinical case report is to highlight understanding</w:t>
      </w:r>
      <w:r w:rsidR="00D73691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about clinical features and proposed treatment of</w:t>
      </w:r>
      <w:r w:rsidR="00D133E0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</w:t>
      </w:r>
      <w:r w:rsidR="00D73691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this unusual skin disorder due to </w:t>
      </w:r>
      <w:r w:rsidR="00EA4DE6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the </w:t>
      </w:r>
      <w:r w:rsidR="00D73691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abuse of TCS which has been a remarkable problem in Vietnam.</w:t>
      </w:r>
      <w:r w:rsidR="008B4057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</w:t>
      </w:r>
    </w:p>
    <w:p w14:paraId="20E925C7" w14:textId="77777777" w:rsidR="007C4AAA" w:rsidRPr="00D9738A" w:rsidRDefault="007C4AAA" w:rsidP="00B47594">
      <w:pPr>
        <w:jc w:val="both"/>
        <w:rPr>
          <w:rFonts w:ascii="Times" w:eastAsia="Times New Roman" w:hAnsi="Times" w:cs="Times New Roman"/>
          <w:color w:val="000000" w:themeColor="text1"/>
          <w:shd w:val="clear" w:color="auto" w:fill="FFFFFF"/>
        </w:rPr>
      </w:pPr>
    </w:p>
    <w:p w14:paraId="397D405C" w14:textId="31D51105" w:rsidR="00AB6A88" w:rsidRDefault="008B4057" w:rsidP="00B47594">
      <w:pPr>
        <w:jc w:val="both"/>
        <w:rPr>
          <w:rFonts w:ascii="Times" w:eastAsia="Times New Roman" w:hAnsi="Times" w:cs="Arial"/>
          <w:color w:val="000000" w:themeColor="text1"/>
          <w:shd w:val="clear" w:color="auto" w:fill="FFFFFF"/>
        </w:rPr>
      </w:pPr>
      <w:r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We describe</w:t>
      </w:r>
      <w:r w:rsidR="00EA4DE6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a case of</w:t>
      </w:r>
      <w:r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a</w:t>
      </w:r>
      <w:r w:rsidR="00FE152B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57-year-old woman </w:t>
      </w:r>
      <w:r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who presented</w:t>
      </w:r>
      <w:r w:rsidR="00FE152B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</w:t>
      </w:r>
      <w:r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to our</w:t>
      </w:r>
      <w:r w:rsidR="004D0DBE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dermatology clinic with </w:t>
      </w:r>
      <w:r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a </w:t>
      </w:r>
      <w:r w:rsidR="00A71B43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severe itchy</w:t>
      </w:r>
      <w:r w:rsidR="00DC4269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, burning</w:t>
      </w:r>
      <w:r w:rsidR="00B16985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, sting</w:t>
      </w:r>
      <w:r w:rsidR="009D57CE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ing</w:t>
      </w:r>
      <w:r w:rsidR="00A71B43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and swelling face</w:t>
      </w:r>
      <w:r w:rsidR="00D415C2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after abrupt discontinuation of TCS</w:t>
      </w:r>
      <w:r w:rsidR="00A71B43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. </w:t>
      </w:r>
      <w:r w:rsidR="007636D4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She reported one-year history </w:t>
      </w:r>
      <w:r w:rsidR="005A5D96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of uncontrolled application of</w:t>
      </w:r>
      <w:r w:rsidR="00010231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 </w:t>
      </w:r>
      <w:r w:rsidR="00F01E4D">
        <w:rPr>
          <w:rFonts w:ascii="Times" w:eastAsia="Times New Roman" w:hAnsi="Times" w:cs="Times New Roman"/>
          <w:color w:val="000000" w:themeColor="text1"/>
          <w:shd w:val="clear" w:color="auto" w:fill="FFFFFF"/>
        </w:rPr>
        <w:t>skin whitening cream containing corticosteroids on her face</w:t>
      </w:r>
      <w:r w:rsidR="0083007F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. </w:t>
      </w:r>
      <w:r w:rsidR="00021779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Examination found </w:t>
      </w:r>
      <w:r w:rsidR="0013341F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confluent </w:t>
      </w:r>
      <w:r w:rsidR="00535B36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scaly </w:t>
      </w:r>
      <w:r w:rsidR="0013341F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erythematous edematous plaques</w:t>
      </w:r>
      <w:r w:rsidR="006B018F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, </w:t>
      </w:r>
      <w:r w:rsidR="006753B0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skin atrophy and telangiectasia </w:t>
      </w:r>
      <w:r w:rsidR="006B018F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all over her face</w:t>
      </w:r>
      <w:r w:rsidR="006753B0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>.</w:t>
      </w:r>
      <w:r w:rsidR="006753B0" w:rsidRPr="00D9738A">
        <w:rPr>
          <w:rFonts w:ascii="Times" w:eastAsia="Times New Roman" w:hAnsi="Times" w:cs="Times New Roman"/>
          <w:color w:val="000000" w:themeColor="text1"/>
        </w:rPr>
        <w:t xml:space="preserve"> She </w:t>
      </w:r>
      <w:r w:rsidR="00C6435E" w:rsidRPr="00D9738A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has been treated with </w:t>
      </w:r>
      <w:r w:rsidR="006753B0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a</w:t>
      </w:r>
      <w:r w:rsidR="006D29C9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 </w:t>
      </w:r>
      <w:r w:rsidR="006D29C9" w:rsidRPr="00D9738A">
        <w:rPr>
          <w:rFonts w:ascii="Times" w:eastAsia="Times New Roman" w:hAnsi="Times" w:cs="Arial"/>
          <w:bCs/>
          <w:color w:val="000000" w:themeColor="text1"/>
          <w:shd w:val="clear" w:color="auto" w:fill="FFFFFF"/>
        </w:rPr>
        <w:t>slow tapering</w:t>
      </w:r>
      <w:r w:rsidR="006D29C9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 of low-potency </w:t>
      </w:r>
      <w:r w:rsidR="006D29C9" w:rsidRPr="00D9738A">
        <w:rPr>
          <w:rFonts w:ascii="Times" w:eastAsia="Times New Roman" w:hAnsi="Times" w:cs="Arial"/>
          <w:bCs/>
          <w:color w:val="000000" w:themeColor="text1"/>
          <w:shd w:val="clear" w:color="auto" w:fill="FFFFFF"/>
        </w:rPr>
        <w:t>topical steroids</w:t>
      </w:r>
      <w:r w:rsidR="00587119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 combined facial care with the use of organic oil con</w:t>
      </w:r>
      <w:r w:rsidR="006753B0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taining coconut, walnut oil,</w:t>
      </w:r>
      <w:r w:rsidR="00D80D2D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vitamin E</w:t>
      </w:r>
      <w:r w:rsidR="006753B0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and moisturiser</w:t>
      </w:r>
      <w:r w:rsidR="00D80D2D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, microneedling with PRP and dye pulsed light</w:t>
      </w:r>
      <w:r w:rsidR="006D29C9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on the affected area</w:t>
      </w:r>
      <w:r w:rsidR="00D80D2D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.</w:t>
      </w:r>
      <w:r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After two</w:t>
      </w:r>
      <w:r w:rsidR="00433EC1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month</w:t>
      </w:r>
      <w:r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s</w:t>
      </w:r>
      <w:r w:rsidR="00433EC1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, h</w:t>
      </w:r>
      <w:r w:rsidR="006753B0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er </w:t>
      </w:r>
      <w:r w:rsidR="00433EC1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skin condition was</w:t>
      </w:r>
      <w:r w:rsidR="007B72C4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improved</w:t>
      </w:r>
      <w:r w:rsidR="00433EC1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significantly.</w:t>
      </w:r>
      <w:r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</w:t>
      </w:r>
    </w:p>
    <w:p w14:paraId="2B5B14AB" w14:textId="77777777" w:rsidR="007C4AAA" w:rsidRPr="00D9738A" w:rsidRDefault="007C4AAA" w:rsidP="00B47594">
      <w:pPr>
        <w:jc w:val="both"/>
        <w:rPr>
          <w:rFonts w:ascii="Times" w:eastAsia="Times New Roman" w:hAnsi="Times" w:cs="Arial"/>
          <w:color w:val="000000" w:themeColor="text1"/>
          <w:shd w:val="clear" w:color="auto" w:fill="FFFFFF"/>
        </w:rPr>
      </w:pPr>
    </w:p>
    <w:p w14:paraId="151AD627" w14:textId="77777777" w:rsidR="00246347" w:rsidRPr="00D9738A" w:rsidRDefault="00246347" w:rsidP="00B47594">
      <w:pPr>
        <w:jc w:val="both"/>
        <w:rPr>
          <w:rFonts w:ascii="Times" w:eastAsia="Times New Roman" w:hAnsi="Times" w:cs="Arial"/>
          <w:color w:val="000000" w:themeColor="text1"/>
          <w:shd w:val="clear" w:color="auto" w:fill="FFFFFF"/>
        </w:rPr>
      </w:pPr>
      <w:r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In c</w:t>
      </w:r>
      <w:r w:rsidR="00DD0114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onclusion, red skin syndrome has been receiving a great deal of public attention. By raising awareness </w:t>
      </w:r>
      <w:r w:rsidR="00ED5B31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about</w:t>
      </w:r>
      <w:r w:rsidR="00DD0114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 its clinical features and risk factors, </w:t>
      </w:r>
      <w:r w:rsidR="00ED5B31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 xml:space="preserve">patients and providers could identify and prevent this complication. </w:t>
      </w:r>
      <w:r w:rsidR="006E5500" w:rsidRPr="00D9738A">
        <w:rPr>
          <w:rFonts w:ascii="Times" w:eastAsia="Times New Roman" w:hAnsi="Times" w:cs="Arial"/>
          <w:color w:val="000000" w:themeColor="text1"/>
          <w:shd w:val="clear" w:color="auto" w:fill="FFFFFF"/>
        </w:rPr>
        <w:t>The treatment depends on personal clinical characteristics of each patient.</w:t>
      </w:r>
    </w:p>
    <w:p w14:paraId="419649A5" w14:textId="77777777" w:rsidR="006D29C9" w:rsidRPr="00D9738A" w:rsidRDefault="006D29C9" w:rsidP="00723BD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D94109D" w14:textId="77777777" w:rsidR="00C6435E" w:rsidRPr="00D9738A" w:rsidRDefault="00C6435E" w:rsidP="00723BD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44E306C" w14:textId="5E29C8EC" w:rsidR="00382E44" w:rsidRPr="00B47594" w:rsidRDefault="007C4AAA" w:rsidP="00723BD9">
      <w:pPr>
        <w:jc w:val="both"/>
        <w:rPr>
          <w:rFonts w:ascii="Times" w:hAnsi="Times"/>
          <w:color w:val="000000" w:themeColor="text1"/>
          <w:sz w:val="22"/>
          <w:szCs w:val="22"/>
          <w:u w:val="single"/>
        </w:rPr>
      </w:pPr>
      <w:r w:rsidRPr="00B47594">
        <w:rPr>
          <w:rFonts w:ascii="Times" w:hAnsi="Times"/>
          <w:color w:val="000000" w:themeColor="text1"/>
          <w:sz w:val="22"/>
          <w:szCs w:val="22"/>
          <w:u w:val="single"/>
        </w:rPr>
        <w:t xml:space="preserve">BIOGRAPHY: </w:t>
      </w:r>
    </w:p>
    <w:p w14:paraId="040DF65B" w14:textId="77777777" w:rsidR="007C4AAA" w:rsidRPr="00B47594" w:rsidRDefault="007C4AAA" w:rsidP="00723BD9">
      <w:pPr>
        <w:jc w:val="both"/>
        <w:rPr>
          <w:rFonts w:ascii="Times" w:hAnsi="Times"/>
          <w:color w:val="000000" w:themeColor="text1"/>
          <w:sz w:val="22"/>
          <w:szCs w:val="22"/>
        </w:rPr>
      </w:pPr>
    </w:p>
    <w:p w14:paraId="4CDBA2A7" w14:textId="3D1AC1A4" w:rsidR="00E96356" w:rsidRPr="00B47594" w:rsidRDefault="00B47594" w:rsidP="00B47594">
      <w:pPr>
        <w:spacing w:line="360" w:lineRule="auto"/>
        <w:jc w:val="both"/>
        <w:rPr>
          <w:rFonts w:ascii="Times" w:hAnsi="Times"/>
          <w:color w:val="000000" w:themeColor="text1"/>
          <w:sz w:val="22"/>
          <w:szCs w:val="22"/>
        </w:rPr>
      </w:pPr>
      <w:r>
        <w:rPr>
          <w:rFonts w:ascii="Times" w:hAnsi="Times"/>
          <w:color w:val="000000" w:themeColor="text1"/>
          <w:sz w:val="22"/>
          <w:szCs w:val="22"/>
        </w:rPr>
        <w:t xml:space="preserve">Dr. </w:t>
      </w:r>
      <w:r w:rsidR="007C4AAA" w:rsidRPr="00B47594">
        <w:rPr>
          <w:rFonts w:ascii="Times" w:hAnsi="Times"/>
          <w:color w:val="000000" w:themeColor="text1"/>
          <w:sz w:val="22"/>
          <w:szCs w:val="22"/>
        </w:rPr>
        <w:t xml:space="preserve">Phuong Thi Thanh Nguyen is a passionate young dermatologist who has been working as doctor and lecturer at </w:t>
      </w:r>
      <w:r w:rsidRPr="00B47594">
        <w:rPr>
          <w:rFonts w:ascii="Times" w:hAnsi="Times"/>
          <w:color w:val="000000" w:themeColor="text1"/>
          <w:sz w:val="22"/>
          <w:szCs w:val="22"/>
        </w:rPr>
        <w:t xml:space="preserve">Hue Medical </w:t>
      </w:r>
      <w:r w:rsidR="00E96356" w:rsidRPr="00B47594">
        <w:rPr>
          <w:rFonts w:ascii="Times" w:hAnsi="Times"/>
          <w:color w:val="000000" w:themeColor="text1"/>
          <w:sz w:val="22"/>
          <w:szCs w:val="22"/>
        </w:rPr>
        <w:t>University H</w:t>
      </w:r>
      <w:r w:rsidR="007C4AAA" w:rsidRPr="00B47594">
        <w:rPr>
          <w:rFonts w:ascii="Times" w:hAnsi="Times"/>
          <w:color w:val="000000" w:themeColor="text1"/>
          <w:sz w:val="22"/>
          <w:szCs w:val="22"/>
        </w:rPr>
        <w:t>ospital</w:t>
      </w:r>
      <w:r w:rsidRPr="00B47594">
        <w:rPr>
          <w:rFonts w:ascii="Times" w:hAnsi="Times"/>
          <w:color w:val="000000" w:themeColor="text1"/>
          <w:sz w:val="22"/>
          <w:szCs w:val="22"/>
        </w:rPr>
        <w:t xml:space="preserve"> and Hue University of Medicine and Pharmacy which is one of the three main Medical University in Vietnam</w:t>
      </w:r>
      <w:r w:rsidR="007C4AAA" w:rsidRPr="00B47594">
        <w:rPr>
          <w:rFonts w:ascii="Times" w:hAnsi="Times"/>
          <w:color w:val="000000" w:themeColor="text1"/>
          <w:sz w:val="22"/>
          <w:szCs w:val="22"/>
        </w:rPr>
        <w:t xml:space="preserve">. She got Wyss scholarship for a Dermatopathology course at Columbia University in the city of New York under the supervision of Dr. David Silvers in 2015. Since then, </w:t>
      </w:r>
      <w:r w:rsidR="00D77AB0" w:rsidRPr="00B47594">
        <w:rPr>
          <w:rFonts w:ascii="Times" w:hAnsi="Times"/>
          <w:color w:val="000000" w:themeColor="text1"/>
          <w:sz w:val="22"/>
          <w:szCs w:val="22"/>
        </w:rPr>
        <w:t xml:space="preserve">she joined </w:t>
      </w:r>
      <w:r w:rsidR="00F14917" w:rsidRPr="00B47594">
        <w:rPr>
          <w:rFonts w:ascii="Times" w:hAnsi="Times"/>
          <w:color w:val="000000" w:themeColor="text1"/>
          <w:sz w:val="22"/>
          <w:szCs w:val="22"/>
        </w:rPr>
        <w:t xml:space="preserve">the weekly video conference with the dermatologists and pathologists from USA and various regions in Vietnam to consult cases based on clinical and histopathological features. </w:t>
      </w:r>
      <w:r w:rsidR="00A253FE" w:rsidRPr="00B47594">
        <w:rPr>
          <w:rFonts w:ascii="Times" w:hAnsi="Times"/>
          <w:color w:val="000000" w:themeColor="text1"/>
          <w:sz w:val="22"/>
          <w:szCs w:val="22"/>
        </w:rPr>
        <w:t>S</w:t>
      </w:r>
      <w:r w:rsidR="00E96356" w:rsidRPr="00B47594">
        <w:rPr>
          <w:rFonts w:ascii="Times" w:hAnsi="Times"/>
          <w:color w:val="000000" w:themeColor="text1"/>
          <w:sz w:val="22"/>
          <w:szCs w:val="22"/>
        </w:rPr>
        <w:t>he dreams of acquiring a level of competency in dermatopathology  to contribute in developing a high quality dermatologic educational training program in Hue to well educate the students and physicians, and of course, most important, to care for our patients.</w:t>
      </w:r>
    </w:p>
    <w:p w14:paraId="04F4C24D" w14:textId="21DC69E8" w:rsidR="00B47594" w:rsidRPr="00B47594" w:rsidRDefault="00B47594" w:rsidP="00B4759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" w:hAnsi="Times"/>
          <w:color w:val="000000" w:themeColor="text1"/>
          <w:sz w:val="22"/>
          <w:szCs w:val="22"/>
        </w:rPr>
      </w:pPr>
      <w:r w:rsidRPr="00B47594">
        <w:rPr>
          <w:rFonts w:ascii="Times" w:hAnsi="Times"/>
          <w:color w:val="000000" w:themeColor="text1"/>
          <w:sz w:val="22"/>
          <w:szCs w:val="22"/>
        </w:rPr>
        <w:t>Mobile number: 084 973352707</w:t>
      </w:r>
    </w:p>
    <w:p w14:paraId="1FD7C0E0" w14:textId="6CF69750" w:rsidR="00B47594" w:rsidRPr="008E5931" w:rsidRDefault="00B47594" w:rsidP="008E5931">
      <w:pPr>
        <w:spacing w:line="360" w:lineRule="auto"/>
        <w:ind w:left="360"/>
        <w:jc w:val="both"/>
        <w:rPr>
          <w:rFonts w:ascii="Times" w:hAnsi="Times"/>
          <w:color w:val="000000" w:themeColor="text1"/>
          <w:sz w:val="22"/>
          <w:szCs w:val="22"/>
        </w:rPr>
      </w:pPr>
    </w:p>
    <w:p w14:paraId="26B0B4C3" w14:textId="4A3CD07C" w:rsidR="007C4AAA" w:rsidRDefault="007C4AAA" w:rsidP="00B47594">
      <w:pPr>
        <w:spacing w:line="360" w:lineRule="auto"/>
        <w:jc w:val="both"/>
        <w:rPr>
          <w:rFonts w:ascii="Times" w:hAnsi="Times"/>
          <w:color w:val="000000" w:themeColor="text1"/>
        </w:rPr>
      </w:pPr>
    </w:p>
    <w:p w14:paraId="6E12293A" w14:textId="77777777" w:rsidR="00E71EE7" w:rsidRPr="00D9738A" w:rsidRDefault="00E71EE7" w:rsidP="00812754">
      <w:pPr>
        <w:jc w:val="both"/>
        <w:rPr>
          <w:color w:val="000000" w:themeColor="text1"/>
        </w:rPr>
      </w:pPr>
      <w:bookmarkStart w:id="0" w:name="_GoBack"/>
      <w:bookmarkEnd w:id="0"/>
    </w:p>
    <w:sectPr w:rsidR="00E71EE7" w:rsidRPr="00D9738A" w:rsidSect="00F2576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CE6020"/>
    <w:multiLevelType w:val="hybridMultilevel"/>
    <w:tmpl w:val="FDAC5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E7"/>
    <w:rsid w:val="000079D7"/>
    <w:rsid w:val="00010231"/>
    <w:rsid w:val="00012C86"/>
    <w:rsid w:val="00021779"/>
    <w:rsid w:val="0013341F"/>
    <w:rsid w:val="00153722"/>
    <w:rsid w:val="00171396"/>
    <w:rsid w:val="001B4E38"/>
    <w:rsid w:val="0022297B"/>
    <w:rsid w:val="00246347"/>
    <w:rsid w:val="002F1AC1"/>
    <w:rsid w:val="002F79F8"/>
    <w:rsid w:val="00345B24"/>
    <w:rsid w:val="00382E44"/>
    <w:rsid w:val="00410C2D"/>
    <w:rsid w:val="00433EC1"/>
    <w:rsid w:val="004D0DBE"/>
    <w:rsid w:val="00535B36"/>
    <w:rsid w:val="00587119"/>
    <w:rsid w:val="005A5D96"/>
    <w:rsid w:val="005F09D3"/>
    <w:rsid w:val="00611E58"/>
    <w:rsid w:val="006753B0"/>
    <w:rsid w:val="006B018F"/>
    <w:rsid w:val="006D29C9"/>
    <w:rsid w:val="006E5500"/>
    <w:rsid w:val="00723BD9"/>
    <w:rsid w:val="00726EC4"/>
    <w:rsid w:val="007636D4"/>
    <w:rsid w:val="007977F5"/>
    <w:rsid w:val="007B691F"/>
    <w:rsid w:val="007B72C4"/>
    <w:rsid w:val="007C4AAA"/>
    <w:rsid w:val="00812754"/>
    <w:rsid w:val="0083007F"/>
    <w:rsid w:val="0083435C"/>
    <w:rsid w:val="008B4057"/>
    <w:rsid w:val="008E5931"/>
    <w:rsid w:val="00943010"/>
    <w:rsid w:val="00981C47"/>
    <w:rsid w:val="009D57CE"/>
    <w:rsid w:val="00A253FE"/>
    <w:rsid w:val="00A43837"/>
    <w:rsid w:val="00A64999"/>
    <w:rsid w:val="00A71B43"/>
    <w:rsid w:val="00AB6A88"/>
    <w:rsid w:val="00AC3555"/>
    <w:rsid w:val="00AE316F"/>
    <w:rsid w:val="00AF1EC9"/>
    <w:rsid w:val="00B1387F"/>
    <w:rsid w:val="00B16985"/>
    <w:rsid w:val="00B179B7"/>
    <w:rsid w:val="00B233ED"/>
    <w:rsid w:val="00B37A44"/>
    <w:rsid w:val="00B41A81"/>
    <w:rsid w:val="00B47594"/>
    <w:rsid w:val="00B71131"/>
    <w:rsid w:val="00B71215"/>
    <w:rsid w:val="00B82B3D"/>
    <w:rsid w:val="00BA35B3"/>
    <w:rsid w:val="00C27D57"/>
    <w:rsid w:val="00C6435E"/>
    <w:rsid w:val="00D133E0"/>
    <w:rsid w:val="00D415C2"/>
    <w:rsid w:val="00D44FE5"/>
    <w:rsid w:val="00D73691"/>
    <w:rsid w:val="00D77AB0"/>
    <w:rsid w:val="00D80D2D"/>
    <w:rsid w:val="00D9738A"/>
    <w:rsid w:val="00DC4269"/>
    <w:rsid w:val="00DD0114"/>
    <w:rsid w:val="00E326A6"/>
    <w:rsid w:val="00E42C30"/>
    <w:rsid w:val="00E6044F"/>
    <w:rsid w:val="00E71EE7"/>
    <w:rsid w:val="00E96356"/>
    <w:rsid w:val="00EA4C5D"/>
    <w:rsid w:val="00EA4DE6"/>
    <w:rsid w:val="00ED5B31"/>
    <w:rsid w:val="00EF102A"/>
    <w:rsid w:val="00EF2D13"/>
    <w:rsid w:val="00F01E4D"/>
    <w:rsid w:val="00F078B7"/>
    <w:rsid w:val="00F14917"/>
    <w:rsid w:val="00F2304A"/>
    <w:rsid w:val="00F25769"/>
    <w:rsid w:val="00F640A9"/>
    <w:rsid w:val="00FE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849FC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D29C9"/>
    <w:rPr>
      <w:i/>
      <w:iCs/>
    </w:rPr>
  </w:style>
  <w:style w:type="paragraph" w:styleId="ListParagraph">
    <w:name w:val="List Paragraph"/>
    <w:basedOn w:val="Normal"/>
    <w:uiPriority w:val="34"/>
    <w:qFormat/>
    <w:rsid w:val="00B47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9570A67-D23E-6F4F-8225-8ACD4AC7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9170</TotalTime>
  <Pages>1</Pages>
  <Words>399</Words>
  <Characters>2278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2020-01-04T04:32:00Z</dcterms:created>
  <dcterms:modified xsi:type="dcterms:W3CDTF">2020-02-18T09:33:00Z</dcterms:modified>
</cp:coreProperties>
</file>