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F5B" w:rsidRPr="004B1F5B" w:rsidRDefault="004B1F5B" w:rsidP="004B1F5B">
      <w:pPr>
        <w:rPr>
          <w:lang w:val="en-US"/>
        </w:rPr>
      </w:pPr>
      <w:r w:rsidRPr="004B1F5B">
        <w:rPr>
          <w:lang w:val="en-US"/>
        </w:rPr>
        <w:t>ANAL ADENOCARCINOMA REVELATED BY PERINEAL METASTASES SIMULATING SKIN CROHN DISEASE.</w:t>
      </w:r>
    </w:p>
    <w:p w:rsidR="004B1F5B" w:rsidRPr="004B1F5B" w:rsidRDefault="004B1F5B" w:rsidP="004B1F5B">
      <w:pPr>
        <w:rPr>
          <w:lang w:val="en-US"/>
        </w:rPr>
      </w:pPr>
      <w:proofErr w:type="spellStart"/>
      <w:r w:rsidRPr="004B1F5B">
        <w:rPr>
          <w:lang w:val="en-US"/>
        </w:rPr>
        <w:t>Deh</w:t>
      </w:r>
      <w:proofErr w:type="spellEnd"/>
      <w:r w:rsidRPr="004B1F5B">
        <w:rPr>
          <w:lang w:val="en-US"/>
        </w:rPr>
        <w:t xml:space="preserve"> </w:t>
      </w:r>
      <w:proofErr w:type="spellStart"/>
      <w:r w:rsidRPr="004B1F5B">
        <w:rPr>
          <w:lang w:val="en-US"/>
        </w:rPr>
        <w:t>Aminata</w:t>
      </w:r>
      <w:proofErr w:type="spellEnd"/>
      <w:r w:rsidRPr="004B1F5B">
        <w:rPr>
          <w:lang w:val="en-US"/>
        </w:rPr>
        <w:t xml:space="preserve">, </w:t>
      </w:r>
      <w:proofErr w:type="spellStart"/>
      <w:r w:rsidRPr="004B1F5B">
        <w:rPr>
          <w:lang w:val="en-US"/>
        </w:rPr>
        <w:t>Diatta</w:t>
      </w:r>
      <w:proofErr w:type="spellEnd"/>
      <w:r w:rsidRPr="004B1F5B">
        <w:rPr>
          <w:lang w:val="en-US"/>
        </w:rPr>
        <w:t xml:space="preserve"> BA, Diallo M, </w:t>
      </w:r>
      <w:proofErr w:type="spellStart"/>
      <w:r w:rsidRPr="004B1F5B">
        <w:rPr>
          <w:lang w:val="en-US"/>
        </w:rPr>
        <w:t>Ndiaye</w:t>
      </w:r>
      <w:proofErr w:type="spellEnd"/>
      <w:r w:rsidRPr="004B1F5B">
        <w:rPr>
          <w:lang w:val="en-US"/>
        </w:rPr>
        <w:t xml:space="preserve"> M, </w:t>
      </w:r>
      <w:proofErr w:type="spellStart"/>
      <w:r w:rsidRPr="004B1F5B">
        <w:rPr>
          <w:lang w:val="en-US"/>
        </w:rPr>
        <w:t>Diadie</w:t>
      </w:r>
      <w:proofErr w:type="spellEnd"/>
      <w:r w:rsidRPr="004B1F5B">
        <w:rPr>
          <w:lang w:val="en-US"/>
        </w:rPr>
        <w:t xml:space="preserve"> S, </w:t>
      </w:r>
      <w:proofErr w:type="spellStart"/>
      <w:r w:rsidRPr="004B1F5B">
        <w:rPr>
          <w:lang w:val="en-US"/>
        </w:rPr>
        <w:t>Diop</w:t>
      </w:r>
      <w:proofErr w:type="spellEnd"/>
      <w:r w:rsidRPr="004B1F5B">
        <w:rPr>
          <w:lang w:val="en-US"/>
        </w:rPr>
        <w:t xml:space="preserve"> K, </w:t>
      </w:r>
      <w:proofErr w:type="spellStart"/>
      <w:r w:rsidRPr="004B1F5B">
        <w:rPr>
          <w:lang w:val="en-US"/>
        </w:rPr>
        <w:t>Seck</w:t>
      </w:r>
      <w:proofErr w:type="spellEnd"/>
      <w:r w:rsidRPr="004B1F5B">
        <w:rPr>
          <w:lang w:val="en-US"/>
        </w:rPr>
        <w:t xml:space="preserve"> B, </w:t>
      </w:r>
      <w:proofErr w:type="spellStart"/>
      <w:r w:rsidRPr="004B1F5B">
        <w:rPr>
          <w:lang w:val="en-US"/>
        </w:rPr>
        <w:t>Niang</w:t>
      </w:r>
      <w:proofErr w:type="spellEnd"/>
      <w:r w:rsidRPr="004B1F5B">
        <w:rPr>
          <w:lang w:val="en-US"/>
        </w:rPr>
        <w:t xml:space="preserve"> SW.</w:t>
      </w:r>
    </w:p>
    <w:p w:rsidR="004B1F5B" w:rsidRPr="004B1F5B" w:rsidRDefault="004B1F5B" w:rsidP="004B1F5B">
      <w:pPr>
        <w:rPr>
          <w:lang w:val="en-US"/>
        </w:rPr>
      </w:pPr>
      <w:r w:rsidRPr="004B1F5B">
        <w:rPr>
          <w:lang w:val="en-US"/>
        </w:rPr>
        <w:t xml:space="preserve">Dermatology Department of Aristide le </w:t>
      </w:r>
      <w:proofErr w:type="spellStart"/>
      <w:r w:rsidRPr="004B1F5B">
        <w:rPr>
          <w:lang w:val="en-US"/>
        </w:rPr>
        <w:t>Dantec</w:t>
      </w:r>
      <w:proofErr w:type="spellEnd"/>
      <w:r w:rsidRPr="004B1F5B">
        <w:rPr>
          <w:lang w:val="en-US"/>
        </w:rPr>
        <w:t xml:space="preserve"> hospital in Dakar</w:t>
      </w:r>
    </w:p>
    <w:p w:rsidR="004B1F5B" w:rsidRPr="004B1F5B" w:rsidRDefault="004B1F5B" w:rsidP="004B1F5B">
      <w:pPr>
        <w:rPr>
          <w:lang w:val="en-US"/>
        </w:rPr>
      </w:pPr>
    </w:p>
    <w:p w:rsidR="004B1F5B" w:rsidRPr="004B1F5B" w:rsidRDefault="004B1F5B" w:rsidP="004B1F5B">
      <w:pPr>
        <w:rPr>
          <w:lang w:val="en-US"/>
        </w:rPr>
      </w:pPr>
    </w:p>
    <w:p w:rsidR="004B1F5B" w:rsidRPr="004B1F5B" w:rsidRDefault="004B1F5B" w:rsidP="004B1F5B">
      <w:pPr>
        <w:rPr>
          <w:lang w:val="en-US"/>
        </w:rPr>
      </w:pPr>
      <w:r w:rsidRPr="004B1F5B">
        <w:rPr>
          <w:lang w:val="en-US"/>
        </w:rPr>
        <w:t>INTRODUCTION</w:t>
      </w:r>
    </w:p>
    <w:p w:rsidR="004B1F5B" w:rsidRPr="004B1F5B" w:rsidRDefault="004B1F5B" w:rsidP="004B1F5B">
      <w:pPr>
        <w:rPr>
          <w:lang w:val="en-US"/>
        </w:rPr>
      </w:pPr>
      <w:r w:rsidRPr="004B1F5B">
        <w:rPr>
          <w:lang w:val="en-US"/>
        </w:rPr>
        <w:t>Cutaneous metastases of rectal adenocarcinomas are rare and most often result in subcutaneous nodules of abdominal seat. The perineal locations were very exceptionally observed. We report the observation of perineal metastases revealing a rectal adenocarcinoma, particular by their presentation to type of cutaneous Crohn's disease.</w:t>
      </w:r>
    </w:p>
    <w:p w:rsidR="004B1F5B" w:rsidRPr="004B1F5B" w:rsidRDefault="004B1F5B" w:rsidP="004B1F5B">
      <w:pPr>
        <w:rPr>
          <w:lang w:val="en-US"/>
        </w:rPr>
      </w:pPr>
      <w:r w:rsidRPr="004B1F5B">
        <w:rPr>
          <w:lang w:val="en-US"/>
        </w:rPr>
        <w:t>OBSERVATION</w:t>
      </w:r>
    </w:p>
    <w:p w:rsidR="004B1F5B" w:rsidRPr="004B1F5B" w:rsidRDefault="004B1F5B" w:rsidP="004B1F5B">
      <w:pPr>
        <w:rPr>
          <w:lang w:val="en-US"/>
        </w:rPr>
      </w:pPr>
      <w:r w:rsidRPr="004B1F5B">
        <w:rPr>
          <w:lang w:val="en-US"/>
        </w:rPr>
        <w:t xml:space="preserve">A 47-year-old man, with a history of chronic constipation, was hospitalized for ulcerative and </w:t>
      </w:r>
      <w:proofErr w:type="spellStart"/>
      <w:r w:rsidRPr="004B1F5B">
        <w:rPr>
          <w:lang w:val="en-US"/>
        </w:rPr>
        <w:t>papulo</w:t>
      </w:r>
      <w:proofErr w:type="spellEnd"/>
      <w:r w:rsidRPr="004B1F5B">
        <w:rPr>
          <w:lang w:val="en-US"/>
        </w:rPr>
        <w:t xml:space="preserve">-nodular lesions in the </w:t>
      </w:r>
      <w:proofErr w:type="spellStart"/>
      <w:r w:rsidRPr="004B1F5B">
        <w:rPr>
          <w:lang w:val="en-US"/>
        </w:rPr>
        <w:t>ano</w:t>
      </w:r>
      <w:proofErr w:type="spellEnd"/>
      <w:r w:rsidRPr="004B1F5B">
        <w:rPr>
          <w:lang w:val="en-US"/>
        </w:rPr>
        <w:t xml:space="preserve">-perineal region that had been evolving for 1 month. Clinical examination revealed stabbing ulcerations, scrotal </w:t>
      </w:r>
      <w:proofErr w:type="spellStart"/>
      <w:r w:rsidRPr="004B1F5B">
        <w:rPr>
          <w:lang w:val="en-US"/>
        </w:rPr>
        <w:t>lymphoedema</w:t>
      </w:r>
      <w:proofErr w:type="spellEnd"/>
      <w:r w:rsidRPr="004B1F5B">
        <w:rPr>
          <w:lang w:val="en-US"/>
        </w:rPr>
        <w:t xml:space="preserve">, and </w:t>
      </w:r>
      <w:proofErr w:type="spellStart"/>
      <w:r w:rsidRPr="004B1F5B">
        <w:rPr>
          <w:lang w:val="en-US"/>
        </w:rPr>
        <w:t>noninflammatory</w:t>
      </w:r>
      <w:proofErr w:type="spellEnd"/>
      <w:r w:rsidRPr="004B1F5B">
        <w:rPr>
          <w:lang w:val="en-US"/>
        </w:rPr>
        <w:t xml:space="preserve"> firm nodules of the perineal region and </w:t>
      </w:r>
      <w:proofErr w:type="spellStart"/>
      <w:r w:rsidRPr="004B1F5B">
        <w:rPr>
          <w:lang w:val="en-US"/>
        </w:rPr>
        <w:t>multirespecific</w:t>
      </w:r>
      <w:proofErr w:type="spellEnd"/>
      <w:r w:rsidRPr="004B1F5B">
        <w:rPr>
          <w:lang w:val="en-US"/>
        </w:rPr>
        <w:t xml:space="preserve"> inguinal </w:t>
      </w:r>
      <w:proofErr w:type="spellStart"/>
      <w:r w:rsidRPr="004B1F5B">
        <w:rPr>
          <w:lang w:val="en-US"/>
        </w:rPr>
        <w:t>adenopathies</w:t>
      </w:r>
      <w:proofErr w:type="spellEnd"/>
      <w:r w:rsidRPr="004B1F5B">
        <w:rPr>
          <w:lang w:val="en-US"/>
        </w:rPr>
        <w:t xml:space="preserve">. The rectal examination noted an induration of the walls of the anal canal. Histopathological examination of a cutaneous nodule favored papillary adenocarcinoma. Colonoscopy showed a tumor of the anal canal. Histopathological examination of the anal tumor biopsy showed moderately differentiated adenocarcinoma. The </w:t>
      </w:r>
      <w:proofErr w:type="spellStart"/>
      <w:r w:rsidRPr="004B1F5B">
        <w:rPr>
          <w:lang w:val="en-US"/>
        </w:rPr>
        <w:t>thoracoabdominopelvic</w:t>
      </w:r>
      <w:proofErr w:type="spellEnd"/>
      <w:r w:rsidRPr="004B1F5B">
        <w:rPr>
          <w:lang w:val="en-US"/>
        </w:rPr>
        <w:t xml:space="preserve"> CT scan revealed bilateral inguinal lymphadenopathy and multiple pulmonary nodules. Palliative chemotherapy according to the protocol (</w:t>
      </w:r>
      <w:proofErr w:type="spellStart"/>
      <w:r w:rsidRPr="004B1F5B">
        <w:rPr>
          <w:lang w:val="en-US"/>
        </w:rPr>
        <w:t>Xeloda</w:t>
      </w:r>
      <w:proofErr w:type="spellEnd"/>
      <w:r w:rsidRPr="004B1F5B">
        <w:rPr>
          <w:lang w:val="en-US"/>
        </w:rPr>
        <w:t xml:space="preserve"> + </w:t>
      </w:r>
      <w:proofErr w:type="spellStart"/>
      <w:r w:rsidRPr="004B1F5B">
        <w:rPr>
          <w:lang w:val="en-US"/>
        </w:rPr>
        <w:t>Oxaliplatin</w:t>
      </w:r>
      <w:proofErr w:type="spellEnd"/>
      <w:r w:rsidRPr="004B1F5B">
        <w:rPr>
          <w:lang w:val="en-US"/>
        </w:rPr>
        <w:t>) was proposed. The evolution was fatal 2 weeks after the first course of chemotherapy.</w:t>
      </w:r>
    </w:p>
    <w:p w:rsidR="004B1F5B" w:rsidRDefault="004B1F5B" w:rsidP="004B1F5B">
      <w:r>
        <w:t>CONCLUSION:</w:t>
      </w:r>
    </w:p>
    <w:p w:rsidR="00EE567D" w:rsidRPr="004B1F5B" w:rsidRDefault="004B1F5B" w:rsidP="004B1F5B">
      <w:pPr>
        <w:rPr>
          <w:lang w:val="en-US"/>
        </w:rPr>
      </w:pPr>
      <w:r w:rsidRPr="004B1F5B">
        <w:rPr>
          <w:lang w:val="en-US"/>
        </w:rPr>
        <w:t>Perineal metastases of rectal adenocarcinomas may be the initial presentation of these tumors. In addition, the clinical presentation can simulate in all respects cutaneous Crohn's disease.</w:t>
      </w:r>
      <w:bookmarkStart w:id="0" w:name="_GoBack"/>
      <w:bookmarkEnd w:id="0"/>
    </w:p>
    <w:sectPr w:rsidR="00EE567D" w:rsidRPr="004B1F5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F5B"/>
    <w:rsid w:val="004B1F5B"/>
    <w:rsid w:val="00EE5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D136E-C243-4AF9-8F0D-16B95A3F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S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1465</Characters>
  <Application>Microsoft Office Word</Application>
  <DocSecurity>0</DocSecurity>
  <Lines>12</Lines>
  <Paragraphs>3</Paragraphs>
  <ScaleCrop>false</ScaleCrop>
  <Company>Microsoft</Company>
  <LinksUpToDate>false</LinksUpToDate>
  <CharactersWithSpaces>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2019-02-16T16:09:00Z</dcterms:created>
  <dcterms:modified xsi:type="dcterms:W3CDTF">2019-02-16T16:10:00Z</dcterms:modified>
</cp:coreProperties>
</file>