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Default="00F32CF3" w:rsidP="00494130">
      <w:pPr>
        <w:pStyle w:val="1"/>
        <w:spacing w:before="170"/>
        <w:ind w:left="0"/>
      </w:pPr>
      <w:r w:rsidRPr="00F32CF3">
        <w:rPr>
          <w:color w:val="337AB7"/>
        </w:rPr>
        <w:t>Two cases of lichenoid photodermatitis</w:t>
      </w:r>
    </w:p>
    <w:p w:rsidR="005973B9" w:rsidRDefault="00F32CF3" w:rsidP="005973B9">
      <w:pPr>
        <w:pStyle w:val="a3"/>
        <w:spacing w:before="73" w:line="198" w:lineRule="exact"/>
        <w:ind w:left="100" w:right="5987"/>
        <w:rPr>
          <w:rFonts w:ascii="Arial"/>
        </w:rPr>
      </w:pPr>
      <w:proofErr w:type="spellStart"/>
      <w:r>
        <w:rPr>
          <w:rFonts w:ascii="Arial" w:eastAsiaTheme="minorEastAsia" w:hint="eastAsia"/>
          <w:lang w:eastAsia="ko-KR"/>
        </w:rPr>
        <w:t>Junwoo</w:t>
      </w:r>
      <w:proofErr w:type="spellEnd"/>
      <w:r>
        <w:rPr>
          <w:rFonts w:ascii="Arial" w:eastAsiaTheme="minorEastAsia" w:hint="eastAsia"/>
          <w:lang w:eastAsia="ko-KR"/>
        </w:rPr>
        <w:t xml:space="preserve"> </w:t>
      </w:r>
      <w:proofErr w:type="spellStart"/>
      <w:r>
        <w:rPr>
          <w:rFonts w:ascii="Arial" w:eastAsiaTheme="minorEastAsia" w:hint="eastAsia"/>
          <w:lang w:eastAsia="ko-KR"/>
        </w:rPr>
        <w:t>Ko</w:t>
      </w:r>
      <w:proofErr w:type="spellEnd"/>
      <w:r w:rsidR="00065718">
        <w:rPr>
          <w:rFonts w:ascii="Arial"/>
        </w:rPr>
        <w:t xml:space="preserve">, </w:t>
      </w:r>
      <w:r w:rsidRPr="00F32CF3">
        <w:rPr>
          <w:rFonts w:ascii="Arial"/>
        </w:rPr>
        <w:t xml:space="preserve">Department of Dermatology, School </w:t>
      </w:r>
      <w:r>
        <w:rPr>
          <w:rFonts w:ascii="Arial" w:eastAsiaTheme="minorEastAsia" w:hint="eastAsia"/>
          <w:lang w:eastAsia="ko-KR"/>
        </w:rPr>
        <w:t xml:space="preserve"> </w:t>
      </w:r>
      <w:r w:rsidRPr="00F32CF3">
        <w:rPr>
          <w:rFonts w:ascii="Arial"/>
        </w:rPr>
        <w:t>of Medicine,</w:t>
      </w:r>
      <w:r>
        <w:rPr>
          <w:rFonts w:ascii="Arial" w:eastAsiaTheme="minorEastAsia" w:hint="eastAsia"/>
          <w:lang w:eastAsia="ko-KR"/>
        </w:rPr>
        <w:t xml:space="preserve"> </w:t>
      </w:r>
      <w:r w:rsidRPr="00F32CF3">
        <w:rPr>
          <w:rFonts w:ascii="Arial"/>
        </w:rPr>
        <w:t>Chungnam National University, Daejeon, Korea</w:t>
      </w:r>
      <w:r w:rsidR="005973B9">
        <w:rPr>
          <w:rFonts w:ascii="Arial"/>
        </w:rPr>
        <w:t xml:space="preserve"> </w:t>
      </w:r>
    </w:p>
    <w:p w:rsidR="00AE3E37" w:rsidRDefault="00AE3E37">
      <w:pPr>
        <w:pStyle w:val="a3"/>
        <w:rPr>
          <w:rFonts w:ascii="Arial"/>
          <w:sz w:val="20"/>
        </w:rPr>
      </w:pPr>
    </w:p>
    <w:p w:rsidR="00AE3E37" w:rsidRDefault="00AE3E37">
      <w:pPr>
        <w:pStyle w:val="a3"/>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t>Abstract</w:t>
      </w:r>
      <w:r w:rsidR="00404E5B">
        <w:rPr>
          <w:color w:val="BF5A14"/>
        </w:rPr>
        <w:t xml:space="preserve"> (300 word limit)</w:t>
      </w:r>
    </w:p>
    <w:p w:rsidR="00AE3E37" w:rsidRDefault="00F32CF3">
      <w:pPr>
        <w:pStyle w:val="a3"/>
        <w:spacing w:before="90" w:line="280" w:lineRule="auto"/>
        <w:ind w:left="100"/>
        <w:jc w:val="both"/>
      </w:pPr>
      <w:r>
        <w:rPr>
          <w:noProof/>
          <w:lang w:eastAsia="ko-KR"/>
        </w:rPr>
        <w:drawing>
          <wp:anchor distT="0" distB="0" distL="114300" distR="114300" simplePos="0" relativeHeight="251658240" behindDoc="0" locked="0" layoutInCell="1" allowOverlap="1">
            <wp:simplePos x="0" y="0"/>
            <wp:positionH relativeFrom="column">
              <wp:posOffset>3592830</wp:posOffset>
            </wp:positionH>
            <wp:positionV relativeFrom="paragraph">
              <wp:posOffset>73025</wp:posOffset>
            </wp:positionV>
            <wp:extent cx="2720975" cy="2054225"/>
            <wp:effectExtent l="19050" t="0" r="3175" b="0"/>
            <wp:wrapThrough wrapText="bothSides">
              <wp:wrapPolygon edited="0">
                <wp:start x="-151" y="0"/>
                <wp:lineTo x="-151" y="21433"/>
                <wp:lineTo x="21625" y="21433"/>
                <wp:lineTo x="21625" y="0"/>
                <wp:lineTo x="-151" y="0"/>
              </wp:wrapPolygon>
            </wp:wrapThrough>
            <wp:docPr id="7" name="그림 2" descr="lich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chen.jpg"/>
                    <pic:cNvPicPr/>
                  </pic:nvPicPr>
                  <pic:blipFill>
                    <a:blip r:embed="rId9" cstate="print"/>
                    <a:stretch>
                      <a:fillRect/>
                    </a:stretch>
                  </pic:blipFill>
                  <pic:spPr>
                    <a:xfrm>
                      <a:off x="0" y="0"/>
                      <a:ext cx="2720975" cy="2054225"/>
                    </a:xfrm>
                    <a:prstGeom prst="rect">
                      <a:avLst/>
                    </a:prstGeom>
                  </pic:spPr>
                </pic:pic>
              </a:graphicData>
            </a:graphic>
          </wp:anchor>
        </w:drawing>
      </w:r>
      <w:r w:rsidRPr="00F32CF3">
        <w:t xml:space="preserve">Suddenly occurring acquired hyperpigmentation on sun exposed area is often misdiagnosed as </w:t>
      </w:r>
      <w:proofErr w:type="spellStart"/>
      <w:r w:rsidRPr="00F32CF3">
        <w:t>hyperpigmentary</w:t>
      </w:r>
      <w:proofErr w:type="spellEnd"/>
      <w:r w:rsidRPr="00F32CF3">
        <w:t xml:space="preserve"> disorders due to chronic sun exposure. Lichenoid photodermatitis, a photoallergic reaction with characteristic histology showing lichenoid dermatitis, clinically appears as </w:t>
      </w:r>
      <w:proofErr w:type="spellStart"/>
      <w:r w:rsidRPr="00F32CF3">
        <w:t>pigmentary</w:t>
      </w:r>
      <w:proofErr w:type="spellEnd"/>
      <w:r w:rsidRPr="00F32CF3">
        <w:t xml:space="preserve"> dermatitis. Previous reports have noted a variety of drugs and contact allergens as causable factors. Two female patients presented with erythematous to </w:t>
      </w:r>
      <w:proofErr w:type="spellStart"/>
      <w:r w:rsidRPr="00F32CF3">
        <w:t>hyperpigmented</w:t>
      </w:r>
      <w:proofErr w:type="spellEnd"/>
      <w:r w:rsidRPr="00F32CF3">
        <w:t xml:space="preserve"> scaly patch with itchy and pricking sense on face and neck since few weeks ago. Histopathological examinations showed vacuolar interface dermatitis with lichenoid lymphocytic infiltration. Based on clinical and histological findings, the patients were diagnosed as lichenoid photodermatitis. Personal care products or hair dyes, as suspected contributing factors, were ceased and aggravating </w:t>
      </w:r>
      <w:proofErr w:type="spellStart"/>
      <w:r w:rsidRPr="00F32CF3">
        <w:t>erythema</w:t>
      </w:r>
      <w:proofErr w:type="spellEnd"/>
      <w:r w:rsidRPr="00F32CF3">
        <w:t xml:space="preserve"> showed improvement leaving only hyperpigmentation. In the case of acquired hyperpigmentation with </w:t>
      </w:r>
      <w:proofErr w:type="spellStart"/>
      <w:r w:rsidRPr="00F32CF3">
        <w:t>photodistribution</w:t>
      </w:r>
      <w:proofErr w:type="spellEnd"/>
      <w:r w:rsidRPr="00F32CF3">
        <w:t>, it is necessary to consider lichenoid photodermatitis.</w:t>
      </w:r>
    </w:p>
    <w:p w:rsidR="00AE3E37" w:rsidRDefault="00A9710C">
      <w:pPr>
        <w:pStyle w:val="3"/>
        <w:spacing w:before="74"/>
      </w:pPr>
      <w:r>
        <w:rPr>
          <w:b w:val="0"/>
        </w:rPr>
        <w:br w:type="column"/>
      </w:r>
      <w:r>
        <w:rPr>
          <w:color w:val="BF5A14"/>
        </w:rPr>
        <w:t>Image</w:t>
      </w:r>
    </w:p>
    <w:p w:rsidR="00AE3E37" w:rsidRDefault="00AE3E37">
      <w:pPr>
        <w:pStyle w:val="a3"/>
        <w:spacing w:before="2"/>
        <w:rPr>
          <w:rFonts w:ascii="Arial"/>
          <w:b/>
          <w:sz w:val="16"/>
        </w:rPr>
      </w:pPr>
    </w:p>
    <w:p w:rsidR="00F32CF3" w:rsidRDefault="005973B9" w:rsidP="005973B9">
      <w:pPr>
        <w:spacing w:line="204" w:lineRule="exact"/>
        <w:rPr>
          <w:rFonts w:ascii="Arial" w:eastAsiaTheme="minorEastAsia" w:hint="eastAsia"/>
          <w:b/>
          <w:color w:val="BF5A14"/>
          <w:sz w:val="20"/>
          <w:lang w:eastAsia="ko-KR"/>
        </w:rPr>
      </w:pPr>
      <w:r>
        <w:rPr>
          <w:rFonts w:ascii="Arial"/>
          <w:b/>
          <w:color w:val="BF5A14"/>
          <w:sz w:val="20"/>
        </w:rPr>
        <w:br/>
      </w:r>
    </w:p>
    <w:p w:rsidR="00F32CF3" w:rsidRDefault="00F32CF3" w:rsidP="005973B9">
      <w:pPr>
        <w:spacing w:line="204" w:lineRule="exact"/>
        <w:rPr>
          <w:rFonts w:ascii="Arial" w:eastAsiaTheme="minorEastAsia" w:hint="eastAsia"/>
          <w:b/>
          <w:color w:val="BF5A14"/>
          <w:sz w:val="20"/>
          <w:lang w:eastAsia="ko-KR"/>
        </w:rPr>
      </w:pPr>
    </w:p>
    <w:p w:rsidR="00F32CF3" w:rsidRDefault="00F32CF3" w:rsidP="005973B9">
      <w:pPr>
        <w:spacing w:line="204" w:lineRule="exact"/>
        <w:rPr>
          <w:rFonts w:ascii="Arial" w:eastAsiaTheme="minorEastAsia" w:hint="eastAsia"/>
          <w:b/>
          <w:color w:val="BF5A14"/>
          <w:sz w:val="20"/>
          <w:lang w:eastAsia="ko-KR"/>
        </w:rPr>
      </w:pPr>
    </w:p>
    <w:p w:rsidR="00F32CF3" w:rsidRDefault="00F32CF3" w:rsidP="005973B9">
      <w:pPr>
        <w:spacing w:line="204" w:lineRule="exact"/>
        <w:rPr>
          <w:rFonts w:ascii="Arial" w:eastAsiaTheme="minorEastAsia" w:hint="eastAsia"/>
          <w:b/>
          <w:color w:val="BF5A14"/>
          <w:sz w:val="20"/>
          <w:lang w:eastAsia="ko-KR"/>
        </w:rPr>
      </w:pPr>
    </w:p>
    <w:p w:rsidR="00F32CF3" w:rsidRDefault="00F32CF3" w:rsidP="005973B9">
      <w:pPr>
        <w:spacing w:line="204" w:lineRule="exact"/>
        <w:rPr>
          <w:rFonts w:ascii="Arial" w:eastAsiaTheme="minorEastAsia" w:hint="eastAsia"/>
          <w:b/>
          <w:color w:val="BF5A14"/>
          <w:sz w:val="20"/>
          <w:lang w:eastAsia="ko-KR"/>
        </w:rPr>
      </w:pPr>
    </w:p>
    <w:p w:rsidR="00F32CF3" w:rsidRDefault="00F32CF3" w:rsidP="005973B9">
      <w:pPr>
        <w:spacing w:line="204" w:lineRule="exact"/>
        <w:rPr>
          <w:rFonts w:ascii="Arial" w:eastAsiaTheme="minorEastAsia" w:hint="eastAsia"/>
          <w:b/>
          <w:color w:val="BF5A14"/>
          <w:sz w:val="20"/>
          <w:lang w:eastAsia="ko-KR"/>
        </w:rPr>
      </w:pPr>
    </w:p>
    <w:p w:rsidR="00F32CF3" w:rsidRDefault="00F32CF3" w:rsidP="005973B9">
      <w:pPr>
        <w:spacing w:line="204" w:lineRule="exact"/>
        <w:rPr>
          <w:rFonts w:ascii="Arial" w:eastAsiaTheme="minorEastAsia" w:hint="eastAsia"/>
          <w:b/>
          <w:color w:val="BF5A14"/>
          <w:sz w:val="20"/>
          <w:lang w:eastAsia="ko-KR"/>
        </w:rPr>
      </w:pPr>
    </w:p>
    <w:p w:rsidR="00F32CF3" w:rsidRDefault="00F32CF3" w:rsidP="005973B9">
      <w:pPr>
        <w:spacing w:line="204" w:lineRule="exact"/>
        <w:rPr>
          <w:rFonts w:ascii="Arial" w:eastAsiaTheme="minorEastAsia" w:hint="eastAsia"/>
          <w:b/>
          <w:color w:val="BF5A14"/>
          <w:sz w:val="20"/>
          <w:lang w:eastAsia="ko-KR"/>
        </w:rPr>
      </w:pPr>
    </w:p>
    <w:p w:rsidR="00F32CF3" w:rsidRDefault="00F32CF3" w:rsidP="005973B9">
      <w:pPr>
        <w:spacing w:line="204" w:lineRule="exact"/>
        <w:rPr>
          <w:rFonts w:ascii="Arial" w:eastAsiaTheme="minorEastAsia" w:hint="eastAsia"/>
          <w:b/>
          <w:color w:val="BF5A14"/>
          <w:sz w:val="20"/>
          <w:lang w:eastAsia="ko-KR"/>
        </w:rPr>
      </w:pPr>
    </w:p>
    <w:p w:rsidR="00F32CF3" w:rsidRDefault="00F32CF3" w:rsidP="005973B9">
      <w:pPr>
        <w:spacing w:line="204" w:lineRule="exact"/>
        <w:rPr>
          <w:rFonts w:ascii="Arial" w:eastAsiaTheme="minorEastAsia" w:hint="eastAsia"/>
          <w:b/>
          <w:color w:val="BF5A14"/>
          <w:sz w:val="20"/>
          <w:lang w:eastAsia="ko-KR"/>
        </w:rPr>
      </w:pPr>
    </w:p>
    <w:p w:rsidR="00F32CF3" w:rsidRDefault="00F32CF3" w:rsidP="005973B9">
      <w:pPr>
        <w:spacing w:line="204" w:lineRule="exact"/>
        <w:rPr>
          <w:rFonts w:ascii="Arial" w:eastAsiaTheme="minorEastAsia" w:hint="eastAsia"/>
          <w:b/>
          <w:color w:val="BF5A14"/>
          <w:sz w:val="20"/>
          <w:lang w:eastAsia="ko-KR"/>
        </w:rPr>
      </w:pPr>
    </w:p>
    <w:p w:rsidR="005973B9" w:rsidRDefault="005973B9" w:rsidP="005973B9">
      <w:pPr>
        <w:spacing w:line="204" w:lineRule="exact"/>
        <w:rPr>
          <w:rFonts w:ascii="Arial"/>
          <w:b/>
          <w:sz w:val="20"/>
        </w:rPr>
      </w:pPr>
      <w:r>
        <w:rPr>
          <w:rFonts w:ascii="Arial"/>
          <w:b/>
          <w:color w:val="BF5A14"/>
          <w:sz w:val="20"/>
        </w:rPr>
        <w:t>Recent Publications (minimum 5)</w:t>
      </w:r>
    </w:p>
    <w:p w:rsidR="005973B9" w:rsidRPr="00F32CF3" w:rsidRDefault="00551944" w:rsidP="00F32CF3">
      <w:pPr>
        <w:pStyle w:val="a4"/>
        <w:numPr>
          <w:ilvl w:val="0"/>
          <w:numId w:val="3"/>
        </w:numPr>
        <w:tabs>
          <w:tab w:val="left" w:pos="384"/>
        </w:tabs>
        <w:spacing w:before="103" w:line="216" w:lineRule="exact"/>
        <w:ind w:right="138"/>
        <w:rPr>
          <w:sz w:val="18"/>
        </w:rPr>
      </w:pPr>
      <w:r w:rsidRPr="00F32CF3">
        <w:rPr>
          <w:sz w:val="18"/>
        </w:rPr>
        <w:t>KH Mohan. Acquired macular hyperpigmentation an overview. Journal of Pakistan Association of Dermatologists 2011; 21: 43-54.</w:t>
      </w:r>
    </w:p>
    <w:p w:rsidR="00551944" w:rsidRPr="00F32CF3" w:rsidRDefault="00551944" w:rsidP="00F32CF3">
      <w:pPr>
        <w:pStyle w:val="a4"/>
        <w:numPr>
          <w:ilvl w:val="0"/>
          <w:numId w:val="3"/>
        </w:numPr>
        <w:tabs>
          <w:tab w:val="left" w:pos="384"/>
        </w:tabs>
        <w:spacing w:line="216" w:lineRule="exact"/>
        <w:ind w:right="138"/>
        <w:rPr>
          <w:sz w:val="18"/>
        </w:rPr>
      </w:pPr>
      <w:proofErr w:type="spellStart"/>
      <w:r w:rsidRPr="00F32CF3">
        <w:rPr>
          <w:sz w:val="18"/>
        </w:rPr>
        <w:t>Weschler</w:t>
      </w:r>
      <w:proofErr w:type="spellEnd"/>
      <w:r w:rsidRPr="00F32CF3">
        <w:rPr>
          <w:sz w:val="18"/>
        </w:rPr>
        <w:t xml:space="preserve"> HL. Dermatitis </w:t>
      </w:r>
      <w:proofErr w:type="spellStart"/>
      <w:r w:rsidRPr="00F32CF3">
        <w:rPr>
          <w:sz w:val="18"/>
        </w:rPr>
        <w:t>medicamentosa</w:t>
      </w:r>
      <w:proofErr w:type="spellEnd"/>
      <w:r w:rsidRPr="00F32CF3">
        <w:rPr>
          <w:sz w:val="18"/>
        </w:rPr>
        <w:t xml:space="preserve">: a lichen-planus-like eruption due to </w:t>
      </w:r>
      <w:proofErr w:type="spellStart"/>
      <w:r w:rsidRPr="00F32CF3">
        <w:rPr>
          <w:sz w:val="18"/>
        </w:rPr>
        <w:t>quinidine</w:t>
      </w:r>
      <w:proofErr w:type="spellEnd"/>
      <w:r w:rsidRPr="00F32CF3">
        <w:rPr>
          <w:sz w:val="18"/>
        </w:rPr>
        <w:t xml:space="preserve">. AMA Arch </w:t>
      </w:r>
      <w:proofErr w:type="spellStart"/>
      <w:r w:rsidRPr="00F32CF3">
        <w:rPr>
          <w:sz w:val="18"/>
        </w:rPr>
        <w:t>Dermatol</w:t>
      </w:r>
      <w:proofErr w:type="spellEnd"/>
      <w:r w:rsidRPr="00F32CF3">
        <w:rPr>
          <w:sz w:val="18"/>
        </w:rPr>
        <w:t xml:space="preserve"> </w:t>
      </w:r>
      <w:proofErr w:type="spellStart"/>
      <w:r w:rsidRPr="00F32CF3">
        <w:rPr>
          <w:sz w:val="18"/>
        </w:rPr>
        <w:t>Syph</w:t>
      </w:r>
      <w:proofErr w:type="spellEnd"/>
      <w:r w:rsidRPr="00F32CF3">
        <w:rPr>
          <w:sz w:val="18"/>
        </w:rPr>
        <w:t xml:space="preserve"> 1954; 69: 741–744.</w:t>
      </w:r>
    </w:p>
    <w:p w:rsidR="00551944" w:rsidRPr="00F32CF3" w:rsidRDefault="00551944" w:rsidP="00F32CF3">
      <w:pPr>
        <w:pStyle w:val="a4"/>
        <w:numPr>
          <w:ilvl w:val="0"/>
          <w:numId w:val="3"/>
        </w:numPr>
        <w:tabs>
          <w:tab w:val="left" w:pos="384"/>
        </w:tabs>
        <w:spacing w:before="92" w:line="218" w:lineRule="exact"/>
        <w:rPr>
          <w:sz w:val="18"/>
        </w:rPr>
      </w:pPr>
      <w:proofErr w:type="spellStart"/>
      <w:r w:rsidRPr="00F32CF3">
        <w:rPr>
          <w:sz w:val="18"/>
        </w:rPr>
        <w:t>Morliere</w:t>
      </w:r>
      <w:proofErr w:type="spellEnd"/>
      <w:r w:rsidRPr="00F32CF3">
        <w:rPr>
          <w:sz w:val="18"/>
        </w:rPr>
        <w:t xml:space="preserve"> P. Drug-induced photosensitivity: phototoxic and photoallergic reaction – a few molecular aspects. </w:t>
      </w:r>
      <w:proofErr w:type="spellStart"/>
      <w:r w:rsidRPr="00F32CF3">
        <w:rPr>
          <w:sz w:val="18"/>
        </w:rPr>
        <w:t>Biochimie</w:t>
      </w:r>
      <w:proofErr w:type="spellEnd"/>
      <w:r w:rsidRPr="00F32CF3">
        <w:rPr>
          <w:sz w:val="18"/>
        </w:rPr>
        <w:t xml:space="preserve"> 1986; 68: 849–855</w:t>
      </w:r>
      <w:r w:rsidR="00F32CF3">
        <w:rPr>
          <w:rFonts w:eastAsiaTheme="minorEastAsia" w:hint="eastAsia"/>
          <w:sz w:val="18"/>
          <w:lang w:eastAsia="ko-KR"/>
        </w:rPr>
        <w:t>.</w:t>
      </w:r>
    </w:p>
    <w:p w:rsidR="005973B9" w:rsidRPr="00F32CF3" w:rsidRDefault="00551944" w:rsidP="005973B9">
      <w:pPr>
        <w:pStyle w:val="a3"/>
        <w:numPr>
          <w:ilvl w:val="0"/>
          <w:numId w:val="3"/>
        </w:numPr>
        <w:spacing w:line="218" w:lineRule="exact"/>
        <w:rPr>
          <w:rFonts w:ascii="Calibri" w:eastAsia="Calibri" w:hAnsi="Calibri" w:cs="Calibri" w:hint="eastAsia"/>
        </w:rPr>
      </w:pPr>
      <w:r w:rsidRPr="00F32CF3">
        <w:rPr>
          <w:rFonts w:ascii="Calibri" w:eastAsia="Calibri" w:hAnsi="Calibri" w:cs="Calibri"/>
        </w:rPr>
        <w:t xml:space="preserve">Michelle H. </w:t>
      </w:r>
      <w:proofErr w:type="spellStart"/>
      <w:r w:rsidRPr="00F32CF3">
        <w:rPr>
          <w:rFonts w:ascii="Calibri" w:eastAsia="Calibri" w:hAnsi="Calibri" w:cs="Calibri"/>
        </w:rPr>
        <w:t>Collazo</w:t>
      </w:r>
      <w:proofErr w:type="spellEnd"/>
      <w:r w:rsidRPr="00F32CF3">
        <w:rPr>
          <w:rFonts w:ascii="Calibri" w:eastAsia="Calibri" w:hAnsi="Calibri" w:cs="Calibri"/>
        </w:rPr>
        <w:t xml:space="preserve">, Jorge L. </w:t>
      </w:r>
      <w:proofErr w:type="spellStart"/>
      <w:r w:rsidRPr="00F32CF3">
        <w:rPr>
          <w:rFonts w:ascii="Calibri" w:eastAsia="Calibri" w:hAnsi="Calibri" w:cs="Calibri"/>
        </w:rPr>
        <w:t>Sánchez</w:t>
      </w:r>
      <w:proofErr w:type="spellEnd"/>
      <w:r w:rsidRPr="00F32CF3">
        <w:rPr>
          <w:rFonts w:ascii="Calibri" w:eastAsia="Calibri" w:hAnsi="Calibri" w:cs="Calibri"/>
        </w:rPr>
        <w:t>, Luz D. Figueroa. Defining lichenoid photodermatitis. International Journal of Dermatology 2009; 48: 239–242</w:t>
      </w:r>
      <w:r w:rsidR="00F32CF3">
        <w:rPr>
          <w:rFonts w:ascii="Calibri" w:eastAsiaTheme="minorEastAsia" w:hAnsi="Calibri" w:cs="Calibri" w:hint="eastAsia"/>
          <w:lang w:eastAsia="ko-KR"/>
        </w:rPr>
        <w:t>.</w:t>
      </w:r>
    </w:p>
    <w:p w:rsidR="005973B9" w:rsidRDefault="005973B9" w:rsidP="005973B9">
      <w:pPr>
        <w:pStyle w:val="a3"/>
        <w:spacing w:before="85" w:line="216" w:lineRule="exact"/>
        <w:ind w:left="383" w:right="138" w:hanging="284"/>
        <w:jc w:val="both"/>
        <w:rPr>
          <w:rFonts w:ascii="Calibri" w:eastAsiaTheme="minorEastAsia" w:hAnsi="Calibri" w:hint="eastAsia"/>
          <w:lang w:eastAsia="ko-KR"/>
        </w:rPr>
      </w:pPr>
      <w:r>
        <w:rPr>
          <w:rFonts w:ascii="Calibri" w:hAnsi="Calibri"/>
        </w:rPr>
        <w:t>.</w:t>
      </w:r>
    </w:p>
    <w:p w:rsidR="00F32CF3" w:rsidRDefault="00F32CF3" w:rsidP="005973B9">
      <w:pPr>
        <w:pStyle w:val="a3"/>
        <w:spacing w:before="85" w:line="216" w:lineRule="exact"/>
        <w:ind w:left="383" w:right="138" w:hanging="284"/>
        <w:jc w:val="both"/>
        <w:rPr>
          <w:rFonts w:ascii="Calibri" w:eastAsiaTheme="minorEastAsia" w:hAnsi="Calibri" w:hint="eastAsia"/>
          <w:lang w:eastAsia="ko-KR"/>
        </w:rPr>
      </w:pPr>
    </w:p>
    <w:p w:rsidR="00F32CF3" w:rsidRDefault="00F32CF3" w:rsidP="005973B9">
      <w:pPr>
        <w:pStyle w:val="a3"/>
        <w:spacing w:before="85" w:line="216" w:lineRule="exact"/>
        <w:ind w:left="383" w:right="138" w:hanging="284"/>
        <w:jc w:val="both"/>
        <w:rPr>
          <w:rFonts w:ascii="Calibri" w:eastAsiaTheme="minorEastAsia" w:hAnsi="Calibri" w:hint="eastAsia"/>
          <w:lang w:eastAsia="ko-KR"/>
        </w:rPr>
      </w:pPr>
    </w:p>
    <w:p w:rsidR="00F32CF3" w:rsidRDefault="00F32CF3" w:rsidP="005973B9">
      <w:pPr>
        <w:pStyle w:val="a3"/>
        <w:spacing w:before="85" w:line="216" w:lineRule="exact"/>
        <w:ind w:left="383" w:right="138" w:hanging="284"/>
        <w:jc w:val="both"/>
        <w:rPr>
          <w:rFonts w:ascii="Calibri" w:eastAsiaTheme="minorEastAsia" w:hAnsi="Calibri" w:hint="eastAsia"/>
          <w:lang w:eastAsia="ko-KR"/>
        </w:rPr>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3F5A6A">
      <w:pPr>
        <w:pStyle w:val="a3"/>
        <w:spacing w:line="40" w:lineRule="exact"/>
        <w:ind w:left="2202"/>
        <w:rPr>
          <w:rFonts w:ascii="Calibri"/>
          <w:sz w:val="4"/>
        </w:rPr>
      </w:pPr>
      <w:r w:rsidRPr="003F5A6A">
        <w:rPr>
          <w:rFonts w:ascii="Calibri"/>
          <w:noProof/>
          <w:sz w:val="4"/>
          <w:lang w:val="en-IN" w:eastAsia="en-IN"/>
        </w:rPr>
      </w:r>
      <w:r w:rsidRPr="003F5A6A">
        <w:rPr>
          <w:rFonts w:ascii="Calibri"/>
          <w:noProof/>
          <w:sz w:val="4"/>
          <w:lang w:val="en-IN" w:eastAsia="en-IN"/>
        </w:rPr>
        <w:pict>
          <v:group id="Group 4" o:spid="_x0000_s1026" style="width:313.05pt;height:2pt;mso-position-horizontal-relative:char;mso-position-vertical-relative:line" coordsize="6261,4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8756E6" w:rsidP="00404E5B">
      <w:pPr>
        <w:spacing w:before="92"/>
        <w:ind w:right="4234"/>
        <w:rPr>
          <w:rFonts w:ascii="Arial"/>
        </w:rPr>
      </w:pPr>
      <w:r>
        <w:rPr>
          <w:noProof/>
        </w:rPr>
        <w:t xml:space="preserve">              </w:t>
      </w:r>
      <w:r>
        <w:rPr>
          <w:noProof/>
          <w:lang w:eastAsia="ko-KR"/>
        </w:rPr>
        <w:drawing>
          <wp:inline distT="0" distB="0" distL="0" distR="0">
            <wp:extent cx="587533" cy="783838"/>
            <wp:effectExtent l="19050" t="0" r="3017"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stretch>
                      <a:fillRect/>
                    </a:stretch>
                  </pic:blipFill>
                  <pic:spPr bwMode="auto">
                    <a:xfrm>
                      <a:off x="0" y="0"/>
                      <a:ext cx="590629" cy="787969"/>
                    </a:xfrm>
                    <a:prstGeom prst="rect">
                      <a:avLst/>
                    </a:prstGeom>
                    <a:noFill/>
                    <a:ln>
                      <a:noFill/>
                    </a:ln>
                  </pic:spPr>
                </pic:pic>
              </a:graphicData>
            </a:graphic>
          </wp:inline>
        </w:drawing>
      </w:r>
      <w:r w:rsidR="000642C6">
        <w:rPr>
          <w:noProof/>
        </w:rPr>
        <w:t xml:space="preserve">    </w:t>
      </w:r>
      <w:r w:rsidR="00A9710C">
        <w:rPr>
          <w:rFonts w:ascii="Arial"/>
          <w:color w:val="BF5A14"/>
        </w:rPr>
        <w:t>Biography</w:t>
      </w:r>
      <w:r w:rsidR="00404E5B">
        <w:rPr>
          <w:rFonts w:ascii="Arial"/>
          <w:color w:val="BF5A14"/>
        </w:rPr>
        <w:t xml:space="preserve"> (150 word limit)</w:t>
      </w:r>
    </w:p>
    <w:p w:rsidR="00AE3E37" w:rsidRDefault="00B46B07">
      <w:pPr>
        <w:spacing w:before="41" w:line="154" w:lineRule="exact"/>
        <w:ind w:left="213" w:right="231"/>
        <w:jc w:val="both"/>
        <w:rPr>
          <w:rFonts w:ascii="Arial" w:eastAsiaTheme="minorEastAsia" w:hint="eastAsia"/>
          <w:sz w:val="14"/>
          <w:lang w:eastAsia="ko-KR"/>
        </w:rPr>
      </w:pPr>
      <w:proofErr w:type="spellStart"/>
      <w:r w:rsidRPr="00B46B07">
        <w:rPr>
          <w:rFonts w:ascii="Arial" w:eastAsiaTheme="minorEastAsia"/>
          <w:sz w:val="14"/>
          <w:lang w:eastAsia="ko-KR"/>
        </w:rPr>
        <w:t>Jungwoo</w:t>
      </w:r>
      <w:proofErr w:type="spellEnd"/>
      <w:r w:rsidRPr="00B46B07">
        <w:rPr>
          <w:rFonts w:ascii="Arial" w:eastAsiaTheme="minorEastAsia"/>
          <w:sz w:val="14"/>
          <w:lang w:eastAsia="ko-KR"/>
        </w:rPr>
        <w:t xml:space="preserve"> </w:t>
      </w:r>
      <w:proofErr w:type="spellStart"/>
      <w:r w:rsidRPr="00B46B07">
        <w:rPr>
          <w:rFonts w:ascii="Arial" w:eastAsiaTheme="minorEastAsia"/>
          <w:sz w:val="14"/>
          <w:lang w:eastAsia="ko-KR"/>
        </w:rPr>
        <w:t>Ko</w:t>
      </w:r>
      <w:proofErr w:type="spellEnd"/>
      <w:r w:rsidRPr="00B46B07">
        <w:rPr>
          <w:rFonts w:ascii="Arial" w:eastAsiaTheme="minorEastAsia"/>
          <w:sz w:val="14"/>
          <w:lang w:eastAsia="ko-KR"/>
        </w:rPr>
        <w:t xml:space="preserve"> graduated from Chungnam National University College of Medicine in 2012 (gained M.D. degree) and worked as a public health doctor in </w:t>
      </w:r>
      <w:proofErr w:type="spellStart"/>
      <w:r w:rsidRPr="00B46B07">
        <w:rPr>
          <w:rFonts w:ascii="Arial" w:eastAsiaTheme="minorEastAsia"/>
          <w:sz w:val="14"/>
          <w:lang w:eastAsia="ko-KR"/>
        </w:rPr>
        <w:t>Yeosu</w:t>
      </w:r>
      <w:proofErr w:type="spellEnd"/>
      <w:r w:rsidRPr="00B46B07">
        <w:rPr>
          <w:rFonts w:ascii="Arial" w:eastAsiaTheme="minorEastAsia"/>
          <w:sz w:val="14"/>
          <w:lang w:eastAsia="ko-KR"/>
        </w:rPr>
        <w:t xml:space="preserve"> and </w:t>
      </w:r>
      <w:proofErr w:type="spellStart"/>
      <w:r w:rsidRPr="00B46B07">
        <w:rPr>
          <w:rFonts w:ascii="Arial" w:eastAsiaTheme="minorEastAsia"/>
          <w:sz w:val="14"/>
          <w:lang w:eastAsia="ko-KR"/>
        </w:rPr>
        <w:t>Jincheon</w:t>
      </w:r>
      <w:proofErr w:type="spellEnd"/>
      <w:r w:rsidRPr="00B46B07">
        <w:rPr>
          <w:rFonts w:ascii="Arial" w:eastAsiaTheme="minorEastAsia"/>
          <w:sz w:val="14"/>
          <w:lang w:eastAsia="ko-KR"/>
        </w:rPr>
        <w:t xml:space="preserve"> counties' public health center from 2012 to 2015. He worked as an intern at Chungnam National University Hospital in 2015 and has been working as a dermatology resident at Chungnam National University Hospital since 2016.</w:t>
      </w:r>
      <w:r w:rsidR="00A9710C">
        <w:rPr>
          <w:rFonts w:ascii="Arial"/>
          <w:sz w:val="14"/>
        </w:rPr>
        <w:t>.</w:t>
      </w:r>
    </w:p>
    <w:p w:rsidR="00B46B07" w:rsidRPr="00B46B07" w:rsidRDefault="00B46B07">
      <w:pPr>
        <w:spacing w:before="41" w:line="154" w:lineRule="exact"/>
        <w:ind w:left="213" w:right="231"/>
        <w:jc w:val="both"/>
        <w:rPr>
          <w:rFonts w:ascii="Arial" w:eastAsiaTheme="minorEastAsia" w:hint="eastAsia"/>
          <w:sz w:val="14"/>
          <w:lang w:eastAsia="ko-KR"/>
        </w:rPr>
      </w:pPr>
    </w:p>
    <w:p w:rsidR="00AE3E37" w:rsidRPr="00DF0312" w:rsidRDefault="00A9710C">
      <w:pPr>
        <w:spacing w:before="62"/>
        <w:ind w:left="4217" w:right="4235"/>
        <w:jc w:val="center"/>
        <w:rPr>
          <w:rStyle w:val="a8"/>
          <w:rFonts w:ascii="Arial" w:eastAsiaTheme="minorEastAsia"/>
          <w:sz w:val="14"/>
          <w:lang w:eastAsia="ko-KR"/>
        </w:rPr>
      </w:pPr>
      <w:r>
        <w:rPr>
          <w:rFonts w:ascii="Arial"/>
          <w:sz w:val="14"/>
        </w:rPr>
        <w:t xml:space="preserve">Email: </w:t>
      </w:r>
      <w:hyperlink r:id="rId11" w:history="1">
        <w:r w:rsidR="00DF0312">
          <w:rPr>
            <w:rStyle w:val="a8"/>
            <w:rFonts w:ascii="Arial" w:eastAsiaTheme="minorEastAsia" w:hint="eastAsia"/>
            <w:sz w:val="14"/>
            <w:lang w:eastAsia="ko-KR"/>
          </w:rPr>
          <w:t>ggoogoong</w:t>
        </w:r>
        <w:r w:rsidR="008756E6" w:rsidRPr="00616076">
          <w:rPr>
            <w:rStyle w:val="a8"/>
            <w:rFonts w:ascii="Arial"/>
            <w:sz w:val="14"/>
          </w:rPr>
          <w:t>@</w:t>
        </w:r>
        <w:r w:rsidR="00DF0312">
          <w:rPr>
            <w:rStyle w:val="a8"/>
            <w:rFonts w:ascii="Arial" w:eastAsiaTheme="minorEastAsia" w:hint="eastAsia"/>
            <w:sz w:val="14"/>
            <w:lang w:eastAsia="ko-KR"/>
          </w:rPr>
          <w:t>hanmai</w:t>
        </w:r>
        <w:r w:rsidR="008756E6" w:rsidRPr="00616076">
          <w:rPr>
            <w:rStyle w:val="a8"/>
            <w:rFonts w:ascii="Arial"/>
            <w:sz w:val="14"/>
          </w:rPr>
          <w:t>l</w:t>
        </w:r>
        <w:r w:rsidR="00DF0312">
          <w:rPr>
            <w:rStyle w:val="a8"/>
            <w:rFonts w:ascii="Arial" w:eastAsiaTheme="minorEastAsia" w:hint="eastAsia"/>
            <w:sz w:val="14"/>
            <w:lang w:eastAsia="ko-KR"/>
          </w:rPr>
          <w:t>.net</w:t>
        </w:r>
      </w:hyperlink>
    </w:p>
    <w:p w:rsidR="00827B1F" w:rsidRPr="00F32CF3" w:rsidRDefault="00827B1F">
      <w:pPr>
        <w:spacing w:before="62"/>
        <w:ind w:left="4217" w:right="4235"/>
        <w:jc w:val="center"/>
        <w:rPr>
          <w:rFonts w:ascii="Arial" w:eastAsiaTheme="minorEastAsia" w:hint="eastAsia"/>
          <w:sz w:val="14"/>
          <w:lang w:eastAsia="ko-KR"/>
        </w:rPr>
      </w:pPr>
      <w:r w:rsidRPr="00827B1F">
        <w:rPr>
          <w:rStyle w:val="a8"/>
          <w:rFonts w:ascii="Arial"/>
          <w:color w:val="auto"/>
          <w:sz w:val="14"/>
          <w:u w:val="none"/>
        </w:rPr>
        <w:t xml:space="preserve">Phone: </w:t>
      </w:r>
      <w:r>
        <w:rPr>
          <w:rStyle w:val="a8"/>
          <w:rFonts w:ascii="Arial"/>
          <w:color w:val="auto"/>
          <w:sz w:val="14"/>
          <w:u w:val="none"/>
        </w:rPr>
        <w:t>+</w:t>
      </w:r>
      <w:r w:rsidR="00F32CF3">
        <w:rPr>
          <w:rStyle w:val="a8"/>
          <w:rFonts w:ascii="Arial" w:eastAsiaTheme="minorEastAsia" w:hint="eastAsia"/>
          <w:color w:val="auto"/>
          <w:sz w:val="14"/>
          <w:u w:val="none"/>
          <w:lang w:eastAsia="ko-KR"/>
        </w:rPr>
        <w:t>82</w:t>
      </w:r>
      <w:r>
        <w:rPr>
          <w:rStyle w:val="a8"/>
          <w:rFonts w:ascii="Arial"/>
          <w:color w:val="auto"/>
          <w:sz w:val="14"/>
          <w:u w:val="none"/>
        </w:rPr>
        <w:t>-1</w:t>
      </w:r>
      <w:r w:rsidR="00F32CF3">
        <w:rPr>
          <w:rStyle w:val="a8"/>
          <w:rFonts w:ascii="Arial" w:eastAsiaTheme="minorEastAsia" w:hint="eastAsia"/>
          <w:color w:val="auto"/>
          <w:sz w:val="14"/>
          <w:u w:val="none"/>
          <w:lang w:eastAsia="ko-KR"/>
        </w:rPr>
        <w:t>0</w:t>
      </w:r>
      <w:r>
        <w:rPr>
          <w:rStyle w:val="a8"/>
          <w:rFonts w:ascii="Arial"/>
          <w:color w:val="auto"/>
          <w:sz w:val="14"/>
          <w:u w:val="none"/>
        </w:rPr>
        <w:t>-</w:t>
      </w:r>
      <w:r w:rsidR="00F32CF3">
        <w:rPr>
          <w:rStyle w:val="a8"/>
          <w:rFonts w:ascii="Arial" w:eastAsiaTheme="minorEastAsia" w:hint="eastAsia"/>
          <w:color w:val="auto"/>
          <w:sz w:val="14"/>
          <w:u w:val="none"/>
          <w:lang w:eastAsia="ko-KR"/>
        </w:rPr>
        <w:t>8924</w:t>
      </w:r>
      <w:r>
        <w:rPr>
          <w:rStyle w:val="a8"/>
          <w:rFonts w:ascii="Arial"/>
          <w:color w:val="auto"/>
          <w:sz w:val="14"/>
          <w:u w:val="none"/>
        </w:rPr>
        <w:t>-</w:t>
      </w:r>
      <w:r w:rsidR="00F32CF3">
        <w:rPr>
          <w:rStyle w:val="a8"/>
          <w:rFonts w:ascii="Arial" w:eastAsiaTheme="minorEastAsia" w:hint="eastAsia"/>
          <w:color w:val="auto"/>
          <w:sz w:val="14"/>
          <w:u w:val="none"/>
          <w:lang w:eastAsia="ko-KR"/>
        </w:rPr>
        <w:t>5361</w:t>
      </w:r>
    </w:p>
    <w:p w:rsidR="00AE3E37" w:rsidRDefault="003F5A6A">
      <w:pPr>
        <w:pStyle w:val="a3"/>
        <w:spacing w:before="2"/>
        <w:rPr>
          <w:rFonts w:ascii="Arial"/>
          <w:sz w:val="19"/>
        </w:rPr>
      </w:pPr>
      <w:r w:rsidRPr="003F5A6A">
        <w:rPr>
          <w:noProof/>
          <w:lang w:val="en-IN" w:eastAsia="en-IN"/>
        </w:rPr>
        <w:pict>
          <v:line id="Line 3" o:spid="_x0000_s1028"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a3"/>
        <w:rPr>
          <w:rFonts w:ascii="Arial"/>
          <w:sz w:val="20"/>
        </w:rPr>
      </w:pPr>
    </w:p>
    <w:p w:rsidR="00AE3E37" w:rsidRDefault="00AE3E37">
      <w:pPr>
        <w:pStyle w:val="a3"/>
        <w:rPr>
          <w:rFonts w:ascii="Arial"/>
          <w:sz w:val="20"/>
        </w:rPr>
      </w:pPr>
    </w:p>
    <w:p w:rsidR="00AE3E37" w:rsidRDefault="00AE3E37">
      <w:pPr>
        <w:pStyle w:val="a3"/>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51944" w:rsidRDefault="00551944">
      <w:r>
        <w:separator/>
      </w:r>
    </w:p>
  </w:endnote>
  <w:endnote w:type="continuationSeparator" w:id="0">
    <w:p w:rsidR="00551944" w:rsidRDefault="0055194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맑은 고딕">
    <w:panose1 w:val="020B0503020000020004"/>
    <w:charset w:val="81"/>
    <w:family w:val="modern"/>
    <w:pitch w:val="variable"/>
    <w:sig w:usb0="900002AF" w:usb1="09D77CFB" w:usb2="00000012" w:usb3="00000000" w:csb0="0008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944" w:rsidRDefault="00551944">
    <w:pPr>
      <w:pStyle w:val="a3"/>
      <w:spacing w:line="14" w:lineRule="auto"/>
      <w:rPr>
        <w:sz w:val="20"/>
      </w:rPr>
    </w:pPr>
    <w:r w:rsidRPr="003F5A6A">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style="mso-next-textbox:#Text Box 3" inset="0,0,0,0">
            <w:txbxContent>
              <w:p w:rsidR="00551944" w:rsidRPr="005B3A56" w:rsidRDefault="00551944">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551944" w:rsidRPr="005B3A56" w:rsidRDefault="00551944">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3F5A6A">
      <w:rPr>
        <w:noProof/>
        <w:lang w:val="en-IN" w:eastAsia="en-IN"/>
      </w:rPr>
      <w:pict>
        <v:shape id="Text Box 2" o:spid="_x0000_s409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style="mso-next-textbox:#Text Box 2" inset="0,0,0,0">
            <w:txbxContent>
              <w:p w:rsidR="00551944" w:rsidRPr="005B3A56" w:rsidRDefault="00551944">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551944" w:rsidRPr="005B3A56" w:rsidRDefault="00551944">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3F5A6A">
      <w:rPr>
        <w:noProof/>
        <w:lang w:val="en-IN" w:eastAsia="en-IN"/>
      </w:rPr>
      <w:pict>
        <v:shape id="Text Box 1" o:spid="_x0000_s4097"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style="mso-next-textbox:#Text Box 1" inset="0,0,0,0">
            <w:txbxContent>
              <w:p w:rsidR="00551944" w:rsidRPr="005B3A56" w:rsidRDefault="00551944">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551944" w:rsidRPr="005B3A56" w:rsidRDefault="00551944">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51944" w:rsidRDefault="00551944">
      <w:r>
        <w:separator/>
      </w:r>
    </w:p>
  </w:footnote>
  <w:footnote w:type="continuationSeparator" w:id="0">
    <w:p w:rsidR="00551944" w:rsidRDefault="0055194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944" w:rsidRDefault="00551944">
    <w:pPr>
      <w:pStyle w:val="a3"/>
      <w:spacing w:line="14" w:lineRule="auto"/>
      <w:rPr>
        <w:sz w:val="20"/>
      </w:rPr>
    </w:pPr>
    <w:r w:rsidRPr="003F5A6A">
      <w:rPr>
        <w:noProof/>
        <w:lang w:val="en-IN" w:eastAsia="en-IN"/>
      </w:rPr>
      <w:pict>
        <v:shapetype id="_x0000_t202" coordsize="21600,21600" o:spt="202" path="m,l,21600r21600,l21600,xe">
          <v:stroke joinstyle="miter"/>
          <v:path gradientshapeok="t" o:connecttype="rect"/>
        </v:shapetype>
        <v:shape id="Text Box 4" o:spid="_x0000_s4100"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style="mso-next-textbox:#Text Box 4" inset="0,0,0,0">
            <w:txbxContent>
              <w:p w:rsidR="00551944" w:rsidRPr="005B3A56" w:rsidRDefault="00551944">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551944" w:rsidRPr="005B3A56" w:rsidRDefault="00551944">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D3724E"/>
    <w:multiLevelType w:val="hybridMultilevel"/>
    <w:tmpl w:val="B7EC65F8"/>
    <w:lvl w:ilvl="0" w:tplc="46D60C90">
      <w:start w:val="1"/>
      <w:numFmt w:val="decimal"/>
      <w:lvlText w:val="%1."/>
      <w:lvlJc w:val="left"/>
      <w:pPr>
        <w:tabs>
          <w:tab w:val="num" w:pos="720"/>
        </w:tabs>
        <w:ind w:left="720" w:hanging="360"/>
      </w:pPr>
    </w:lvl>
    <w:lvl w:ilvl="1" w:tplc="4182979C" w:tentative="1">
      <w:start w:val="1"/>
      <w:numFmt w:val="decimal"/>
      <w:lvlText w:val="%2."/>
      <w:lvlJc w:val="left"/>
      <w:pPr>
        <w:tabs>
          <w:tab w:val="num" w:pos="1440"/>
        </w:tabs>
        <w:ind w:left="1440" w:hanging="360"/>
      </w:pPr>
    </w:lvl>
    <w:lvl w:ilvl="2" w:tplc="D86094D2" w:tentative="1">
      <w:start w:val="1"/>
      <w:numFmt w:val="decimal"/>
      <w:lvlText w:val="%3."/>
      <w:lvlJc w:val="left"/>
      <w:pPr>
        <w:tabs>
          <w:tab w:val="num" w:pos="2160"/>
        </w:tabs>
        <w:ind w:left="2160" w:hanging="360"/>
      </w:pPr>
    </w:lvl>
    <w:lvl w:ilvl="3" w:tplc="C10EB4CC" w:tentative="1">
      <w:start w:val="1"/>
      <w:numFmt w:val="decimal"/>
      <w:lvlText w:val="%4."/>
      <w:lvlJc w:val="left"/>
      <w:pPr>
        <w:tabs>
          <w:tab w:val="num" w:pos="2880"/>
        </w:tabs>
        <w:ind w:left="2880" w:hanging="360"/>
      </w:pPr>
    </w:lvl>
    <w:lvl w:ilvl="4" w:tplc="9A1C9CA4" w:tentative="1">
      <w:start w:val="1"/>
      <w:numFmt w:val="decimal"/>
      <w:lvlText w:val="%5."/>
      <w:lvlJc w:val="left"/>
      <w:pPr>
        <w:tabs>
          <w:tab w:val="num" w:pos="3600"/>
        </w:tabs>
        <w:ind w:left="3600" w:hanging="360"/>
      </w:pPr>
    </w:lvl>
    <w:lvl w:ilvl="5" w:tplc="B292FD92" w:tentative="1">
      <w:start w:val="1"/>
      <w:numFmt w:val="decimal"/>
      <w:lvlText w:val="%6."/>
      <w:lvlJc w:val="left"/>
      <w:pPr>
        <w:tabs>
          <w:tab w:val="num" w:pos="4320"/>
        </w:tabs>
        <w:ind w:left="4320" w:hanging="360"/>
      </w:pPr>
    </w:lvl>
    <w:lvl w:ilvl="6" w:tplc="8DBE598E" w:tentative="1">
      <w:start w:val="1"/>
      <w:numFmt w:val="decimal"/>
      <w:lvlText w:val="%7."/>
      <w:lvlJc w:val="left"/>
      <w:pPr>
        <w:tabs>
          <w:tab w:val="num" w:pos="5040"/>
        </w:tabs>
        <w:ind w:left="5040" w:hanging="360"/>
      </w:pPr>
    </w:lvl>
    <w:lvl w:ilvl="7" w:tplc="2AA0CB1A" w:tentative="1">
      <w:start w:val="1"/>
      <w:numFmt w:val="decimal"/>
      <w:lvlText w:val="%8."/>
      <w:lvlJc w:val="left"/>
      <w:pPr>
        <w:tabs>
          <w:tab w:val="num" w:pos="5760"/>
        </w:tabs>
        <w:ind w:left="5760" w:hanging="360"/>
      </w:pPr>
    </w:lvl>
    <w:lvl w:ilvl="8" w:tplc="5BD44618" w:tentative="1">
      <w:start w:val="1"/>
      <w:numFmt w:val="decimal"/>
      <w:lvlText w:val="%9."/>
      <w:lvlJc w:val="left"/>
      <w:pPr>
        <w:tabs>
          <w:tab w:val="num" w:pos="6480"/>
        </w:tabs>
        <w:ind w:left="6480" w:hanging="360"/>
      </w:pPr>
    </w:lvl>
  </w:abstractNum>
  <w:abstractNum w:abstractNumId="1">
    <w:nsid w:val="1F3857CB"/>
    <w:multiLevelType w:val="hybridMultilevel"/>
    <w:tmpl w:val="9446BE26"/>
    <w:lvl w:ilvl="0" w:tplc="3488ABA2">
      <w:start w:val="1"/>
      <w:numFmt w:val="decimal"/>
      <w:lvlText w:val="%1."/>
      <w:lvlJc w:val="left"/>
      <w:pPr>
        <w:tabs>
          <w:tab w:val="num" w:pos="720"/>
        </w:tabs>
        <w:ind w:left="720" w:hanging="360"/>
      </w:pPr>
    </w:lvl>
    <w:lvl w:ilvl="1" w:tplc="11869B36" w:tentative="1">
      <w:start w:val="1"/>
      <w:numFmt w:val="decimal"/>
      <w:lvlText w:val="%2."/>
      <w:lvlJc w:val="left"/>
      <w:pPr>
        <w:tabs>
          <w:tab w:val="num" w:pos="1440"/>
        </w:tabs>
        <w:ind w:left="1440" w:hanging="360"/>
      </w:pPr>
    </w:lvl>
    <w:lvl w:ilvl="2" w:tplc="EE34FE76" w:tentative="1">
      <w:start w:val="1"/>
      <w:numFmt w:val="decimal"/>
      <w:lvlText w:val="%3."/>
      <w:lvlJc w:val="left"/>
      <w:pPr>
        <w:tabs>
          <w:tab w:val="num" w:pos="2160"/>
        </w:tabs>
        <w:ind w:left="2160" w:hanging="360"/>
      </w:pPr>
    </w:lvl>
    <w:lvl w:ilvl="3" w:tplc="BF584706" w:tentative="1">
      <w:start w:val="1"/>
      <w:numFmt w:val="decimal"/>
      <w:lvlText w:val="%4."/>
      <w:lvlJc w:val="left"/>
      <w:pPr>
        <w:tabs>
          <w:tab w:val="num" w:pos="2880"/>
        </w:tabs>
        <w:ind w:left="2880" w:hanging="360"/>
      </w:pPr>
    </w:lvl>
    <w:lvl w:ilvl="4" w:tplc="1B32A5AC" w:tentative="1">
      <w:start w:val="1"/>
      <w:numFmt w:val="decimal"/>
      <w:lvlText w:val="%5."/>
      <w:lvlJc w:val="left"/>
      <w:pPr>
        <w:tabs>
          <w:tab w:val="num" w:pos="3600"/>
        </w:tabs>
        <w:ind w:left="3600" w:hanging="360"/>
      </w:pPr>
    </w:lvl>
    <w:lvl w:ilvl="5" w:tplc="25348B2E" w:tentative="1">
      <w:start w:val="1"/>
      <w:numFmt w:val="decimal"/>
      <w:lvlText w:val="%6."/>
      <w:lvlJc w:val="left"/>
      <w:pPr>
        <w:tabs>
          <w:tab w:val="num" w:pos="4320"/>
        </w:tabs>
        <w:ind w:left="4320" w:hanging="360"/>
      </w:pPr>
    </w:lvl>
    <w:lvl w:ilvl="6" w:tplc="C4D0E52E" w:tentative="1">
      <w:start w:val="1"/>
      <w:numFmt w:val="decimal"/>
      <w:lvlText w:val="%7."/>
      <w:lvlJc w:val="left"/>
      <w:pPr>
        <w:tabs>
          <w:tab w:val="num" w:pos="5040"/>
        </w:tabs>
        <w:ind w:left="5040" w:hanging="360"/>
      </w:pPr>
    </w:lvl>
    <w:lvl w:ilvl="7" w:tplc="C450D810" w:tentative="1">
      <w:start w:val="1"/>
      <w:numFmt w:val="decimal"/>
      <w:lvlText w:val="%8."/>
      <w:lvlJc w:val="left"/>
      <w:pPr>
        <w:tabs>
          <w:tab w:val="num" w:pos="5760"/>
        </w:tabs>
        <w:ind w:left="5760" w:hanging="360"/>
      </w:pPr>
    </w:lvl>
    <w:lvl w:ilvl="8" w:tplc="960CBFE8" w:tentative="1">
      <w:start w:val="1"/>
      <w:numFmt w:val="decimal"/>
      <w:lvlText w:val="%9."/>
      <w:lvlJc w:val="left"/>
      <w:pPr>
        <w:tabs>
          <w:tab w:val="num" w:pos="6480"/>
        </w:tabs>
        <w:ind w:left="6480" w:hanging="360"/>
      </w:pPr>
    </w:lvl>
  </w:abstractNum>
  <w:abstractNum w:abstractNumId="2">
    <w:nsid w:val="2716354F"/>
    <w:multiLevelType w:val="hybridMultilevel"/>
    <w:tmpl w:val="9D567482"/>
    <w:lvl w:ilvl="0" w:tplc="0B1A5C8E">
      <w:start w:val="1"/>
      <w:numFmt w:val="decimal"/>
      <w:lvlText w:val="%1."/>
      <w:lvlJc w:val="left"/>
      <w:pPr>
        <w:tabs>
          <w:tab w:val="num" w:pos="720"/>
        </w:tabs>
        <w:ind w:left="720" w:hanging="360"/>
      </w:pPr>
    </w:lvl>
    <w:lvl w:ilvl="1" w:tplc="0E4CCAEE" w:tentative="1">
      <w:start w:val="1"/>
      <w:numFmt w:val="decimal"/>
      <w:lvlText w:val="%2."/>
      <w:lvlJc w:val="left"/>
      <w:pPr>
        <w:tabs>
          <w:tab w:val="num" w:pos="1440"/>
        </w:tabs>
        <w:ind w:left="1440" w:hanging="360"/>
      </w:pPr>
    </w:lvl>
    <w:lvl w:ilvl="2" w:tplc="97D20262" w:tentative="1">
      <w:start w:val="1"/>
      <w:numFmt w:val="decimal"/>
      <w:lvlText w:val="%3."/>
      <w:lvlJc w:val="left"/>
      <w:pPr>
        <w:tabs>
          <w:tab w:val="num" w:pos="2160"/>
        </w:tabs>
        <w:ind w:left="2160" w:hanging="360"/>
      </w:pPr>
    </w:lvl>
    <w:lvl w:ilvl="3" w:tplc="EAD0D1A6" w:tentative="1">
      <w:start w:val="1"/>
      <w:numFmt w:val="decimal"/>
      <w:lvlText w:val="%4."/>
      <w:lvlJc w:val="left"/>
      <w:pPr>
        <w:tabs>
          <w:tab w:val="num" w:pos="2880"/>
        </w:tabs>
        <w:ind w:left="2880" w:hanging="360"/>
      </w:pPr>
    </w:lvl>
    <w:lvl w:ilvl="4" w:tplc="538CA7FE" w:tentative="1">
      <w:start w:val="1"/>
      <w:numFmt w:val="decimal"/>
      <w:lvlText w:val="%5."/>
      <w:lvlJc w:val="left"/>
      <w:pPr>
        <w:tabs>
          <w:tab w:val="num" w:pos="3600"/>
        </w:tabs>
        <w:ind w:left="3600" w:hanging="360"/>
      </w:pPr>
    </w:lvl>
    <w:lvl w:ilvl="5" w:tplc="687A69E8" w:tentative="1">
      <w:start w:val="1"/>
      <w:numFmt w:val="decimal"/>
      <w:lvlText w:val="%6."/>
      <w:lvlJc w:val="left"/>
      <w:pPr>
        <w:tabs>
          <w:tab w:val="num" w:pos="4320"/>
        </w:tabs>
        <w:ind w:left="4320" w:hanging="360"/>
      </w:pPr>
    </w:lvl>
    <w:lvl w:ilvl="6" w:tplc="5A24A8E0" w:tentative="1">
      <w:start w:val="1"/>
      <w:numFmt w:val="decimal"/>
      <w:lvlText w:val="%7."/>
      <w:lvlJc w:val="left"/>
      <w:pPr>
        <w:tabs>
          <w:tab w:val="num" w:pos="5040"/>
        </w:tabs>
        <w:ind w:left="5040" w:hanging="360"/>
      </w:pPr>
    </w:lvl>
    <w:lvl w:ilvl="7" w:tplc="0FDE0368" w:tentative="1">
      <w:start w:val="1"/>
      <w:numFmt w:val="decimal"/>
      <w:lvlText w:val="%8."/>
      <w:lvlJc w:val="left"/>
      <w:pPr>
        <w:tabs>
          <w:tab w:val="num" w:pos="5760"/>
        </w:tabs>
        <w:ind w:left="5760" w:hanging="360"/>
      </w:pPr>
    </w:lvl>
    <w:lvl w:ilvl="8" w:tplc="1A4AFB00" w:tentative="1">
      <w:start w:val="1"/>
      <w:numFmt w:val="decimal"/>
      <w:lvlText w:val="%9."/>
      <w:lvlJc w:val="left"/>
      <w:pPr>
        <w:tabs>
          <w:tab w:val="num" w:pos="6480"/>
        </w:tabs>
        <w:ind w:left="6480" w:hanging="360"/>
      </w:pPr>
    </w:lvl>
  </w:abstractNum>
  <w:abstractNum w:abstractNumId="3">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4">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5">
    <w:nsid w:val="6390625E"/>
    <w:multiLevelType w:val="hybridMultilevel"/>
    <w:tmpl w:val="FBAA3A96"/>
    <w:lvl w:ilvl="0" w:tplc="1E82AB40">
      <w:start w:val="1"/>
      <w:numFmt w:val="decimal"/>
      <w:lvlText w:val="%1."/>
      <w:lvlJc w:val="left"/>
      <w:pPr>
        <w:tabs>
          <w:tab w:val="num" w:pos="720"/>
        </w:tabs>
        <w:ind w:left="720" w:hanging="360"/>
      </w:pPr>
    </w:lvl>
    <w:lvl w:ilvl="1" w:tplc="525C2222" w:tentative="1">
      <w:start w:val="1"/>
      <w:numFmt w:val="decimal"/>
      <w:lvlText w:val="%2."/>
      <w:lvlJc w:val="left"/>
      <w:pPr>
        <w:tabs>
          <w:tab w:val="num" w:pos="1440"/>
        </w:tabs>
        <w:ind w:left="1440" w:hanging="360"/>
      </w:pPr>
    </w:lvl>
    <w:lvl w:ilvl="2" w:tplc="D28A9220" w:tentative="1">
      <w:start w:val="1"/>
      <w:numFmt w:val="decimal"/>
      <w:lvlText w:val="%3."/>
      <w:lvlJc w:val="left"/>
      <w:pPr>
        <w:tabs>
          <w:tab w:val="num" w:pos="2160"/>
        </w:tabs>
        <w:ind w:left="2160" w:hanging="360"/>
      </w:pPr>
    </w:lvl>
    <w:lvl w:ilvl="3" w:tplc="7958B6CE" w:tentative="1">
      <w:start w:val="1"/>
      <w:numFmt w:val="decimal"/>
      <w:lvlText w:val="%4."/>
      <w:lvlJc w:val="left"/>
      <w:pPr>
        <w:tabs>
          <w:tab w:val="num" w:pos="2880"/>
        </w:tabs>
        <w:ind w:left="2880" w:hanging="360"/>
      </w:pPr>
    </w:lvl>
    <w:lvl w:ilvl="4" w:tplc="74D461C0" w:tentative="1">
      <w:start w:val="1"/>
      <w:numFmt w:val="decimal"/>
      <w:lvlText w:val="%5."/>
      <w:lvlJc w:val="left"/>
      <w:pPr>
        <w:tabs>
          <w:tab w:val="num" w:pos="3600"/>
        </w:tabs>
        <w:ind w:left="3600" w:hanging="360"/>
      </w:pPr>
    </w:lvl>
    <w:lvl w:ilvl="5" w:tplc="6488245E" w:tentative="1">
      <w:start w:val="1"/>
      <w:numFmt w:val="decimal"/>
      <w:lvlText w:val="%6."/>
      <w:lvlJc w:val="left"/>
      <w:pPr>
        <w:tabs>
          <w:tab w:val="num" w:pos="4320"/>
        </w:tabs>
        <w:ind w:left="4320" w:hanging="360"/>
      </w:pPr>
    </w:lvl>
    <w:lvl w:ilvl="6" w:tplc="89FAABDC" w:tentative="1">
      <w:start w:val="1"/>
      <w:numFmt w:val="decimal"/>
      <w:lvlText w:val="%7."/>
      <w:lvlJc w:val="left"/>
      <w:pPr>
        <w:tabs>
          <w:tab w:val="num" w:pos="5040"/>
        </w:tabs>
        <w:ind w:left="5040" w:hanging="360"/>
      </w:pPr>
    </w:lvl>
    <w:lvl w:ilvl="7" w:tplc="87FAFF4A" w:tentative="1">
      <w:start w:val="1"/>
      <w:numFmt w:val="decimal"/>
      <w:lvlText w:val="%8."/>
      <w:lvlJc w:val="left"/>
      <w:pPr>
        <w:tabs>
          <w:tab w:val="num" w:pos="5760"/>
        </w:tabs>
        <w:ind w:left="5760" w:hanging="360"/>
      </w:pPr>
    </w:lvl>
    <w:lvl w:ilvl="8" w:tplc="5B228C44" w:tentative="1">
      <w:start w:val="1"/>
      <w:numFmt w:val="decimal"/>
      <w:lvlText w:val="%9."/>
      <w:lvlJc w:val="left"/>
      <w:pPr>
        <w:tabs>
          <w:tab w:val="num" w:pos="6480"/>
        </w:tabs>
        <w:ind w:left="6480" w:hanging="360"/>
      </w:pPr>
    </w:lvl>
  </w:abstractNum>
  <w:num w:numId="1">
    <w:abstractNumId w:val="3"/>
  </w:num>
  <w:num w:numId="2">
    <w:abstractNumId w:val="4"/>
  </w:num>
  <w:num w:numId="3">
    <w:abstractNumId w:val="3"/>
    <w:lvlOverride w:ilvl="0">
      <w:startOverride w:val="1"/>
    </w:lvlOverride>
    <w:lvlOverride w:ilvl="1"/>
    <w:lvlOverride w:ilvl="2"/>
    <w:lvlOverride w:ilvl="3"/>
    <w:lvlOverride w:ilvl="4"/>
    <w:lvlOverride w:ilvl="5"/>
    <w:lvlOverride w:ilvl="6"/>
    <w:lvlOverride w:ilvl="7"/>
    <w:lvlOverride w:ilvl="8"/>
  </w:num>
  <w:num w:numId="4">
    <w:abstractNumId w:val="2"/>
  </w:num>
  <w:num w:numId="5">
    <w:abstractNumId w:val="5"/>
  </w:num>
  <w:num w:numId="6">
    <w:abstractNumId w:val="0"/>
  </w:num>
  <w:num w:numId="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bordersDoNotSurroundHeader/>
  <w:bordersDoNotSurroundFooter/>
  <w:proofState w:spelling="clean"/>
  <w:defaultTabStop w:val="720"/>
  <w:drawingGridHorizontalSpacing w:val="110"/>
  <w:displayHorizontalDrawingGridEvery w:val="2"/>
  <w:characterSpacingControl w:val="doNotCompress"/>
  <w:hdrShapeDefaults>
    <o:shapedefaults v:ext="edit" spidmax="4103"/>
    <o:shapelayout v:ext="edit">
      <o:idmap v:ext="edit" data="4"/>
    </o:shapelayout>
  </w:hdrShapeDefaults>
  <w:footnotePr>
    <w:footnote w:id="-1"/>
    <w:footnote w:id="0"/>
  </w:footnotePr>
  <w:endnotePr>
    <w:endnote w:id="-1"/>
    <w:endnote w:id="0"/>
  </w:endnotePr>
  <w:compat>
    <w:ulTrailSpace/>
    <w:useFELayout/>
  </w:compat>
  <w:rsids>
    <w:rsidRoot w:val="00AE3E37"/>
    <w:rsid w:val="000642C6"/>
    <w:rsid w:val="00065718"/>
    <w:rsid w:val="000E2911"/>
    <w:rsid w:val="001263DF"/>
    <w:rsid w:val="002220FB"/>
    <w:rsid w:val="00292496"/>
    <w:rsid w:val="00292ED9"/>
    <w:rsid w:val="003F5A6A"/>
    <w:rsid w:val="00404E5B"/>
    <w:rsid w:val="00414F7B"/>
    <w:rsid w:val="004355DC"/>
    <w:rsid w:val="004749B4"/>
    <w:rsid w:val="00494130"/>
    <w:rsid w:val="004F3523"/>
    <w:rsid w:val="00551944"/>
    <w:rsid w:val="005973B9"/>
    <w:rsid w:val="005B3A56"/>
    <w:rsid w:val="006060CE"/>
    <w:rsid w:val="0063497F"/>
    <w:rsid w:val="006910C5"/>
    <w:rsid w:val="00827B1F"/>
    <w:rsid w:val="00873DF0"/>
    <w:rsid w:val="008756E6"/>
    <w:rsid w:val="009B2D44"/>
    <w:rsid w:val="00A07E82"/>
    <w:rsid w:val="00A1503E"/>
    <w:rsid w:val="00A347B2"/>
    <w:rsid w:val="00A9710C"/>
    <w:rsid w:val="00AE3E37"/>
    <w:rsid w:val="00B21A57"/>
    <w:rsid w:val="00B46B07"/>
    <w:rsid w:val="00C33602"/>
    <w:rsid w:val="00CC00DB"/>
    <w:rsid w:val="00CD6F55"/>
    <w:rsid w:val="00DE3104"/>
    <w:rsid w:val="00DF0312"/>
    <w:rsid w:val="00E029EB"/>
    <w:rsid w:val="00F32CF3"/>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410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머리글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바닥글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풍선 도움말 텍스트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본문 Char"/>
    <w:basedOn w:val="a0"/>
    <w:link w:val="a3"/>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584416361">
      <w:bodyDiv w:val="1"/>
      <w:marLeft w:val="0"/>
      <w:marRight w:val="0"/>
      <w:marTop w:val="0"/>
      <w:marBottom w:val="0"/>
      <w:divBdr>
        <w:top w:val="none" w:sz="0" w:space="0" w:color="auto"/>
        <w:left w:val="none" w:sz="0" w:space="0" w:color="auto"/>
        <w:bottom w:val="none" w:sz="0" w:space="0" w:color="auto"/>
        <w:right w:val="none" w:sz="0" w:space="0" w:color="auto"/>
      </w:divBdr>
      <w:divsChild>
        <w:div w:id="1688870301">
          <w:marLeft w:val="720"/>
          <w:marRight w:val="0"/>
          <w:marTop w:val="0"/>
          <w:marBottom w:val="0"/>
          <w:divBdr>
            <w:top w:val="none" w:sz="0" w:space="0" w:color="auto"/>
            <w:left w:val="none" w:sz="0" w:space="0" w:color="auto"/>
            <w:bottom w:val="none" w:sz="0" w:space="0" w:color="auto"/>
            <w:right w:val="none" w:sz="0" w:space="0" w:color="auto"/>
          </w:divBdr>
        </w:div>
      </w:divsChild>
    </w:div>
    <w:div w:id="816654682">
      <w:bodyDiv w:val="1"/>
      <w:marLeft w:val="0"/>
      <w:marRight w:val="0"/>
      <w:marTop w:val="0"/>
      <w:marBottom w:val="0"/>
      <w:divBdr>
        <w:top w:val="none" w:sz="0" w:space="0" w:color="auto"/>
        <w:left w:val="none" w:sz="0" w:space="0" w:color="auto"/>
        <w:bottom w:val="none" w:sz="0" w:space="0" w:color="auto"/>
        <w:right w:val="none" w:sz="0" w:space="0" w:color="auto"/>
      </w:divBdr>
      <w:divsChild>
        <w:div w:id="1815876510">
          <w:marLeft w:val="720"/>
          <w:marRight w:val="0"/>
          <w:marTop w:val="0"/>
          <w:marBottom w:val="0"/>
          <w:divBdr>
            <w:top w:val="none" w:sz="0" w:space="0" w:color="auto"/>
            <w:left w:val="none" w:sz="0" w:space="0" w:color="auto"/>
            <w:bottom w:val="none" w:sz="0" w:space="0" w:color="auto"/>
            <w:right w:val="none" w:sz="0" w:space="0" w:color="auto"/>
          </w:divBdr>
        </w:div>
      </w:divsChild>
    </w:div>
    <w:div w:id="1332101590">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938056530">
      <w:bodyDiv w:val="1"/>
      <w:marLeft w:val="0"/>
      <w:marRight w:val="0"/>
      <w:marTop w:val="0"/>
      <w:marBottom w:val="0"/>
      <w:divBdr>
        <w:top w:val="none" w:sz="0" w:space="0" w:color="auto"/>
        <w:left w:val="none" w:sz="0" w:space="0" w:color="auto"/>
        <w:bottom w:val="none" w:sz="0" w:space="0" w:color="auto"/>
        <w:right w:val="none" w:sz="0" w:space="0" w:color="auto"/>
      </w:divBdr>
      <w:divsChild>
        <w:div w:id="1229727940">
          <w:marLeft w:val="720"/>
          <w:marRight w:val="0"/>
          <w:marTop w:val="0"/>
          <w:marBottom w:val="0"/>
          <w:divBdr>
            <w:top w:val="none" w:sz="0" w:space="0" w:color="auto"/>
            <w:left w:val="none" w:sz="0" w:space="0" w:color="auto"/>
            <w:bottom w:val="none" w:sz="0" w:space="0" w:color="auto"/>
            <w:right w:val="none" w:sz="0" w:space="0" w:color="auto"/>
          </w:divBdr>
        </w:div>
      </w:divsChild>
    </w:div>
    <w:div w:id="1982612678">
      <w:bodyDiv w:val="1"/>
      <w:marLeft w:val="0"/>
      <w:marRight w:val="0"/>
      <w:marTop w:val="0"/>
      <w:marBottom w:val="0"/>
      <w:divBdr>
        <w:top w:val="none" w:sz="0" w:space="0" w:color="auto"/>
        <w:left w:val="none" w:sz="0" w:space="0" w:color="auto"/>
        <w:bottom w:val="none" w:sz="0" w:space="0" w:color="auto"/>
        <w:right w:val="none" w:sz="0" w:space="0" w:color="auto"/>
      </w:divBdr>
      <w:divsChild>
        <w:div w:id="1225986669">
          <w:marLeft w:val="720"/>
          <w:marRight w:val="0"/>
          <w:marTop w:val="0"/>
          <w:marBottom w:val="0"/>
          <w:divBdr>
            <w:top w:val="none" w:sz="0" w:space="0" w:color="auto"/>
            <w:left w:val="none" w:sz="0" w:space="0" w:color="auto"/>
            <w:bottom w:val="none" w:sz="0" w:space="0" w:color="auto"/>
            <w:right w:val="none" w:sz="0" w:space="0" w:color="auto"/>
          </w:divBdr>
        </w:div>
      </w:divsChild>
    </w:div>
    <w:div w:id="201001980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rXXXXXXX@xxx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356</Words>
  <Characters>2032</Characters>
  <Application>Microsoft Office Word</Application>
  <DocSecurity>0</DocSecurity>
  <Lines>16</Lines>
  <Paragraphs>4</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2384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p:lastModifiedBy>
  <cp:revision>3</cp:revision>
  <dcterms:created xsi:type="dcterms:W3CDTF">2017-02-19T05:39:00Z</dcterms:created>
  <dcterms:modified xsi:type="dcterms:W3CDTF">2017-02-19T05:51:00Z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