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F8605" w14:textId="77777777" w:rsidR="00903C58" w:rsidRPr="00023A78" w:rsidRDefault="00903C58" w:rsidP="00903C58">
      <w:pPr>
        <w:rPr>
          <w:rFonts w:asciiTheme="majorBidi" w:hAnsiTheme="majorBidi" w:cstheme="majorBidi"/>
          <w:b/>
          <w:bCs/>
          <w:color w:val="323232"/>
          <w:sz w:val="28"/>
          <w:szCs w:val="28"/>
        </w:rPr>
      </w:pPr>
      <w:r w:rsidRPr="00023A78">
        <w:rPr>
          <w:rFonts w:asciiTheme="majorBidi" w:hAnsiTheme="majorBidi" w:cstheme="majorBidi"/>
          <w:b/>
          <w:bCs/>
          <w:color w:val="323232"/>
          <w:sz w:val="28"/>
          <w:szCs w:val="28"/>
        </w:rPr>
        <w:t>Application of artificial intelligence in dentomaxillofacial imaging: A Science mapping approach</w:t>
      </w:r>
    </w:p>
    <w:p w14:paraId="5F853658" w14:textId="77777777" w:rsidR="00903C58" w:rsidRDefault="00903C58" w:rsidP="00903C58">
      <w:pPr>
        <w:rPr>
          <w:rFonts w:ascii="Arial" w:hAnsi="Arial" w:cs="Arial"/>
          <w:b/>
          <w:bCs/>
          <w:color w:val="323232"/>
          <w:sz w:val="30"/>
          <w:szCs w:val="30"/>
        </w:rPr>
      </w:pPr>
    </w:p>
    <w:p w14:paraId="1482C795" w14:textId="77777777" w:rsidR="00903C58" w:rsidRPr="00A117ED" w:rsidRDefault="00903C58" w:rsidP="00057F34">
      <w:pPr>
        <w:spacing w:after="0" w:line="360" w:lineRule="auto"/>
        <w:rPr>
          <w:rFonts w:ascii="STIXGeneral-Regular" w:hAnsi="STIXGeneral-Regular"/>
          <w:color w:val="000000"/>
          <w:sz w:val="24"/>
          <w:szCs w:val="24"/>
          <w:vertAlign w:val="superscript"/>
        </w:rPr>
      </w:pPr>
      <w:r w:rsidRPr="00A117ED">
        <w:rPr>
          <w:rFonts w:ascii="STIXGeneral-Regular" w:hAnsi="STIXGeneral-Regular"/>
          <w:color w:val="000000"/>
          <w:sz w:val="24"/>
          <w:szCs w:val="24"/>
        </w:rPr>
        <w:t>Maryam Tofanghchiha</w:t>
      </w:r>
      <w:r w:rsidRPr="00A117ED">
        <w:rPr>
          <w:rFonts w:ascii="STIXGeneral-Regular" w:hAnsi="STIXGeneral-Regular"/>
          <w:color w:val="000000"/>
          <w:sz w:val="24"/>
          <w:szCs w:val="24"/>
          <w:vertAlign w:val="superscript"/>
        </w:rPr>
        <w:t>1</w:t>
      </w:r>
      <w:r w:rsidRPr="00A117E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*</w:t>
      </w:r>
      <w:proofErr w:type="gramStart"/>
      <w:r w:rsidRPr="00A117ED">
        <w:rPr>
          <w:rFonts w:ascii="STIXGeneral-Regular" w:hAnsi="STIXGeneral-Regular"/>
          <w:color w:val="000000"/>
          <w:sz w:val="24"/>
          <w:szCs w:val="24"/>
        </w:rPr>
        <w:t>, ,</w:t>
      </w:r>
      <w:proofErr w:type="gramEnd"/>
      <w:r w:rsidRPr="00A117ED">
        <w:rPr>
          <w:rFonts w:ascii="STIXGeneral-Regular" w:hAnsi="STIXGeneral-Regular"/>
          <w:color w:val="000000"/>
          <w:sz w:val="24"/>
          <w:szCs w:val="24"/>
        </w:rPr>
        <w:t xml:space="preserve"> </w:t>
      </w:r>
      <w:r w:rsidRPr="00A117ED">
        <w:rPr>
          <w:rFonts w:ascii="STIXGeneral-Regular" w:hAnsi="STIXGeneral-Regular"/>
          <w:color w:val="000000"/>
          <w:sz w:val="24"/>
          <w:szCs w:val="24"/>
          <w:u w:val="single"/>
        </w:rPr>
        <w:t>Aida karagah</w:t>
      </w:r>
      <w:r w:rsidR="00057F34" w:rsidRPr="00A117ED">
        <w:rPr>
          <w:rFonts w:ascii="STIXGeneral-Regular" w:hAnsi="STIXGeneral-Regular"/>
          <w:color w:val="000000"/>
          <w:sz w:val="24"/>
          <w:szCs w:val="24"/>
          <w:u w:val="single"/>
          <w:vertAlign w:val="superscript"/>
        </w:rPr>
        <w:t>2</w:t>
      </w:r>
      <w:r w:rsidR="00057F34" w:rsidRPr="00A117ED">
        <w:rPr>
          <w:rFonts w:ascii="STIXGeneral-Regular" w:hAnsi="STIXGeneral-Regular"/>
          <w:color w:val="000000"/>
          <w:sz w:val="24"/>
          <w:szCs w:val="24"/>
          <w:vertAlign w:val="superscript"/>
        </w:rPr>
        <w:t>,</w:t>
      </w:r>
      <w:r w:rsidR="00057F34" w:rsidRPr="00A117ED">
        <w:rPr>
          <w:rFonts w:ascii="STIXGeneral-Regular" w:hAnsi="STIXGeneral-Regular"/>
          <w:color w:val="000000"/>
          <w:sz w:val="24"/>
          <w:szCs w:val="24"/>
        </w:rPr>
        <w:t xml:space="preserve"> Jafar kolahi</w:t>
      </w:r>
      <w:r w:rsidR="00057F34" w:rsidRPr="00A117ED">
        <w:rPr>
          <w:rFonts w:ascii="STIXGeneral-Regular" w:hAnsi="STIXGeneral-Regular"/>
          <w:color w:val="000000"/>
          <w:sz w:val="24"/>
          <w:szCs w:val="24"/>
          <w:vertAlign w:val="superscript"/>
        </w:rPr>
        <w:t xml:space="preserve">3 </w:t>
      </w:r>
    </w:p>
    <w:p w14:paraId="782F4B09" w14:textId="77777777" w:rsidR="00903C58" w:rsidRDefault="00903C58" w:rsidP="00903C58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F0B42">
        <w:rPr>
          <w:rFonts w:asciiTheme="majorBidi" w:hAnsiTheme="majorBidi" w:cstheme="majorBidi"/>
          <w:sz w:val="24"/>
          <w:szCs w:val="24"/>
        </w:rPr>
        <w:t xml:space="preserve"> </w:t>
      </w:r>
    </w:p>
    <w:p w14:paraId="495E830B" w14:textId="77777777" w:rsidR="00903C58" w:rsidRPr="00A117ED" w:rsidRDefault="00903C58" w:rsidP="00903C58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A117ED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A117ED">
        <w:rPr>
          <w:rFonts w:asciiTheme="majorBidi" w:hAnsiTheme="majorBidi" w:cstheme="majorBidi"/>
          <w:sz w:val="20"/>
          <w:szCs w:val="20"/>
        </w:rPr>
        <w:t>Associate Professor, Department of Oral and Maxillofacial Radiology,</w:t>
      </w:r>
      <w:r w:rsidRPr="00A117ED">
        <w:rPr>
          <w:rFonts w:asciiTheme="majorBidi" w:hAnsiTheme="majorBidi" w:cstheme="majorBidi"/>
          <w:sz w:val="20"/>
          <w:szCs w:val="20"/>
          <w:vertAlign w:val="superscript"/>
          <w:lang w:bidi="fa-IR"/>
        </w:rPr>
        <w:t xml:space="preserve"> </w:t>
      </w:r>
      <w:r w:rsidRPr="00A117ED">
        <w:rPr>
          <w:rFonts w:asciiTheme="majorBidi" w:hAnsiTheme="majorBidi" w:cstheme="majorBidi"/>
          <w:sz w:val="20"/>
          <w:szCs w:val="20"/>
        </w:rPr>
        <w:t xml:space="preserve">Dental Caries Prevention </w:t>
      </w:r>
    </w:p>
    <w:p w14:paraId="49D610B1" w14:textId="77777777" w:rsidR="00903C58" w:rsidRPr="00A117ED" w:rsidRDefault="00903C58" w:rsidP="00903C58">
      <w:pPr>
        <w:spacing w:after="0" w:line="360" w:lineRule="auto"/>
        <w:rPr>
          <w:b/>
          <w:bCs/>
          <w:color w:val="0563C1" w:themeColor="hyperlink"/>
          <w:sz w:val="20"/>
          <w:szCs w:val="20"/>
        </w:rPr>
      </w:pPr>
      <w:r w:rsidRPr="00A117ED">
        <w:rPr>
          <w:rFonts w:asciiTheme="majorBidi" w:hAnsiTheme="majorBidi" w:cstheme="majorBidi"/>
          <w:sz w:val="20"/>
          <w:szCs w:val="20"/>
        </w:rPr>
        <w:t>Research Center, Qazvin University of Medical Sciences, Qazvin, Iran.</w:t>
      </w:r>
      <w:r w:rsidRPr="00A117ED">
        <w:rPr>
          <w:b/>
          <w:bCs/>
          <w:color w:val="0563C1" w:themeColor="hyperlink"/>
          <w:sz w:val="20"/>
          <w:szCs w:val="20"/>
        </w:rPr>
        <w:t xml:space="preserve"> </w:t>
      </w:r>
    </w:p>
    <w:p w14:paraId="344B2C05" w14:textId="77777777" w:rsidR="00903C58" w:rsidRPr="00A117ED" w:rsidRDefault="00903C58" w:rsidP="00903C58">
      <w:pPr>
        <w:spacing w:after="0" w:line="360" w:lineRule="auto"/>
        <w:rPr>
          <w:rStyle w:val="Hyperlink"/>
          <w:rFonts w:asciiTheme="majorBidi" w:hAnsiTheme="majorBidi" w:cstheme="majorBidi"/>
          <w:sz w:val="20"/>
          <w:szCs w:val="20"/>
          <w:lang w:bidi="fa-IR"/>
        </w:rPr>
      </w:pPr>
    </w:p>
    <w:p w14:paraId="42E48DDD" w14:textId="77777777" w:rsidR="00057F34" w:rsidRPr="00A117ED" w:rsidRDefault="00903C58" w:rsidP="00057F34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A117ED">
        <w:rPr>
          <w:rFonts w:ascii="STIXGeneral-Regular" w:hAnsi="STIXGeneral-Regular"/>
          <w:color w:val="000000"/>
          <w:sz w:val="20"/>
          <w:szCs w:val="20"/>
          <w:vertAlign w:val="superscript"/>
        </w:rPr>
        <w:t>2</w:t>
      </w:r>
      <w:r w:rsidRPr="00A117ED">
        <w:rPr>
          <w:rFonts w:asciiTheme="majorBidi" w:eastAsia="Garamond" w:hAnsiTheme="majorBidi" w:cstheme="majorBidi"/>
          <w:sz w:val="20"/>
          <w:szCs w:val="20"/>
        </w:rPr>
        <w:t xml:space="preserve"> </w:t>
      </w:r>
      <w:r w:rsidR="00057F34" w:rsidRPr="00A117ED">
        <w:rPr>
          <w:rFonts w:asciiTheme="majorBidi" w:hAnsiTheme="majorBidi" w:cstheme="majorBidi"/>
          <w:sz w:val="20"/>
          <w:szCs w:val="20"/>
        </w:rPr>
        <w:t xml:space="preserve">Assistant </w:t>
      </w:r>
      <w:proofErr w:type="spellStart"/>
      <w:proofErr w:type="gramStart"/>
      <w:r w:rsidR="00057F34" w:rsidRPr="00A117ED">
        <w:rPr>
          <w:rFonts w:asciiTheme="majorBidi" w:hAnsiTheme="majorBidi" w:cstheme="majorBidi"/>
          <w:sz w:val="20"/>
          <w:szCs w:val="20"/>
        </w:rPr>
        <w:t>Professor,Department</w:t>
      </w:r>
      <w:proofErr w:type="spellEnd"/>
      <w:proofErr w:type="gramEnd"/>
      <w:r w:rsidR="00057F34" w:rsidRPr="00A117ED">
        <w:rPr>
          <w:rFonts w:asciiTheme="majorBidi" w:hAnsiTheme="majorBidi" w:cstheme="majorBidi"/>
          <w:sz w:val="20"/>
          <w:szCs w:val="20"/>
        </w:rPr>
        <w:t xml:space="preserve"> of Oral and Maxillofacial Surgery, Dental Caries Prevention Research Center, Qazvin University of Medical Sciences, Qazvin, Iran.</w:t>
      </w:r>
    </w:p>
    <w:p w14:paraId="55232D27" w14:textId="77777777" w:rsidR="00057F34" w:rsidRPr="00A117ED" w:rsidRDefault="00057F34" w:rsidP="00903C58">
      <w:pPr>
        <w:spacing w:line="360" w:lineRule="auto"/>
        <w:rPr>
          <w:rFonts w:asciiTheme="majorBidi" w:eastAsia="Garamond" w:hAnsiTheme="majorBidi" w:cstheme="majorBidi"/>
          <w:sz w:val="20"/>
          <w:szCs w:val="20"/>
        </w:rPr>
      </w:pPr>
    </w:p>
    <w:p w14:paraId="41881127" w14:textId="77777777" w:rsidR="00903C58" w:rsidRPr="005F08BC" w:rsidRDefault="00057F34" w:rsidP="00903C58">
      <w:pPr>
        <w:spacing w:line="360" w:lineRule="auto"/>
        <w:rPr>
          <w:rFonts w:asciiTheme="majorBidi" w:eastAsia="Garamond" w:hAnsiTheme="majorBidi" w:cstheme="majorBidi"/>
        </w:rPr>
      </w:pPr>
      <w:r w:rsidRPr="00A117ED">
        <w:rPr>
          <w:rFonts w:ascii="STIXGeneral-Regular" w:hAnsi="STIXGeneral-Regular"/>
          <w:color w:val="000000"/>
          <w:sz w:val="20"/>
          <w:szCs w:val="20"/>
          <w:vertAlign w:val="superscript"/>
        </w:rPr>
        <w:t>3</w:t>
      </w:r>
      <w:r w:rsidR="00903C58" w:rsidRPr="00A117ED">
        <w:rPr>
          <w:rFonts w:asciiTheme="majorBidi" w:eastAsia="Garamond" w:hAnsiTheme="majorBidi" w:cstheme="majorBidi"/>
          <w:sz w:val="20"/>
          <w:szCs w:val="20"/>
        </w:rPr>
        <w:t>Independent Research Scientist, Founder of Dental Hypotheses, Isfahan, Iran</w:t>
      </w:r>
      <w:r w:rsidR="00903C58">
        <w:rPr>
          <w:rFonts w:asciiTheme="majorBidi" w:eastAsia="Garamond" w:hAnsiTheme="majorBidi" w:cstheme="majorBidi"/>
        </w:rPr>
        <w:t>.</w:t>
      </w:r>
    </w:p>
    <w:p w14:paraId="1C06D2CC" w14:textId="77777777" w:rsidR="00903C58" w:rsidRDefault="00903C58" w:rsidP="00057F34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*Corresponding author: </w:t>
      </w:r>
      <w:r w:rsidR="00057F34">
        <w:rPr>
          <w:rFonts w:asciiTheme="majorBidi" w:hAnsiTheme="majorBidi" w:cstheme="majorBidi"/>
          <w:sz w:val="24"/>
          <w:szCs w:val="24"/>
        </w:rPr>
        <w:t>aida_karagah@yahoo.com</w:t>
      </w:r>
    </w:p>
    <w:p w14:paraId="4CD1967A" w14:textId="77777777" w:rsidR="00903C58" w:rsidRPr="00A117ED" w:rsidRDefault="00903C58" w:rsidP="00903C58">
      <w:pPr>
        <w:rPr>
          <w:rFonts w:asciiTheme="majorBidi" w:hAnsiTheme="majorBidi" w:cstheme="majorBidi"/>
          <w:sz w:val="24"/>
          <w:szCs w:val="24"/>
          <w:lang w:bidi="fa-IR"/>
        </w:rPr>
      </w:pPr>
      <w:r w:rsidRPr="00A117ED">
        <w:rPr>
          <w:rFonts w:asciiTheme="majorBidi" w:hAnsiTheme="majorBidi" w:cstheme="majorBidi"/>
          <w:b/>
          <w:bCs/>
          <w:color w:val="000000"/>
          <w:sz w:val="24"/>
          <w:szCs w:val="24"/>
        </w:rPr>
        <w:t>Background:</w:t>
      </w:r>
      <w:r w:rsidRPr="00A117E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117ED">
        <w:rPr>
          <w:rFonts w:asciiTheme="majorBidi" w:hAnsiTheme="majorBidi" w:cstheme="majorBidi"/>
          <w:sz w:val="24"/>
          <w:szCs w:val="24"/>
          <w:rtl/>
          <w:lang w:bidi="fa-IR"/>
        </w:rPr>
        <w:t xml:space="preserve"> </w:t>
      </w:r>
    </w:p>
    <w:p w14:paraId="1F86B345" w14:textId="77777777" w:rsidR="00903C58" w:rsidRPr="00A117ED" w:rsidRDefault="00903C58" w:rsidP="00903C58">
      <w:pPr>
        <w:rPr>
          <w:rFonts w:asciiTheme="majorBidi" w:hAnsiTheme="majorBidi" w:cstheme="majorBidi"/>
          <w:sz w:val="24"/>
          <w:szCs w:val="24"/>
        </w:rPr>
      </w:pPr>
      <w:r w:rsidRPr="00A117ED">
        <w:rPr>
          <w:rFonts w:asciiTheme="majorBidi" w:hAnsiTheme="majorBidi" w:cstheme="majorBidi"/>
          <w:sz w:val="24"/>
          <w:szCs w:val="24"/>
        </w:rPr>
        <w:t>Artificial intelligence has recently been applied to radiographic images in the field of dentistry, especially oral and maxillofacial (OMF) radiology.</w:t>
      </w:r>
      <w:r w:rsidRPr="00A117ED">
        <w:rPr>
          <w:rFonts w:asciiTheme="majorBidi" w:hAnsiTheme="majorBidi" w:cstheme="majorBidi"/>
          <w:color w:val="202020"/>
          <w:sz w:val="24"/>
          <w:szCs w:val="24"/>
          <w:shd w:val="clear" w:color="auto" w:fill="FFFFFF"/>
        </w:rPr>
        <w:t xml:space="preserve"> Radiological imaging diagnosis plays important roles in clinical patient management.</w:t>
      </w:r>
      <w:r w:rsidRPr="00A117ED">
        <w:rPr>
          <w:rFonts w:asciiTheme="majorBidi" w:hAnsiTheme="majorBidi" w:cstheme="majorBidi"/>
          <w:sz w:val="24"/>
          <w:szCs w:val="24"/>
        </w:rPr>
        <w:t xml:space="preserve"> Artificial intelligence</w:t>
      </w:r>
      <w:r w:rsidRPr="00A117ED">
        <w:rPr>
          <w:rFonts w:asciiTheme="majorBidi" w:hAnsiTheme="majorBidi" w:cstheme="majorBidi"/>
          <w:color w:val="202020"/>
          <w:sz w:val="24"/>
          <w:szCs w:val="24"/>
          <w:shd w:val="clear" w:color="auto" w:fill="FFFFFF"/>
        </w:rPr>
        <w:t xml:space="preserve"> is recently gaining wide attention for its high performance in recognizing images.</w:t>
      </w:r>
      <w:r w:rsidRPr="00A117ED">
        <w:rPr>
          <w:rFonts w:asciiTheme="majorBidi" w:hAnsiTheme="majorBidi" w:cstheme="majorBidi"/>
          <w:sz w:val="24"/>
          <w:szCs w:val="24"/>
        </w:rPr>
        <w:t xml:space="preserve"> Recent researches on artificial intelligence in OMF radiology have mainly used convolutional neural networks, which can perform image classification, detection, segmentation, registration, generation, and refinement.</w:t>
      </w:r>
    </w:p>
    <w:p w14:paraId="0D981597" w14:textId="77777777" w:rsidR="00903C58" w:rsidRPr="00A117ED" w:rsidRDefault="00903C58" w:rsidP="00903C58">
      <w:pPr>
        <w:rPr>
          <w:rFonts w:asciiTheme="majorBidi" w:hAnsiTheme="majorBidi" w:cstheme="majorBidi"/>
          <w:sz w:val="24"/>
          <w:szCs w:val="24"/>
          <w:lang w:bidi="fa-IR"/>
        </w:rPr>
      </w:pPr>
      <w:r w:rsidRPr="00A117ED">
        <w:rPr>
          <w:rFonts w:asciiTheme="majorBidi" w:hAnsiTheme="majorBidi" w:cstheme="majorBidi"/>
          <w:b/>
          <w:bCs/>
          <w:sz w:val="24"/>
          <w:szCs w:val="24"/>
          <w:lang w:bidi="fa-IR"/>
        </w:rPr>
        <w:t>Objective</w:t>
      </w:r>
      <w:r w:rsidRPr="00A117ED">
        <w:rPr>
          <w:rFonts w:asciiTheme="majorBidi" w:hAnsiTheme="majorBidi" w:cstheme="majorBidi"/>
          <w:sz w:val="24"/>
          <w:szCs w:val="24"/>
          <w:lang w:bidi="fa-IR"/>
        </w:rPr>
        <w:t>:</w:t>
      </w:r>
    </w:p>
    <w:p w14:paraId="1E810C30" w14:textId="77777777" w:rsidR="00903C58" w:rsidRPr="00A117ED" w:rsidRDefault="00903C58" w:rsidP="00903C58">
      <w:pPr>
        <w:rPr>
          <w:rFonts w:asciiTheme="majorBidi" w:hAnsiTheme="majorBidi" w:cstheme="majorBidi"/>
          <w:sz w:val="24"/>
          <w:szCs w:val="24"/>
          <w:lang w:bidi="fa-IR"/>
        </w:rPr>
      </w:pPr>
      <w:r w:rsidRPr="00A117ED">
        <w:rPr>
          <w:rFonts w:asciiTheme="majorBidi" w:hAnsiTheme="majorBidi" w:cstheme="majorBidi"/>
          <w:sz w:val="24"/>
          <w:szCs w:val="24"/>
          <w:lang w:bidi="fa-IR"/>
        </w:rPr>
        <w:t xml:space="preserve">The aim </w:t>
      </w:r>
      <w:proofErr w:type="gramStart"/>
      <w:r w:rsidRPr="00A117ED">
        <w:rPr>
          <w:rFonts w:asciiTheme="majorBidi" w:hAnsiTheme="majorBidi" w:cstheme="majorBidi"/>
          <w:sz w:val="24"/>
          <w:szCs w:val="24"/>
          <w:lang w:bidi="fa-IR"/>
        </w:rPr>
        <w:t>of  this</w:t>
      </w:r>
      <w:proofErr w:type="gramEnd"/>
      <w:r w:rsidRPr="00A117ED">
        <w:rPr>
          <w:rFonts w:asciiTheme="majorBidi" w:hAnsiTheme="majorBidi" w:cstheme="majorBidi"/>
          <w:sz w:val="24"/>
          <w:szCs w:val="24"/>
          <w:lang w:bidi="fa-IR"/>
        </w:rPr>
        <w:t xml:space="preserve"> study is  a brief report on the use of artificial intelligence in recent research in various fields of oral and maxillofacial imaging.</w:t>
      </w:r>
    </w:p>
    <w:p w14:paraId="57BD481B" w14:textId="77777777" w:rsidR="00903C58" w:rsidRPr="00A117ED" w:rsidRDefault="00903C58" w:rsidP="00903C58">
      <w:pPr>
        <w:rPr>
          <w:rFonts w:asciiTheme="majorBidi" w:hAnsiTheme="majorBidi" w:cstheme="majorBidi"/>
          <w:color w:val="323232"/>
          <w:sz w:val="24"/>
          <w:szCs w:val="24"/>
        </w:rPr>
      </w:pPr>
      <w:r w:rsidRPr="00A117ED">
        <w:rPr>
          <w:rFonts w:asciiTheme="majorBidi" w:hAnsiTheme="majorBidi" w:cstheme="majorBidi"/>
          <w:b/>
          <w:bCs/>
          <w:color w:val="323232"/>
          <w:sz w:val="24"/>
          <w:szCs w:val="24"/>
        </w:rPr>
        <w:t>Methods</w:t>
      </w:r>
      <w:r w:rsidRPr="00A117ED">
        <w:rPr>
          <w:rFonts w:asciiTheme="majorBidi" w:hAnsiTheme="majorBidi" w:cstheme="majorBidi"/>
          <w:color w:val="323232"/>
          <w:sz w:val="24"/>
          <w:szCs w:val="24"/>
        </w:rPr>
        <w:t>: Scopus database was searched in Jun 10, 2021 with the following query TITLE-ABS-</w:t>
      </w:r>
      <w:proofErr w:type="gramStart"/>
      <w:r w:rsidRPr="00A117ED">
        <w:rPr>
          <w:rFonts w:asciiTheme="majorBidi" w:hAnsiTheme="majorBidi" w:cstheme="majorBidi"/>
          <w:color w:val="323232"/>
          <w:sz w:val="24"/>
          <w:szCs w:val="24"/>
        </w:rPr>
        <w:t>KEY(</w:t>
      </w:r>
      <w:proofErr w:type="gramEnd"/>
      <w:r w:rsidRPr="00A117ED">
        <w:rPr>
          <w:rFonts w:asciiTheme="majorBidi" w:hAnsiTheme="majorBidi" w:cstheme="majorBidi"/>
          <w:color w:val="323232"/>
          <w:sz w:val="24"/>
          <w:szCs w:val="24"/>
        </w:rPr>
        <w:t>(“machine learning” OR “deep learning”) AND image)  AND SUBJAREA(DENT). Bibliometric data of 91 results analyzed via VOSviewer software using author keyword co-occurrence, co-citation and co-authorship network analysis.</w:t>
      </w:r>
    </w:p>
    <w:p w14:paraId="13841644" w14:textId="77777777" w:rsidR="00903C58" w:rsidRPr="00A117ED" w:rsidRDefault="00903C58" w:rsidP="00903C58">
      <w:pPr>
        <w:rPr>
          <w:rFonts w:asciiTheme="majorBidi" w:hAnsiTheme="majorBidi" w:cstheme="majorBidi"/>
          <w:color w:val="323232"/>
          <w:sz w:val="24"/>
          <w:szCs w:val="24"/>
        </w:rPr>
      </w:pPr>
      <w:r w:rsidRPr="00A117ED">
        <w:rPr>
          <w:rFonts w:asciiTheme="majorBidi" w:hAnsiTheme="majorBidi" w:cstheme="majorBidi"/>
          <w:b/>
          <w:bCs/>
          <w:color w:val="323232"/>
          <w:sz w:val="24"/>
          <w:szCs w:val="24"/>
        </w:rPr>
        <w:t>Results</w:t>
      </w:r>
      <w:r w:rsidRPr="00A117ED">
        <w:rPr>
          <w:rFonts w:asciiTheme="majorBidi" w:hAnsiTheme="majorBidi" w:cstheme="majorBidi"/>
          <w:color w:val="323232"/>
          <w:sz w:val="24"/>
          <w:szCs w:val="24"/>
        </w:rPr>
        <w:t xml:space="preserve">: convolutional neural network, digital imaging/radiology and panoramic radiography were the hottest </w:t>
      </w:r>
      <w:proofErr w:type="gramStart"/>
      <w:r w:rsidRPr="00A117ED">
        <w:rPr>
          <w:rFonts w:asciiTheme="majorBidi" w:hAnsiTheme="majorBidi" w:cstheme="majorBidi"/>
          <w:color w:val="323232"/>
          <w:sz w:val="24"/>
          <w:szCs w:val="24"/>
        </w:rPr>
        <w:t>topics .</w:t>
      </w:r>
      <w:proofErr w:type="gramEnd"/>
      <w:r w:rsidRPr="00A117ED">
        <w:rPr>
          <w:rFonts w:asciiTheme="majorBidi" w:hAnsiTheme="majorBidi" w:cstheme="majorBidi"/>
          <w:color w:val="323232"/>
          <w:sz w:val="24"/>
          <w:szCs w:val="24"/>
        </w:rPr>
        <w:t xml:space="preserve"> dentomaxillofac radiol, </w:t>
      </w:r>
      <w:r w:rsidRPr="00A117ED">
        <w:rPr>
          <w:rFonts w:asciiTheme="majorBidi" w:hAnsiTheme="majorBidi" w:cstheme="majorBidi"/>
          <w:color w:val="323232"/>
          <w:sz w:val="24"/>
          <w:szCs w:val="24"/>
          <w:highlight w:val="yellow"/>
        </w:rPr>
        <w:t>sci rep</w:t>
      </w:r>
      <w:r w:rsidRPr="00A117ED">
        <w:rPr>
          <w:rFonts w:asciiTheme="majorBidi" w:hAnsiTheme="majorBidi" w:cstheme="majorBidi"/>
          <w:color w:val="323232"/>
          <w:sz w:val="24"/>
          <w:szCs w:val="24"/>
        </w:rPr>
        <w:t xml:space="preserve"> and angle orthod had the most influence on the network. Among authors ariji </w:t>
      </w:r>
      <w:proofErr w:type="gramStart"/>
      <w:r w:rsidRPr="00A117ED">
        <w:rPr>
          <w:rFonts w:asciiTheme="majorBidi" w:hAnsiTheme="majorBidi" w:cstheme="majorBidi"/>
          <w:color w:val="323232"/>
          <w:sz w:val="24"/>
          <w:szCs w:val="24"/>
        </w:rPr>
        <w:t>e. ,</w:t>
      </w:r>
      <w:proofErr w:type="gramEnd"/>
      <w:r w:rsidRPr="00A117ED">
        <w:rPr>
          <w:rFonts w:asciiTheme="majorBidi" w:hAnsiTheme="majorBidi" w:cstheme="majorBidi"/>
          <w:color w:val="323232"/>
          <w:sz w:val="24"/>
          <w:szCs w:val="24"/>
        </w:rPr>
        <w:t xml:space="preserve"> ariji y. and fukuda m. had the most influence on the network.</w:t>
      </w:r>
    </w:p>
    <w:p w14:paraId="4D56FC1B" w14:textId="77777777" w:rsidR="00903C58" w:rsidRPr="00A117ED" w:rsidRDefault="00903C58" w:rsidP="00903C58">
      <w:pPr>
        <w:rPr>
          <w:rFonts w:asciiTheme="majorBidi" w:hAnsiTheme="majorBidi" w:cstheme="majorBidi"/>
          <w:sz w:val="24"/>
          <w:szCs w:val="24"/>
        </w:rPr>
      </w:pPr>
      <w:r w:rsidRPr="00A117ED">
        <w:rPr>
          <w:rFonts w:asciiTheme="majorBidi" w:hAnsiTheme="majorBidi" w:cstheme="majorBidi"/>
          <w:b/>
          <w:bCs/>
          <w:color w:val="323232"/>
          <w:sz w:val="24"/>
          <w:szCs w:val="24"/>
        </w:rPr>
        <w:t>Conclusion</w:t>
      </w:r>
      <w:r w:rsidRPr="00A117ED">
        <w:rPr>
          <w:rFonts w:asciiTheme="majorBidi" w:hAnsiTheme="majorBidi" w:cstheme="majorBidi"/>
          <w:color w:val="323232"/>
          <w:sz w:val="24"/>
          <w:szCs w:val="24"/>
        </w:rPr>
        <w:t>:</w:t>
      </w:r>
      <w:r w:rsidRPr="00A117ED">
        <w:rPr>
          <w:rFonts w:asciiTheme="majorBidi" w:hAnsiTheme="majorBidi" w:cstheme="majorBidi"/>
          <w:color w:val="202020"/>
          <w:sz w:val="24"/>
          <w:szCs w:val="24"/>
          <w:shd w:val="clear" w:color="auto" w:fill="FFFFFF"/>
        </w:rPr>
        <w:t> </w:t>
      </w:r>
      <w:r w:rsidRPr="00A117ED">
        <w:rPr>
          <w:rFonts w:asciiTheme="majorBidi" w:hAnsiTheme="majorBidi" w:cstheme="majorBidi"/>
          <w:color w:val="323232"/>
          <w:sz w:val="24"/>
          <w:szCs w:val="24"/>
        </w:rPr>
        <w:t xml:space="preserve">Due to </w:t>
      </w:r>
      <w:r w:rsidRPr="00A117ED">
        <w:rPr>
          <w:rFonts w:asciiTheme="majorBidi" w:hAnsiTheme="majorBidi" w:cstheme="majorBidi"/>
          <w:color w:val="202020"/>
          <w:sz w:val="24"/>
          <w:szCs w:val="24"/>
          <w:shd w:val="clear" w:color="auto" w:fill="FFFFFF"/>
        </w:rPr>
        <w:t xml:space="preserve">the high performance of deep learning in image recognition tasks, the application of this technology to radiological imaging is increasing. </w:t>
      </w:r>
      <w:r w:rsidRPr="00A117ED">
        <w:rPr>
          <w:rFonts w:asciiTheme="majorBidi" w:hAnsiTheme="majorBidi" w:cstheme="majorBidi"/>
          <w:sz w:val="24"/>
          <w:szCs w:val="24"/>
        </w:rPr>
        <w:t xml:space="preserve">With the development of artificial intelligence, it </w:t>
      </w:r>
      <w:r w:rsidRPr="00A117ED">
        <w:rPr>
          <w:rFonts w:asciiTheme="majorBidi" w:hAnsiTheme="majorBidi" w:cstheme="majorBidi"/>
          <w:color w:val="202020"/>
          <w:sz w:val="24"/>
          <w:szCs w:val="24"/>
          <w:shd w:val="clear" w:color="auto" w:fill="FFFFFF"/>
        </w:rPr>
        <w:t xml:space="preserve">can be predictable to change clinical practice by helping radiologists practice with better performance, greater reliability, and enhanced workflow for more </w:t>
      </w:r>
      <w:r w:rsidRPr="00A117ED">
        <w:rPr>
          <w:rFonts w:asciiTheme="majorBidi" w:hAnsiTheme="majorBidi" w:cstheme="majorBidi"/>
          <w:color w:val="202020"/>
          <w:sz w:val="24"/>
          <w:szCs w:val="24"/>
          <w:shd w:val="clear" w:color="auto" w:fill="FFFFFF"/>
        </w:rPr>
        <w:lastRenderedPageBreak/>
        <w:t>appropriate recommendations. </w:t>
      </w:r>
      <w:r w:rsidRPr="00A117ED">
        <w:rPr>
          <w:rFonts w:asciiTheme="majorBidi" w:hAnsiTheme="majorBidi" w:cstheme="majorBidi"/>
          <w:sz w:val="24"/>
          <w:szCs w:val="24"/>
        </w:rPr>
        <w:t>Development of automatic diagnosis systems, the establishment of treatment plans, and the fabrication of treatment tools could be the other outcomes for this technology. OMF radiologists will play a key role in the development of artificial intelligence applications in this field</w:t>
      </w:r>
    </w:p>
    <w:p w14:paraId="1D1263A3" w14:textId="77777777" w:rsidR="00903C58" w:rsidRPr="00A117ED" w:rsidRDefault="00903C58" w:rsidP="00903C58">
      <w:pPr>
        <w:rPr>
          <w:rFonts w:asciiTheme="majorBidi" w:hAnsiTheme="majorBidi" w:cstheme="majorBidi"/>
          <w:color w:val="323232"/>
          <w:sz w:val="24"/>
          <w:szCs w:val="24"/>
        </w:rPr>
      </w:pPr>
      <w:r w:rsidRPr="00A117ED">
        <w:rPr>
          <w:rFonts w:asciiTheme="majorBidi" w:hAnsiTheme="majorBidi" w:cstheme="majorBidi"/>
          <w:color w:val="323232"/>
          <w:sz w:val="24"/>
          <w:szCs w:val="24"/>
        </w:rPr>
        <w:t xml:space="preserve">Therefore, we suggest interdisciplinary research in related sciences in the country to be supported by research centers and research institutes. And </w:t>
      </w:r>
      <w:proofErr w:type="gramStart"/>
      <w:r w:rsidRPr="00A117ED">
        <w:rPr>
          <w:rFonts w:asciiTheme="majorBidi" w:hAnsiTheme="majorBidi" w:cstheme="majorBidi"/>
          <w:color w:val="323232"/>
          <w:sz w:val="24"/>
          <w:szCs w:val="24"/>
        </w:rPr>
        <w:t>thus</w:t>
      </w:r>
      <w:proofErr w:type="gramEnd"/>
      <w:r w:rsidRPr="00A117ED">
        <w:rPr>
          <w:rFonts w:asciiTheme="majorBidi" w:hAnsiTheme="majorBidi" w:cstheme="majorBidi"/>
          <w:color w:val="323232"/>
          <w:sz w:val="24"/>
          <w:szCs w:val="24"/>
        </w:rPr>
        <w:t xml:space="preserve"> we can benefit from new technologies and researchers in engineering sciences in the clinical and preclinical fields.</w:t>
      </w:r>
    </w:p>
    <w:p w14:paraId="65853729" w14:textId="77777777" w:rsidR="00903C58" w:rsidRPr="00A117ED" w:rsidRDefault="00903C58" w:rsidP="00903C58">
      <w:pPr>
        <w:rPr>
          <w:rFonts w:asciiTheme="majorBidi" w:hAnsiTheme="majorBidi" w:cstheme="majorBidi"/>
          <w:color w:val="323232"/>
          <w:sz w:val="24"/>
          <w:szCs w:val="24"/>
        </w:rPr>
      </w:pPr>
    </w:p>
    <w:p w14:paraId="42A1FCA8" w14:textId="77777777" w:rsidR="007107BC" w:rsidRPr="00A117ED" w:rsidRDefault="007107BC" w:rsidP="00AD25B5">
      <w:pPr>
        <w:rPr>
          <w:rFonts w:asciiTheme="majorBidi" w:hAnsiTheme="majorBidi" w:cstheme="majorBidi"/>
          <w:color w:val="323232"/>
          <w:sz w:val="24"/>
          <w:szCs w:val="24"/>
        </w:rPr>
      </w:pPr>
    </w:p>
    <w:p w14:paraId="5B668DEC" w14:textId="77777777" w:rsidR="007107BC" w:rsidRPr="00A117ED" w:rsidRDefault="007107BC" w:rsidP="00AD25B5">
      <w:pPr>
        <w:rPr>
          <w:rFonts w:asciiTheme="majorBidi" w:hAnsiTheme="majorBidi" w:cstheme="majorBidi"/>
          <w:color w:val="323232"/>
          <w:sz w:val="24"/>
          <w:szCs w:val="24"/>
        </w:rPr>
      </w:pPr>
    </w:p>
    <w:p w14:paraId="085F8F39" w14:textId="77777777" w:rsidR="007107BC" w:rsidRPr="00A117ED" w:rsidRDefault="007107BC" w:rsidP="00AD25B5">
      <w:pPr>
        <w:rPr>
          <w:rFonts w:asciiTheme="majorBidi" w:hAnsiTheme="majorBidi" w:cstheme="majorBidi"/>
          <w:color w:val="323232"/>
          <w:sz w:val="24"/>
          <w:szCs w:val="24"/>
        </w:rPr>
      </w:pPr>
      <w:r w:rsidRPr="00A117ED">
        <w:rPr>
          <w:rFonts w:asciiTheme="majorBidi" w:hAnsiTheme="majorBidi" w:cstheme="majorBidi"/>
          <w:b/>
          <w:bCs/>
          <w:color w:val="323232"/>
          <w:sz w:val="24"/>
          <w:szCs w:val="24"/>
        </w:rPr>
        <w:t>Keyword</w:t>
      </w:r>
      <w:r w:rsidRPr="00A117ED">
        <w:rPr>
          <w:rFonts w:asciiTheme="majorBidi" w:hAnsiTheme="majorBidi" w:cstheme="majorBidi"/>
          <w:color w:val="323232"/>
          <w:sz w:val="24"/>
          <w:szCs w:val="24"/>
        </w:rPr>
        <w:t>:</w:t>
      </w:r>
      <w:r w:rsidR="0057260A" w:rsidRPr="00A117ED">
        <w:rPr>
          <w:rFonts w:asciiTheme="majorBidi" w:hAnsiTheme="majorBidi" w:cstheme="majorBidi"/>
          <w:sz w:val="24"/>
          <w:szCs w:val="24"/>
          <w:lang w:bidi="fa-IR"/>
        </w:rPr>
        <w:t xml:space="preserve"> artificial </w:t>
      </w:r>
      <w:proofErr w:type="gramStart"/>
      <w:r w:rsidR="0057260A" w:rsidRPr="00A117ED">
        <w:rPr>
          <w:rFonts w:asciiTheme="majorBidi" w:hAnsiTheme="majorBidi" w:cstheme="majorBidi"/>
          <w:sz w:val="24"/>
          <w:szCs w:val="24"/>
          <w:lang w:bidi="fa-IR"/>
        </w:rPr>
        <w:t>intelligence ,</w:t>
      </w:r>
      <w:proofErr w:type="gramEnd"/>
      <w:r w:rsidRPr="00A117ED">
        <w:rPr>
          <w:rFonts w:asciiTheme="majorBidi" w:hAnsiTheme="majorBidi" w:cstheme="majorBidi"/>
          <w:color w:val="323232"/>
          <w:sz w:val="24"/>
          <w:szCs w:val="24"/>
        </w:rPr>
        <w:t xml:space="preserve"> </w:t>
      </w:r>
      <w:r w:rsidR="0057260A" w:rsidRPr="00A117ED">
        <w:rPr>
          <w:rFonts w:asciiTheme="majorBidi" w:hAnsiTheme="majorBidi" w:cstheme="majorBidi"/>
          <w:color w:val="323232"/>
          <w:sz w:val="24"/>
          <w:szCs w:val="24"/>
        </w:rPr>
        <w:t>imaging , mapping approach</w:t>
      </w:r>
    </w:p>
    <w:p w14:paraId="5C6D38A3" w14:textId="393C2833" w:rsidR="00C400DA" w:rsidRDefault="001912AC" w:rsidP="007C53C4">
      <w:r>
        <w:rPr>
          <w:rFonts w:ascii="Arial" w:hAnsi="Arial" w:cs="Arial"/>
          <w:color w:val="323232"/>
          <w:sz w:val="24"/>
          <w:szCs w:val="24"/>
        </w:rPr>
        <w:t xml:space="preserve">   </w:t>
      </w:r>
      <w:r w:rsidRPr="001912AC">
        <w:rPr>
          <w:rFonts w:ascii="Arial" w:hAnsi="Arial" w:cs="Arial"/>
          <w:color w:val="323232"/>
          <w:sz w:val="24"/>
          <w:szCs w:val="24"/>
        </w:rPr>
        <w:t xml:space="preserve"> </w:t>
      </w:r>
    </w:p>
    <w:p w14:paraId="6522A040" w14:textId="77777777" w:rsidR="00152512" w:rsidRDefault="00152512" w:rsidP="00C400DA"/>
    <w:p w14:paraId="7C6AABAF" w14:textId="77777777" w:rsidR="00152512" w:rsidRDefault="00152512" w:rsidP="00C400DA"/>
    <w:p w14:paraId="2349631E" w14:textId="77777777" w:rsidR="005F63C6" w:rsidRDefault="005F63C6" w:rsidP="00AB002B"/>
    <w:sectPr w:rsidR="005F63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IXGeneral-Regular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6AE"/>
    <w:rsid w:val="00000938"/>
    <w:rsid w:val="00023A78"/>
    <w:rsid w:val="00057F34"/>
    <w:rsid w:val="000647FF"/>
    <w:rsid w:val="00152512"/>
    <w:rsid w:val="001912AC"/>
    <w:rsid w:val="001E67C4"/>
    <w:rsid w:val="002D503B"/>
    <w:rsid w:val="00324450"/>
    <w:rsid w:val="00324957"/>
    <w:rsid w:val="003D0468"/>
    <w:rsid w:val="003E4B33"/>
    <w:rsid w:val="0042537C"/>
    <w:rsid w:val="004C710F"/>
    <w:rsid w:val="004E0869"/>
    <w:rsid w:val="00551054"/>
    <w:rsid w:val="0057260A"/>
    <w:rsid w:val="005777AA"/>
    <w:rsid w:val="005A17D7"/>
    <w:rsid w:val="005B6E64"/>
    <w:rsid w:val="005F08BC"/>
    <w:rsid w:val="005F63C6"/>
    <w:rsid w:val="006806E1"/>
    <w:rsid w:val="006F6B23"/>
    <w:rsid w:val="007107BC"/>
    <w:rsid w:val="00773B7D"/>
    <w:rsid w:val="007C53C4"/>
    <w:rsid w:val="00811D96"/>
    <w:rsid w:val="008171B1"/>
    <w:rsid w:val="00894220"/>
    <w:rsid w:val="008D5BFB"/>
    <w:rsid w:val="00903C58"/>
    <w:rsid w:val="00903DD1"/>
    <w:rsid w:val="00914199"/>
    <w:rsid w:val="00931A21"/>
    <w:rsid w:val="009416C7"/>
    <w:rsid w:val="009502AA"/>
    <w:rsid w:val="00966E5B"/>
    <w:rsid w:val="009D35D0"/>
    <w:rsid w:val="00A117ED"/>
    <w:rsid w:val="00A9770C"/>
    <w:rsid w:val="00AA26AE"/>
    <w:rsid w:val="00AB002B"/>
    <w:rsid w:val="00AC51F8"/>
    <w:rsid w:val="00AD25B5"/>
    <w:rsid w:val="00B57664"/>
    <w:rsid w:val="00C400DA"/>
    <w:rsid w:val="00CC2006"/>
    <w:rsid w:val="00CF665C"/>
    <w:rsid w:val="00CF6974"/>
    <w:rsid w:val="00CF72E4"/>
    <w:rsid w:val="00D167DB"/>
    <w:rsid w:val="00D6521F"/>
    <w:rsid w:val="00DB3DBF"/>
    <w:rsid w:val="00DB5C1B"/>
    <w:rsid w:val="00DF0B42"/>
    <w:rsid w:val="00EB3FC6"/>
    <w:rsid w:val="00EC220D"/>
    <w:rsid w:val="00FF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60E99"/>
  <w15:docId w15:val="{84B5C61C-04CE-47C3-9B73-B60F2971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912A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9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0B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BEFAF-125A-427E-80A0-C65AD2621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2</cp:revision>
  <dcterms:created xsi:type="dcterms:W3CDTF">2021-09-06T15:31:00Z</dcterms:created>
  <dcterms:modified xsi:type="dcterms:W3CDTF">2021-09-06T15:31:00Z</dcterms:modified>
</cp:coreProperties>
</file>