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3BCA8" w14:textId="4D7ABCFC" w:rsidR="00517B9F" w:rsidRPr="009D30D7" w:rsidRDefault="00517B9F" w:rsidP="00494130">
      <w:pPr>
        <w:pStyle w:val="Heading1"/>
        <w:spacing w:before="170"/>
        <w:ind w:left="0"/>
        <w:rPr>
          <w:color w:val="337AB7"/>
          <w:lang w:val="en-GB"/>
        </w:rPr>
      </w:pPr>
      <w:bookmarkStart w:id="0" w:name="_GoBack"/>
      <w:bookmarkEnd w:id="0"/>
    </w:p>
    <w:p w14:paraId="3B09258A" w14:textId="28077A17" w:rsidR="00517B9F" w:rsidRPr="009D30D7" w:rsidRDefault="008528AA" w:rsidP="00785BC3">
      <w:pPr>
        <w:jc w:val="right"/>
        <w:rPr>
          <w:b/>
          <w:lang w:val="en-GB"/>
        </w:rPr>
      </w:pPr>
      <w:r>
        <w:rPr>
          <w:b/>
          <w:noProof/>
          <w:lang w:val="en-GB"/>
        </w:rPr>
        <w:drawing>
          <wp:inline distT="0" distB="0" distL="0" distR="0" wp14:anchorId="20913A71" wp14:editId="64869A2B">
            <wp:extent cx="876300" cy="103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da abstrac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76300" cy="1038225"/>
                    </a:xfrm>
                    <a:prstGeom prst="rect">
                      <a:avLst/>
                    </a:prstGeom>
                  </pic:spPr>
                </pic:pic>
              </a:graphicData>
            </a:graphic>
          </wp:inline>
        </w:drawing>
      </w:r>
      <w:r w:rsidR="00517B9F" w:rsidRPr="009D30D7">
        <w:rPr>
          <w:b/>
          <w:lang w:val="en-GB"/>
        </w:rPr>
        <w:t xml:space="preserve"> </w:t>
      </w:r>
      <w:r w:rsidR="00517B9F" w:rsidRPr="009D30D7">
        <w:rPr>
          <w:b/>
          <w:lang w:val="en-GB"/>
        </w:rPr>
        <w:tab/>
        <w:t xml:space="preserve">        </w:t>
      </w:r>
      <w:r w:rsidR="00E0134E">
        <w:rPr>
          <w:b/>
          <w:lang w:val="en-GB"/>
        </w:rPr>
        <w:t xml:space="preserve">                                               </w:t>
      </w:r>
      <w:r w:rsidR="00517B9F" w:rsidRPr="009D30D7">
        <w:rPr>
          <w:b/>
          <w:lang w:val="en-GB"/>
        </w:rPr>
        <w:t xml:space="preserve">                                                                 </w:t>
      </w:r>
      <w:r w:rsidR="009D30D7" w:rsidRPr="009D30D7">
        <w:rPr>
          <w:b/>
          <w:noProof/>
        </w:rPr>
        <w:drawing>
          <wp:inline distT="0" distB="0" distL="0" distR="0" wp14:anchorId="791B7524" wp14:editId="69767FA4">
            <wp:extent cx="1333500" cy="1333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r w:rsidR="00517B9F" w:rsidRPr="009D30D7">
        <w:rPr>
          <w:b/>
          <w:lang w:val="en-GB"/>
        </w:rPr>
        <w:t xml:space="preserve">                 </w:t>
      </w:r>
    </w:p>
    <w:p w14:paraId="120EC3F7" w14:textId="4102BDC3" w:rsidR="009D30D7" w:rsidRPr="009D30D7" w:rsidRDefault="009D30D7" w:rsidP="005973B9">
      <w:pPr>
        <w:pStyle w:val="BodyText"/>
        <w:spacing w:before="73" w:line="198" w:lineRule="exact"/>
        <w:ind w:left="100" w:right="5987"/>
        <w:rPr>
          <w:rFonts w:ascii="Minion Pro" w:eastAsia="Minion Pro" w:hAnsi="Minion Pro" w:cs="Minion Pro"/>
          <w:b/>
          <w:bCs/>
          <w:color w:val="337AB7"/>
          <w:sz w:val="28"/>
          <w:szCs w:val="32"/>
          <w:lang w:val="en-GB"/>
        </w:rPr>
      </w:pPr>
      <w:r w:rsidRPr="009D30D7">
        <w:rPr>
          <w:rFonts w:ascii="Minion Pro" w:eastAsia="Minion Pro" w:hAnsi="Minion Pro" w:cs="Minion Pro"/>
          <w:b/>
          <w:bCs/>
          <w:color w:val="337AB7"/>
          <w:sz w:val="28"/>
          <w:szCs w:val="32"/>
          <w:lang w:val="en-GB"/>
        </w:rPr>
        <w:t xml:space="preserve">Assessing the degree of acceptance of dental treatments by children and adolescents through the use of </w:t>
      </w:r>
      <w:r w:rsidR="008A1A95" w:rsidRPr="009D30D7">
        <w:rPr>
          <w:rFonts w:ascii="Minion Pro" w:eastAsia="Minion Pro" w:hAnsi="Minion Pro" w:cs="Minion Pro"/>
          <w:b/>
          <w:bCs/>
          <w:color w:val="337AB7"/>
          <w:sz w:val="28"/>
          <w:szCs w:val="32"/>
          <w:lang w:val="en-GB"/>
        </w:rPr>
        <w:t>behavioural</w:t>
      </w:r>
      <w:r w:rsidRPr="009D30D7">
        <w:rPr>
          <w:rFonts w:ascii="Minion Pro" w:eastAsia="Minion Pro" w:hAnsi="Minion Pro" w:cs="Minion Pro"/>
          <w:b/>
          <w:bCs/>
          <w:color w:val="337AB7"/>
          <w:sz w:val="28"/>
          <w:szCs w:val="32"/>
          <w:lang w:val="en-GB"/>
        </w:rPr>
        <w:t xml:space="preserve"> </w:t>
      </w:r>
      <w:r w:rsidR="008A1A95">
        <w:rPr>
          <w:rFonts w:ascii="Minion Pro" w:eastAsia="Minion Pro" w:hAnsi="Minion Pro" w:cs="Minion Pro"/>
          <w:b/>
          <w:bCs/>
          <w:color w:val="337AB7"/>
          <w:sz w:val="28"/>
          <w:szCs w:val="32"/>
          <w:lang w:val="en-GB"/>
        </w:rPr>
        <w:t>treatment</w:t>
      </w:r>
      <w:r w:rsidRPr="009D30D7">
        <w:rPr>
          <w:rFonts w:ascii="Minion Pro" w:eastAsia="Minion Pro" w:hAnsi="Minion Pro" w:cs="Minion Pro"/>
          <w:b/>
          <w:bCs/>
          <w:color w:val="337AB7"/>
          <w:sz w:val="28"/>
          <w:szCs w:val="32"/>
          <w:lang w:val="en-GB"/>
        </w:rPr>
        <w:t xml:space="preserve"> techniques.</w:t>
      </w:r>
    </w:p>
    <w:p w14:paraId="3D0D72CD" w14:textId="1562C44C" w:rsidR="009D30D7" w:rsidRPr="009D30D7" w:rsidRDefault="009D30D7" w:rsidP="009D30D7">
      <w:pPr>
        <w:pStyle w:val="BodyText"/>
        <w:spacing w:before="73" w:line="198" w:lineRule="exact"/>
        <w:ind w:right="5987"/>
        <w:rPr>
          <w:rFonts w:ascii="Arial"/>
          <w:lang w:val="en-GB"/>
        </w:rPr>
      </w:pPr>
      <w:r w:rsidRPr="009D30D7">
        <w:rPr>
          <w:rFonts w:ascii="Arial"/>
          <w:lang w:val="en-GB"/>
        </w:rPr>
        <w:t xml:space="preserve">Madalina </w:t>
      </w:r>
      <w:proofErr w:type="spellStart"/>
      <w:r w:rsidRPr="009D30D7">
        <w:rPr>
          <w:rFonts w:ascii="Arial"/>
          <w:lang w:val="en-GB"/>
        </w:rPr>
        <w:t>Croitoru</w:t>
      </w:r>
      <w:proofErr w:type="spellEnd"/>
      <w:r w:rsidRPr="009D30D7">
        <w:rPr>
          <w:rFonts w:ascii="Arial"/>
          <w:lang w:val="en-GB"/>
        </w:rPr>
        <w:t xml:space="preserve">, DDS, Paediatric Dentistry resident, </w:t>
      </w:r>
      <w:r w:rsidRPr="009D30D7">
        <w:rPr>
          <w:rFonts w:ascii="Arial"/>
          <w:lang w:val="en-GB"/>
        </w:rPr>
        <w:t>“</w:t>
      </w:r>
      <w:r w:rsidRPr="009D30D7">
        <w:rPr>
          <w:rFonts w:ascii="Arial"/>
          <w:lang w:val="en-GB"/>
        </w:rPr>
        <w:t>Carol Davila</w:t>
      </w:r>
      <w:r w:rsidRPr="009D30D7">
        <w:rPr>
          <w:rFonts w:ascii="Arial"/>
          <w:lang w:val="en-GB"/>
        </w:rPr>
        <w:t>”</w:t>
      </w:r>
      <w:r w:rsidRPr="009D30D7">
        <w:rPr>
          <w:rFonts w:ascii="Arial"/>
          <w:lang w:val="en-GB"/>
        </w:rPr>
        <w:t xml:space="preserve"> UMP, Bucharest, Romania</w:t>
      </w:r>
    </w:p>
    <w:p w14:paraId="254E011D" w14:textId="0D702E12" w:rsidR="005973B9" w:rsidRPr="009D30D7" w:rsidRDefault="009D30D7" w:rsidP="009D30D7">
      <w:pPr>
        <w:pStyle w:val="BodyText"/>
        <w:spacing w:before="73" w:line="198" w:lineRule="exact"/>
        <w:ind w:right="5987"/>
        <w:rPr>
          <w:rFonts w:ascii="Arial"/>
          <w:lang w:val="en-GB"/>
        </w:rPr>
      </w:pPr>
      <w:r w:rsidRPr="009D30D7">
        <w:rPr>
          <w:rFonts w:ascii="Arial"/>
          <w:lang w:val="en-GB"/>
        </w:rPr>
        <w:t xml:space="preserve">Mihaela </w:t>
      </w:r>
      <w:proofErr w:type="spellStart"/>
      <w:r w:rsidRPr="009D30D7">
        <w:rPr>
          <w:rFonts w:ascii="Arial"/>
          <w:lang w:val="en-GB"/>
        </w:rPr>
        <w:t>Tanase</w:t>
      </w:r>
      <w:proofErr w:type="spellEnd"/>
      <w:r w:rsidRPr="009D30D7">
        <w:rPr>
          <w:rFonts w:ascii="Arial"/>
          <w:lang w:val="en-GB"/>
        </w:rPr>
        <w:t xml:space="preserve">, DDS, PhD, Paediatric Dentistry Department, </w:t>
      </w:r>
      <w:r w:rsidRPr="009D30D7">
        <w:rPr>
          <w:rFonts w:ascii="Arial"/>
          <w:lang w:val="en-GB"/>
        </w:rPr>
        <w:t>“</w:t>
      </w:r>
      <w:r w:rsidRPr="009D30D7">
        <w:rPr>
          <w:rFonts w:ascii="Arial"/>
          <w:lang w:val="en-GB"/>
        </w:rPr>
        <w:t>Carol Davila</w:t>
      </w:r>
      <w:r w:rsidRPr="009D30D7">
        <w:rPr>
          <w:rFonts w:ascii="Arial"/>
          <w:lang w:val="en-GB"/>
        </w:rPr>
        <w:t>”</w:t>
      </w:r>
      <w:r w:rsidRPr="009D30D7">
        <w:rPr>
          <w:rFonts w:ascii="Arial"/>
          <w:lang w:val="en-GB"/>
        </w:rPr>
        <w:t xml:space="preserve"> UMP, Bucharest, Romania</w:t>
      </w:r>
    </w:p>
    <w:p w14:paraId="7E87B15F" w14:textId="57C0491C" w:rsidR="009D30D7" w:rsidRPr="009D30D7" w:rsidRDefault="009D30D7" w:rsidP="009D30D7">
      <w:pPr>
        <w:pStyle w:val="BodyText"/>
        <w:spacing w:before="73" w:line="198" w:lineRule="exact"/>
        <w:ind w:right="5987"/>
        <w:rPr>
          <w:rFonts w:ascii="Arial"/>
          <w:lang w:val="en-GB"/>
        </w:rPr>
      </w:pPr>
      <w:r w:rsidRPr="009D30D7">
        <w:rPr>
          <w:rFonts w:ascii="Arial"/>
          <w:lang w:val="en-GB"/>
        </w:rPr>
        <w:t xml:space="preserve">Ion-Victor </w:t>
      </w:r>
      <w:proofErr w:type="spellStart"/>
      <w:r w:rsidRPr="009D30D7">
        <w:rPr>
          <w:rFonts w:ascii="Arial"/>
          <w:lang w:val="en-GB"/>
        </w:rPr>
        <w:t>Feraru</w:t>
      </w:r>
      <w:proofErr w:type="spellEnd"/>
      <w:r w:rsidRPr="009D30D7">
        <w:rPr>
          <w:rFonts w:ascii="Arial"/>
          <w:lang w:val="en-GB"/>
        </w:rPr>
        <w:t xml:space="preserve">, DDS, PhD, </w:t>
      </w:r>
      <w:r w:rsidRPr="009D30D7">
        <w:rPr>
          <w:rFonts w:ascii="Arial"/>
          <w:lang w:val="en-GB"/>
        </w:rPr>
        <w:t>“</w:t>
      </w:r>
      <w:r w:rsidRPr="009D30D7">
        <w:rPr>
          <w:rFonts w:ascii="Arial"/>
          <w:lang w:val="en-GB"/>
        </w:rPr>
        <w:t>Carol Davila</w:t>
      </w:r>
      <w:r w:rsidRPr="009D30D7">
        <w:rPr>
          <w:rFonts w:ascii="Arial"/>
          <w:lang w:val="en-GB"/>
        </w:rPr>
        <w:t>”</w:t>
      </w:r>
      <w:r w:rsidRPr="009D30D7">
        <w:rPr>
          <w:rFonts w:ascii="Arial"/>
          <w:lang w:val="en-GB"/>
        </w:rPr>
        <w:t xml:space="preserve"> UMP, Bucharest, Romania</w:t>
      </w:r>
    </w:p>
    <w:p w14:paraId="3C8D8748" w14:textId="77777777" w:rsidR="00AE3E37" w:rsidRPr="009D30D7" w:rsidRDefault="00AE3E37">
      <w:pPr>
        <w:pStyle w:val="BodyText"/>
        <w:rPr>
          <w:rFonts w:ascii="Arial"/>
          <w:sz w:val="20"/>
          <w:lang w:val="en-GB"/>
        </w:rPr>
      </w:pPr>
    </w:p>
    <w:p w14:paraId="1C8BB584" w14:textId="77777777" w:rsidR="00AE3E37" w:rsidRPr="009D30D7" w:rsidRDefault="00AE3E37">
      <w:pPr>
        <w:pStyle w:val="BodyText"/>
        <w:spacing w:before="3"/>
        <w:rPr>
          <w:rFonts w:ascii="Arial"/>
          <w:sz w:val="21"/>
          <w:lang w:val="en-GB"/>
        </w:rPr>
      </w:pPr>
    </w:p>
    <w:p w14:paraId="36BF530F" w14:textId="77777777" w:rsidR="00AE3E37" w:rsidRPr="009D30D7" w:rsidRDefault="00AE3E37">
      <w:pPr>
        <w:rPr>
          <w:rFonts w:ascii="Arial"/>
          <w:sz w:val="21"/>
          <w:lang w:val="en-GB"/>
        </w:rPr>
        <w:sectPr w:rsidR="00AE3E37" w:rsidRPr="009D30D7" w:rsidSect="00375C34">
          <w:footerReference w:type="default" r:id="rId9"/>
          <w:type w:val="continuous"/>
          <w:pgSz w:w="11910" w:h="16840"/>
          <w:pgMar w:top="0" w:right="600" w:bottom="0" w:left="620" w:header="541" w:footer="642" w:gutter="0"/>
          <w:cols w:space="720"/>
        </w:sectPr>
      </w:pPr>
    </w:p>
    <w:p w14:paraId="64E23293" w14:textId="6F27BF2A" w:rsidR="00AE3E37" w:rsidRPr="009D30D7" w:rsidRDefault="00A9710C">
      <w:pPr>
        <w:pStyle w:val="Heading3"/>
        <w:spacing w:before="147"/>
        <w:jc w:val="both"/>
        <w:rPr>
          <w:lang w:val="en-GB"/>
        </w:rPr>
      </w:pPr>
      <w:r w:rsidRPr="009D30D7">
        <w:rPr>
          <w:color w:val="BF5A14"/>
          <w:lang w:val="en-GB"/>
        </w:rPr>
        <w:t>Abstract</w:t>
      </w:r>
    </w:p>
    <w:p w14:paraId="2F13B2FA" w14:textId="133E29E7" w:rsidR="00A2174C" w:rsidRPr="009D30D7" w:rsidRDefault="00A2174C" w:rsidP="00A2174C">
      <w:pPr>
        <w:pStyle w:val="Heading3"/>
        <w:spacing w:before="74"/>
        <w:rPr>
          <w:rFonts w:ascii="Tw Cen MT" w:eastAsia="MS PGothic" w:hAnsi="Tw Cen MT" w:cs="Tw Cen MT"/>
          <w:b w:val="0"/>
          <w:bCs w:val="0"/>
          <w:color w:val="000000"/>
          <w:sz w:val="22"/>
          <w:szCs w:val="32"/>
          <w:lang w:val="en-GB"/>
        </w:rPr>
      </w:pPr>
      <w:r w:rsidRPr="009D30D7">
        <w:rPr>
          <w:rFonts w:ascii="Tw Cen MT" w:eastAsia="MS PGothic" w:hAnsi="Tw Cen MT" w:cs="Tw Cen MT"/>
          <w:b w:val="0"/>
          <w:bCs w:val="0"/>
          <w:color w:val="000000"/>
          <w:sz w:val="22"/>
          <w:szCs w:val="32"/>
          <w:lang w:val="en-GB"/>
        </w:rPr>
        <w:t>Aim</w:t>
      </w:r>
      <w:r w:rsidR="009D30D7" w:rsidRPr="009D30D7">
        <w:rPr>
          <w:rFonts w:ascii="Tw Cen MT" w:eastAsia="MS PGothic" w:hAnsi="Tw Cen MT" w:cs="Tw Cen MT"/>
          <w:b w:val="0"/>
          <w:bCs w:val="0"/>
          <w:color w:val="000000"/>
          <w:sz w:val="22"/>
          <w:szCs w:val="32"/>
          <w:lang w:val="en-GB"/>
        </w:rPr>
        <w:t>.</w:t>
      </w:r>
      <w:r w:rsidRPr="009D30D7">
        <w:rPr>
          <w:rFonts w:ascii="Tw Cen MT" w:eastAsia="MS PGothic" w:hAnsi="Tw Cen MT" w:cs="Tw Cen MT"/>
          <w:b w:val="0"/>
          <w:bCs w:val="0"/>
          <w:color w:val="000000"/>
          <w:sz w:val="22"/>
          <w:szCs w:val="32"/>
          <w:lang w:val="en-GB"/>
        </w:rPr>
        <w:t xml:space="preserve"> The purpose of this paper </w:t>
      </w:r>
      <w:r w:rsidR="009D30D7" w:rsidRPr="009D30D7">
        <w:rPr>
          <w:rFonts w:ascii="Tw Cen MT" w:eastAsia="MS PGothic" w:hAnsi="Tw Cen MT" w:cs="Tw Cen MT"/>
          <w:b w:val="0"/>
          <w:bCs w:val="0"/>
          <w:color w:val="000000"/>
          <w:sz w:val="22"/>
          <w:szCs w:val="32"/>
          <w:lang w:val="en-GB"/>
        </w:rPr>
        <w:t>wa</w:t>
      </w:r>
      <w:r w:rsidRPr="009D30D7">
        <w:rPr>
          <w:rFonts w:ascii="Tw Cen MT" w:eastAsia="MS PGothic" w:hAnsi="Tw Cen MT" w:cs="Tw Cen MT"/>
          <w:b w:val="0"/>
          <w:bCs w:val="0"/>
          <w:color w:val="000000"/>
          <w:sz w:val="22"/>
          <w:szCs w:val="32"/>
          <w:lang w:val="en-GB"/>
        </w:rPr>
        <w:t xml:space="preserve">s to determine if </w:t>
      </w:r>
      <w:r w:rsidR="009D30D7" w:rsidRPr="009D30D7">
        <w:rPr>
          <w:rFonts w:ascii="Tw Cen MT" w:eastAsia="MS PGothic" w:hAnsi="Tw Cen MT" w:cs="Tw Cen MT"/>
          <w:b w:val="0"/>
          <w:bCs w:val="0"/>
          <w:color w:val="000000"/>
          <w:sz w:val="22"/>
          <w:szCs w:val="32"/>
          <w:lang w:val="en-GB"/>
        </w:rPr>
        <w:t>behaviour</w:t>
      </w:r>
      <w:r w:rsidRPr="009D30D7">
        <w:rPr>
          <w:rFonts w:ascii="Tw Cen MT" w:eastAsia="MS PGothic" w:hAnsi="Tw Cen MT" w:cs="Tw Cen MT"/>
          <w:b w:val="0"/>
          <w:bCs w:val="0"/>
          <w:color w:val="000000"/>
          <w:sz w:val="22"/>
          <w:szCs w:val="32"/>
          <w:lang w:val="en-GB"/>
        </w:rPr>
        <w:t xml:space="preserve"> management can modify in a positive manner</w:t>
      </w:r>
      <w:r w:rsidR="002C632C">
        <w:rPr>
          <w:rFonts w:ascii="Tw Cen MT" w:eastAsia="MS PGothic" w:hAnsi="Tw Cen MT" w:cs="Tw Cen MT"/>
          <w:b w:val="0"/>
          <w:bCs w:val="0"/>
          <w:color w:val="000000"/>
          <w:sz w:val="22"/>
          <w:szCs w:val="32"/>
          <w:lang w:val="en-GB"/>
        </w:rPr>
        <w:t xml:space="preserve"> the degree of acceptance of dental treatment in</w:t>
      </w:r>
      <w:r w:rsidRPr="009D30D7">
        <w:rPr>
          <w:rFonts w:ascii="Tw Cen MT" w:eastAsia="MS PGothic" w:hAnsi="Tw Cen MT" w:cs="Tw Cen MT"/>
          <w:b w:val="0"/>
          <w:bCs w:val="0"/>
          <w:color w:val="000000"/>
          <w:sz w:val="22"/>
          <w:szCs w:val="32"/>
          <w:lang w:val="en-GB"/>
        </w:rPr>
        <w:t xml:space="preserve"> </w:t>
      </w:r>
      <w:r w:rsidR="009D30D7" w:rsidRPr="009D30D7">
        <w:rPr>
          <w:rFonts w:ascii="Tw Cen MT" w:eastAsia="MS PGothic" w:hAnsi="Tw Cen MT" w:cs="Tw Cen MT"/>
          <w:b w:val="0"/>
          <w:bCs w:val="0"/>
          <w:color w:val="000000"/>
          <w:sz w:val="22"/>
          <w:szCs w:val="32"/>
          <w:lang w:val="en-GB"/>
        </w:rPr>
        <w:t>children and adolescents</w:t>
      </w:r>
      <w:r w:rsidRPr="009D30D7">
        <w:rPr>
          <w:rFonts w:ascii="Tw Cen MT" w:eastAsia="MS PGothic" w:hAnsi="Tw Cen MT" w:cs="Tw Cen MT"/>
          <w:b w:val="0"/>
          <w:bCs w:val="0"/>
          <w:color w:val="000000"/>
          <w:sz w:val="22"/>
          <w:szCs w:val="32"/>
          <w:lang w:val="en-GB"/>
        </w:rPr>
        <w:t xml:space="preserve"> </w:t>
      </w:r>
      <w:r w:rsidR="009D30D7" w:rsidRPr="009D30D7">
        <w:rPr>
          <w:rFonts w:ascii="Tw Cen MT" w:eastAsia="MS PGothic" w:hAnsi="Tw Cen MT" w:cs="Tw Cen MT"/>
          <w:b w:val="0"/>
          <w:bCs w:val="0"/>
          <w:color w:val="000000"/>
          <w:sz w:val="22"/>
          <w:szCs w:val="32"/>
          <w:lang w:val="en-GB"/>
        </w:rPr>
        <w:t xml:space="preserve">and </w:t>
      </w:r>
      <w:r w:rsidRPr="009D30D7">
        <w:rPr>
          <w:rFonts w:ascii="Tw Cen MT" w:eastAsia="MS PGothic" w:hAnsi="Tw Cen MT" w:cs="Tw Cen MT"/>
          <w:b w:val="0"/>
          <w:bCs w:val="0"/>
          <w:color w:val="000000"/>
          <w:sz w:val="22"/>
          <w:szCs w:val="32"/>
          <w:lang w:val="en-GB"/>
        </w:rPr>
        <w:t>to assess the influencing factors</w:t>
      </w:r>
      <w:r w:rsidR="009D30D7" w:rsidRPr="009D30D7">
        <w:rPr>
          <w:rFonts w:ascii="Tw Cen MT" w:eastAsia="MS PGothic" w:hAnsi="Tw Cen MT" w:cs="Tw Cen MT"/>
          <w:b w:val="0"/>
          <w:bCs w:val="0"/>
          <w:color w:val="000000"/>
          <w:sz w:val="22"/>
          <w:szCs w:val="32"/>
          <w:lang w:val="en-GB"/>
        </w:rPr>
        <w:t xml:space="preserve"> of the patients’ behavioural </w:t>
      </w:r>
      <w:r w:rsidR="009D30D7">
        <w:rPr>
          <w:rFonts w:ascii="Tw Cen MT" w:eastAsia="MS PGothic" w:hAnsi="Tw Cen MT" w:cs="Tw Cen MT"/>
          <w:b w:val="0"/>
          <w:bCs w:val="0"/>
          <w:color w:val="000000"/>
          <w:sz w:val="22"/>
          <w:szCs w:val="32"/>
          <w:lang w:val="en-GB"/>
        </w:rPr>
        <w:t>pattern</w:t>
      </w:r>
      <w:r w:rsidRPr="009D30D7">
        <w:rPr>
          <w:rFonts w:ascii="Tw Cen MT" w:eastAsia="MS PGothic" w:hAnsi="Tw Cen MT" w:cs="Tw Cen MT"/>
          <w:b w:val="0"/>
          <w:bCs w:val="0"/>
          <w:color w:val="000000"/>
          <w:sz w:val="22"/>
          <w:szCs w:val="32"/>
          <w:lang w:val="en-GB"/>
        </w:rPr>
        <w:t>.</w:t>
      </w:r>
    </w:p>
    <w:p w14:paraId="21C5E070" w14:textId="77777777" w:rsidR="00A2174C" w:rsidRPr="009D30D7" w:rsidRDefault="00A2174C" w:rsidP="00A2174C">
      <w:pPr>
        <w:pStyle w:val="Heading3"/>
        <w:spacing w:before="74"/>
        <w:rPr>
          <w:rFonts w:ascii="Tw Cen MT" w:eastAsia="MS PGothic" w:hAnsi="Tw Cen MT" w:cs="Tw Cen MT"/>
          <w:b w:val="0"/>
          <w:bCs w:val="0"/>
          <w:color w:val="000000"/>
          <w:sz w:val="22"/>
          <w:szCs w:val="32"/>
          <w:lang w:val="en-GB"/>
        </w:rPr>
      </w:pPr>
    </w:p>
    <w:p w14:paraId="3F3FE455" w14:textId="158E4DCE" w:rsidR="00A2174C" w:rsidRPr="009D30D7" w:rsidRDefault="00A2174C" w:rsidP="00A2174C">
      <w:pPr>
        <w:pStyle w:val="Heading3"/>
        <w:spacing w:before="74"/>
        <w:rPr>
          <w:rFonts w:ascii="Tw Cen MT" w:eastAsia="MS PGothic" w:hAnsi="Tw Cen MT" w:cs="Tw Cen MT"/>
          <w:b w:val="0"/>
          <w:bCs w:val="0"/>
          <w:color w:val="000000"/>
          <w:sz w:val="22"/>
          <w:szCs w:val="32"/>
          <w:lang w:val="en-GB"/>
        </w:rPr>
      </w:pPr>
      <w:r w:rsidRPr="009D30D7">
        <w:rPr>
          <w:rFonts w:ascii="Tw Cen MT" w:eastAsia="MS PGothic" w:hAnsi="Tw Cen MT" w:cs="Tw Cen MT"/>
          <w:b w:val="0"/>
          <w:bCs w:val="0"/>
          <w:color w:val="000000"/>
          <w:sz w:val="22"/>
          <w:szCs w:val="32"/>
          <w:lang w:val="en-GB"/>
        </w:rPr>
        <w:t>Background</w:t>
      </w:r>
      <w:r w:rsidR="009D30D7">
        <w:rPr>
          <w:rFonts w:ascii="Tw Cen MT" w:eastAsia="MS PGothic" w:hAnsi="Tw Cen MT" w:cs="Tw Cen MT"/>
          <w:b w:val="0"/>
          <w:bCs w:val="0"/>
          <w:color w:val="000000"/>
          <w:sz w:val="22"/>
          <w:szCs w:val="32"/>
          <w:lang w:val="en-GB"/>
        </w:rPr>
        <w:t>.</w:t>
      </w:r>
      <w:r w:rsidRPr="009D30D7">
        <w:rPr>
          <w:rFonts w:ascii="Tw Cen MT" w:eastAsia="MS PGothic" w:hAnsi="Tw Cen MT" w:cs="Tw Cen MT"/>
          <w:b w:val="0"/>
          <w:bCs w:val="0"/>
          <w:color w:val="000000"/>
          <w:sz w:val="22"/>
          <w:szCs w:val="32"/>
          <w:lang w:val="en-GB"/>
        </w:rPr>
        <w:t xml:space="preserve"> One of the cornerstones in practicing </w:t>
      </w:r>
      <w:r w:rsidR="009D30D7" w:rsidRPr="009D30D7">
        <w:rPr>
          <w:rFonts w:ascii="Tw Cen MT" w:eastAsia="MS PGothic" w:hAnsi="Tw Cen MT" w:cs="Tw Cen MT"/>
          <w:b w:val="0"/>
          <w:bCs w:val="0"/>
          <w:color w:val="000000"/>
          <w:sz w:val="22"/>
          <w:szCs w:val="32"/>
          <w:lang w:val="en-GB"/>
        </w:rPr>
        <w:t>paediatric</w:t>
      </w:r>
      <w:r w:rsidRPr="009D30D7">
        <w:rPr>
          <w:rFonts w:ascii="Tw Cen MT" w:eastAsia="MS PGothic" w:hAnsi="Tw Cen MT" w:cs="Tw Cen MT"/>
          <w:b w:val="0"/>
          <w:bCs w:val="0"/>
          <w:color w:val="000000"/>
          <w:sz w:val="22"/>
          <w:szCs w:val="32"/>
          <w:lang w:val="en-GB"/>
        </w:rPr>
        <w:t xml:space="preserve"> dentistry is the ability to guide children positively throughout their dental experience and encourage positive dental attitude in order to improve their oral and overall health. Anxiety associated with the dental procedures can be reflected in the child’s </w:t>
      </w:r>
      <w:r w:rsidR="009D30D7" w:rsidRPr="009D30D7">
        <w:rPr>
          <w:rFonts w:ascii="Tw Cen MT" w:eastAsia="MS PGothic" w:hAnsi="Tw Cen MT" w:cs="Tw Cen MT"/>
          <w:b w:val="0"/>
          <w:bCs w:val="0"/>
          <w:color w:val="000000"/>
          <w:sz w:val="22"/>
          <w:szCs w:val="32"/>
          <w:lang w:val="en-GB"/>
        </w:rPr>
        <w:t>behaviour</w:t>
      </w:r>
      <w:r w:rsidRPr="009D30D7">
        <w:rPr>
          <w:rFonts w:ascii="Tw Cen MT" w:eastAsia="MS PGothic" w:hAnsi="Tw Cen MT" w:cs="Tw Cen MT"/>
          <w:b w:val="0"/>
          <w:bCs w:val="0"/>
          <w:color w:val="000000"/>
          <w:sz w:val="22"/>
          <w:szCs w:val="32"/>
          <w:lang w:val="en-GB"/>
        </w:rPr>
        <w:t>. Therefore, it is important for dentists to evaluate psychological personal traits and to modify the management approach to reduce their anxiety.</w:t>
      </w:r>
    </w:p>
    <w:p w14:paraId="11275AD6" w14:textId="77777777" w:rsidR="00A2174C" w:rsidRPr="009D30D7" w:rsidRDefault="00A2174C" w:rsidP="00A2174C">
      <w:pPr>
        <w:pStyle w:val="Heading3"/>
        <w:spacing w:before="74"/>
        <w:rPr>
          <w:rFonts w:ascii="Tw Cen MT" w:eastAsia="MS PGothic" w:hAnsi="Tw Cen MT" w:cs="Tw Cen MT"/>
          <w:b w:val="0"/>
          <w:bCs w:val="0"/>
          <w:color w:val="000000"/>
          <w:sz w:val="22"/>
          <w:szCs w:val="32"/>
          <w:lang w:val="en-GB"/>
        </w:rPr>
      </w:pPr>
    </w:p>
    <w:p w14:paraId="2DD481EF" w14:textId="0D49EEDD" w:rsidR="00A2174C" w:rsidRPr="009D30D7" w:rsidRDefault="00A2174C" w:rsidP="00A2174C">
      <w:pPr>
        <w:pStyle w:val="Heading3"/>
        <w:spacing w:before="74"/>
        <w:rPr>
          <w:rFonts w:ascii="Tw Cen MT" w:eastAsia="MS PGothic" w:hAnsi="Tw Cen MT" w:cs="Tw Cen MT"/>
          <w:b w:val="0"/>
          <w:bCs w:val="0"/>
          <w:color w:val="000000"/>
          <w:sz w:val="22"/>
          <w:szCs w:val="32"/>
          <w:lang w:val="en-GB"/>
        </w:rPr>
      </w:pPr>
      <w:r w:rsidRPr="009D30D7">
        <w:rPr>
          <w:rFonts w:ascii="Tw Cen MT" w:eastAsia="MS PGothic" w:hAnsi="Tw Cen MT" w:cs="Tw Cen MT"/>
          <w:b w:val="0"/>
          <w:bCs w:val="0"/>
          <w:color w:val="000000"/>
          <w:sz w:val="22"/>
          <w:szCs w:val="32"/>
          <w:lang w:val="en-GB"/>
        </w:rPr>
        <w:t>Material and methods</w:t>
      </w:r>
      <w:r w:rsidR="002C632C">
        <w:rPr>
          <w:rFonts w:ascii="Tw Cen MT" w:eastAsia="MS PGothic" w:hAnsi="Tw Cen MT" w:cs="Tw Cen MT"/>
          <w:b w:val="0"/>
          <w:bCs w:val="0"/>
          <w:color w:val="000000"/>
          <w:sz w:val="22"/>
          <w:szCs w:val="32"/>
          <w:lang w:val="en-GB"/>
        </w:rPr>
        <w:t>.</w:t>
      </w:r>
      <w:r w:rsidRPr="009D30D7">
        <w:rPr>
          <w:rFonts w:ascii="Tw Cen MT" w:eastAsia="MS PGothic" w:hAnsi="Tw Cen MT" w:cs="Tw Cen MT"/>
          <w:b w:val="0"/>
          <w:bCs w:val="0"/>
          <w:color w:val="000000"/>
          <w:sz w:val="22"/>
          <w:szCs w:val="32"/>
          <w:lang w:val="en-GB"/>
        </w:rPr>
        <w:t xml:space="preserve"> A cross</w:t>
      </w:r>
      <w:r w:rsidR="009D30D7">
        <w:rPr>
          <w:rFonts w:ascii="Tw Cen MT" w:eastAsia="MS PGothic" w:hAnsi="Tw Cen MT" w:cs="Tw Cen MT"/>
          <w:b w:val="0"/>
          <w:bCs w:val="0"/>
          <w:color w:val="000000"/>
          <w:sz w:val="22"/>
          <w:szCs w:val="32"/>
          <w:lang w:val="en-GB"/>
        </w:rPr>
        <w:t>-</w:t>
      </w:r>
      <w:r w:rsidRPr="009D30D7">
        <w:rPr>
          <w:rFonts w:ascii="Tw Cen MT" w:eastAsia="MS PGothic" w:hAnsi="Tw Cen MT" w:cs="Tw Cen MT"/>
          <w:b w:val="0"/>
          <w:bCs w:val="0"/>
          <w:color w:val="000000"/>
          <w:sz w:val="22"/>
          <w:szCs w:val="32"/>
          <w:lang w:val="en-GB"/>
        </w:rPr>
        <w:t xml:space="preserve">sectional study </w:t>
      </w:r>
      <w:r w:rsidR="002C632C">
        <w:rPr>
          <w:rFonts w:ascii="Tw Cen MT" w:eastAsia="MS PGothic" w:hAnsi="Tw Cen MT" w:cs="Tw Cen MT"/>
          <w:b w:val="0"/>
          <w:bCs w:val="0"/>
          <w:color w:val="000000"/>
          <w:sz w:val="22"/>
          <w:szCs w:val="32"/>
          <w:lang w:val="en-GB"/>
        </w:rPr>
        <w:t>was performed on</w:t>
      </w:r>
      <w:r w:rsidRPr="009D30D7">
        <w:rPr>
          <w:rFonts w:ascii="Tw Cen MT" w:eastAsia="MS PGothic" w:hAnsi="Tw Cen MT" w:cs="Tw Cen MT"/>
          <w:b w:val="0"/>
          <w:bCs w:val="0"/>
          <w:color w:val="000000"/>
          <w:sz w:val="22"/>
          <w:szCs w:val="32"/>
          <w:lang w:val="en-GB"/>
        </w:rPr>
        <w:t xml:space="preserve"> </w:t>
      </w:r>
      <w:r w:rsidR="009D30D7">
        <w:rPr>
          <w:rFonts w:ascii="Tw Cen MT" w:eastAsia="MS PGothic" w:hAnsi="Tw Cen MT" w:cs="Tw Cen MT"/>
          <w:b w:val="0"/>
          <w:bCs w:val="0"/>
          <w:color w:val="000000"/>
          <w:sz w:val="22"/>
          <w:szCs w:val="32"/>
          <w:lang w:val="en-GB"/>
        </w:rPr>
        <w:t>312</w:t>
      </w:r>
      <w:r w:rsidRPr="009D30D7">
        <w:rPr>
          <w:rFonts w:ascii="Tw Cen MT" w:eastAsia="MS PGothic" w:hAnsi="Tw Cen MT" w:cs="Tw Cen MT"/>
          <w:b w:val="0"/>
          <w:bCs w:val="0"/>
          <w:color w:val="000000"/>
          <w:sz w:val="22"/>
          <w:szCs w:val="32"/>
          <w:lang w:val="en-GB"/>
        </w:rPr>
        <w:t xml:space="preserve"> children aged 2 to 14 years </w:t>
      </w:r>
      <w:r w:rsidR="009D30D7">
        <w:rPr>
          <w:rFonts w:ascii="Tw Cen MT" w:eastAsia="MS PGothic" w:hAnsi="Tw Cen MT" w:cs="Tw Cen MT"/>
          <w:b w:val="0"/>
          <w:bCs w:val="0"/>
          <w:color w:val="000000"/>
          <w:sz w:val="22"/>
          <w:szCs w:val="32"/>
          <w:lang w:val="en-GB"/>
        </w:rPr>
        <w:t>(</w:t>
      </w:r>
      <w:proofErr w:type="spellStart"/>
      <w:r w:rsidR="009D30D7">
        <w:rPr>
          <w:rFonts w:ascii="Tw Cen MT" w:eastAsia="MS PGothic" w:hAnsi="Tw Cen MT" w:cs="Tw Cen MT"/>
          <w:b w:val="0"/>
          <w:bCs w:val="0"/>
          <w:color w:val="000000"/>
          <w:sz w:val="22"/>
          <w:szCs w:val="32"/>
          <w:lang w:val="en-GB"/>
        </w:rPr>
        <w:t>m.a.</w:t>
      </w:r>
      <w:proofErr w:type="spellEnd"/>
      <w:r w:rsidR="009D30D7">
        <w:rPr>
          <w:rFonts w:ascii="Tw Cen MT" w:eastAsia="MS PGothic" w:hAnsi="Tw Cen MT" w:cs="Tw Cen MT"/>
          <w:b w:val="0"/>
          <w:bCs w:val="0"/>
          <w:color w:val="000000"/>
          <w:sz w:val="22"/>
          <w:szCs w:val="32"/>
          <w:lang w:val="en-GB"/>
        </w:rPr>
        <w:t xml:space="preserve"> 6.44±</w:t>
      </w:r>
      <w:r w:rsidR="007B4AF2">
        <w:rPr>
          <w:rFonts w:ascii="Tw Cen MT" w:eastAsia="MS PGothic" w:hAnsi="Tw Cen MT" w:cs="Tw Cen MT"/>
          <w:b w:val="0"/>
          <w:bCs w:val="0"/>
          <w:color w:val="000000"/>
          <w:sz w:val="22"/>
          <w:szCs w:val="32"/>
          <w:lang w:val="en-GB"/>
        </w:rPr>
        <w:t xml:space="preserve">0.19 years) </w:t>
      </w:r>
      <w:r w:rsidRPr="009D30D7">
        <w:rPr>
          <w:rFonts w:ascii="Tw Cen MT" w:eastAsia="MS PGothic" w:hAnsi="Tw Cen MT" w:cs="Tw Cen MT"/>
          <w:b w:val="0"/>
          <w:bCs w:val="0"/>
          <w:color w:val="000000"/>
          <w:sz w:val="22"/>
          <w:szCs w:val="32"/>
          <w:lang w:val="en-GB"/>
        </w:rPr>
        <w:t xml:space="preserve">attending the Pedodontics Dental Clinic of the “Carol Davila” University of Medicine and Pharmacy in Bucharest, Romania for routine dental care. </w:t>
      </w:r>
      <w:r w:rsidR="007B4AF2">
        <w:rPr>
          <w:rFonts w:ascii="Tw Cen MT" w:eastAsia="MS PGothic" w:hAnsi="Tw Cen MT" w:cs="Tw Cen MT"/>
          <w:b w:val="0"/>
          <w:bCs w:val="0"/>
          <w:color w:val="000000"/>
          <w:sz w:val="22"/>
          <w:szCs w:val="32"/>
          <w:lang w:val="en-GB"/>
        </w:rPr>
        <w:t>The improvement of the patients’ behavioural pattern was attempted using the “tell-show-do” technique, positive reinforcement, ART technique, voice modulation</w:t>
      </w:r>
      <w:r w:rsidR="008A1A95">
        <w:rPr>
          <w:rFonts w:ascii="Tw Cen MT" w:eastAsia="MS PGothic" w:hAnsi="Tw Cen MT" w:cs="Tw Cen MT"/>
          <w:b w:val="0"/>
          <w:bCs w:val="0"/>
          <w:color w:val="000000"/>
          <w:sz w:val="22"/>
          <w:szCs w:val="32"/>
          <w:lang w:val="en-GB"/>
        </w:rPr>
        <w:t xml:space="preserve">, systematic </w:t>
      </w:r>
      <w:proofErr w:type="spellStart"/>
      <w:r w:rsidR="008A1A95">
        <w:rPr>
          <w:rFonts w:ascii="Tw Cen MT" w:eastAsia="MS PGothic" w:hAnsi="Tw Cen MT" w:cs="Tw Cen MT"/>
          <w:b w:val="0"/>
          <w:bCs w:val="0"/>
          <w:color w:val="000000"/>
          <w:sz w:val="22"/>
          <w:szCs w:val="32"/>
          <w:lang w:val="en-GB"/>
        </w:rPr>
        <w:t>desensitivation</w:t>
      </w:r>
      <w:proofErr w:type="spellEnd"/>
      <w:r w:rsidR="008A1A95">
        <w:rPr>
          <w:rFonts w:ascii="Tw Cen MT" w:eastAsia="MS PGothic" w:hAnsi="Tw Cen MT" w:cs="Tw Cen MT"/>
          <w:b w:val="0"/>
          <w:bCs w:val="0"/>
          <w:color w:val="000000"/>
          <w:sz w:val="22"/>
          <w:szCs w:val="32"/>
          <w:lang w:val="en-GB"/>
        </w:rPr>
        <w:t>, non-verbal communication and behavioural modelling.</w:t>
      </w:r>
      <w:r w:rsidR="007B4AF2">
        <w:rPr>
          <w:rFonts w:ascii="Tw Cen MT" w:eastAsia="MS PGothic" w:hAnsi="Tw Cen MT" w:cs="Tw Cen MT"/>
          <w:b w:val="0"/>
          <w:bCs w:val="0"/>
          <w:color w:val="000000"/>
          <w:sz w:val="22"/>
          <w:szCs w:val="32"/>
          <w:lang w:val="en-GB"/>
        </w:rPr>
        <w:t xml:space="preserve"> </w:t>
      </w:r>
      <w:r w:rsidRPr="009D30D7">
        <w:rPr>
          <w:rFonts w:ascii="Tw Cen MT" w:eastAsia="MS PGothic" w:hAnsi="Tw Cen MT" w:cs="Tw Cen MT"/>
          <w:b w:val="0"/>
          <w:bCs w:val="0"/>
          <w:color w:val="000000"/>
          <w:sz w:val="22"/>
          <w:szCs w:val="32"/>
          <w:lang w:val="en-GB"/>
        </w:rPr>
        <w:t xml:space="preserve">Their </w:t>
      </w:r>
      <w:r w:rsidR="007B4AF2" w:rsidRPr="009D30D7">
        <w:rPr>
          <w:rFonts w:ascii="Tw Cen MT" w:eastAsia="MS PGothic" w:hAnsi="Tw Cen MT" w:cs="Tw Cen MT"/>
          <w:b w:val="0"/>
          <w:bCs w:val="0"/>
          <w:color w:val="000000"/>
          <w:sz w:val="22"/>
          <w:szCs w:val="32"/>
          <w:lang w:val="en-GB"/>
        </w:rPr>
        <w:t>behaviour</w:t>
      </w:r>
      <w:r w:rsidR="007B4AF2">
        <w:rPr>
          <w:rFonts w:ascii="Tw Cen MT" w:eastAsia="MS PGothic" w:hAnsi="Tw Cen MT" w:cs="Tw Cen MT"/>
          <w:b w:val="0"/>
          <w:bCs w:val="0"/>
          <w:color w:val="000000"/>
          <w:sz w:val="22"/>
          <w:szCs w:val="32"/>
          <w:lang w:val="en-GB"/>
        </w:rPr>
        <w:t xml:space="preserve"> </w:t>
      </w:r>
      <w:r w:rsidRPr="009D30D7">
        <w:rPr>
          <w:rFonts w:ascii="Tw Cen MT" w:eastAsia="MS PGothic" w:hAnsi="Tw Cen MT" w:cs="Tw Cen MT"/>
          <w:b w:val="0"/>
          <w:bCs w:val="0"/>
          <w:color w:val="000000"/>
          <w:sz w:val="22"/>
          <w:szCs w:val="32"/>
          <w:lang w:val="en-GB"/>
        </w:rPr>
        <w:t xml:space="preserve">was </w:t>
      </w:r>
      <w:r w:rsidR="008A1A95">
        <w:rPr>
          <w:rFonts w:ascii="Tw Cen MT" w:eastAsia="MS PGothic" w:hAnsi="Tw Cen MT" w:cs="Tw Cen MT"/>
          <w:b w:val="0"/>
          <w:bCs w:val="0"/>
          <w:color w:val="000000"/>
          <w:sz w:val="22"/>
          <w:szCs w:val="32"/>
          <w:lang w:val="en-GB"/>
        </w:rPr>
        <w:t xml:space="preserve">evaluated using Frankl’s scale </w:t>
      </w:r>
      <w:r w:rsidR="007B4AF2">
        <w:rPr>
          <w:rFonts w:ascii="Tw Cen MT" w:eastAsia="MS PGothic" w:hAnsi="Tw Cen MT" w:cs="Tw Cen MT"/>
          <w:b w:val="0"/>
          <w:bCs w:val="0"/>
          <w:color w:val="000000"/>
          <w:sz w:val="22"/>
          <w:szCs w:val="32"/>
          <w:lang w:val="en-GB"/>
        </w:rPr>
        <w:t xml:space="preserve">at </w:t>
      </w:r>
      <w:r w:rsidR="003D1B4C">
        <w:rPr>
          <w:rFonts w:ascii="Tw Cen MT" w:eastAsia="MS PGothic" w:hAnsi="Tw Cen MT" w:cs="Tw Cen MT"/>
          <w:b w:val="0"/>
          <w:bCs w:val="0"/>
          <w:color w:val="000000"/>
          <w:sz w:val="22"/>
          <w:szCs w:val="32"/>
          <w:lang w:val="en-GB"/>
        </w:rPr>
        <w:t>every</w:t>
      </w:r>
      <w:r w:rsidR="007B4AF2">
        <w:rPr>
          <w:rFonts w:ascii="Tw Cen MT" w:eastAsia="MS PGothic" w:hAnsi="Tw Cen MT" w:cs="Tw Cen MT"/>
          <w:b w:val="0"/>
          <w:bCs w:val="0"/>
          <w:color w:val="000000"/>
          <w:sz w:val="22"/>
          <w:szCs w:val="32"/>
          <w:lang w:val="en-GB"/>
        </w:rPr>
        <w:t xml:space="preserve"> visit</w:t>
      </w:r>
      <w:r w:rsidRPr="009D30D7">
        <w:rPr>
          <w:rFonts w:ascii="Tw Cen MT" w:eastAsia="MS PGothic" w:hAnsi="Tw Cen MT" w:cs="Tw Cen MT"/>
          <w:b w:val="0"/>
          <w:bCs w:val="0"/>
          <w:color w:val="000000"/>
          <w:sz w:val="22"/>
          <w:szCs w:val="32"/>
          <w:lang w:val="en-GB"/>
        </w:rPr>
        <w:t xml:space="preserve"> at the clinic</w:t>
      </w:r>
      <w:r w:rsidR="003D1B4C">
        <w:rPr>
          <w:rFonts w:ascii="Tw Cen MT" w:eastAsia="MS PGothic" w:hAnsi="Tw Cen MT" w:cs="Tw Cen MT"/>
          <w:b w:val="0"/>
          <w:bCs w:val="0"/>
          <w:color w:val="000000"/>
          <w:sz w:val="22"/>
          <w:szCs w:val="32"/>
          <w:lang w:val="en-GB"/>
        </w:rPr>
        <w:t xml:space="preserve">. Statistical analysis was performed using PSPP 1.2 afp005 </w:t>
      </w:r>
    </w:p>
    <w:p w14:paraId="73401CB0" w14:textId="3A0C4026" w:rsidR="00A2174C" w:rsidRPr="003D1B4C" w:rsidRDefault="00A2174C" w:rsidP="00A2174C">
      <w:pPr>
        <w:pStyle w:val="Heading3"/>
        <w:spacing w:before="74"/>
        <w:rPr>
          <w:rFonts w:ascii="Tw Cen MT" w:eastAsia="MS PGothic" w:hAnsi="Tw Cen MT" w:cs="Tw Cen MT"/>
          <w:b w:val="0"/>
          <w:bCs w:val="0"/>
          <w:color w:val="000000"/>
          <w:sz w:val="22"/>
          <w:szCs w:val="32"/>
          <w:lang w:val="ro-RO"/>
        </w:rPr>
      </w:pPr>
      <w:r w:rsidRPr="009D30D7">
        <w:rPr>
          <w:rFonts w:ascii="Tw Cen MT" w:eastAsia="MS PGothic" w:hAnsi="Tw Cen MT" w:cs="Tw Cen MT"/>
          <w:b w:val="0"/>
          <w:bCs w:val="0"/>
          <w:color w:val="000000"/>
          <w:sz w:val="22"/>
          <w:szCs w:val="32"/>
          <w:lang w:val="en-GB"/>
        </w:rPr>
        <w:t>Results</w:t>
      </w:r>
      <w:r w:rsidR="007B4AF2">
        <w:rPr>
          <w:rFonts w:ascii="Tw Cen MT" w:eastAsia="MS PGothic" w:hAnsi="Tw Cen MT" w:cs="Tw Cen MT"/>
          <w:b w:val="0"/>
          <w:bCs w:val="0"/>
          <w:color w:val="000000"/>
          <w:sz w:val="22"/>
          <w:szCs w:val="32"/>
          <w:lang w:val="en-GB"/>
        </w:rPr>
        <w:t xml:space="preserve">. A positive modification of the behavioural pattern was recorded in 93.7% of cases. </w:t>
      </w:r>
      <w:r w:rsidR="003D1B4C">
        <w:rPr>
          <w:rFonts w:ascii="Tw Cen MT" w:eastAsia="MS PGothic" w:hAnsi="Tw Cen MT" w:cs="Tw Cen MT"/>
          <w:b w:val="0"/>
          <w:bCs w:val="0"/>
          <w:color w:val="000000"/>
          <w:sz w:val="22"/>
          <w:szCs w:val="32"/>
          <w:lang w:val="en-GB"/>
        </w:rPr>
        <w:t xml:space="preserve">The main factors influencing the behavioural pattern were age </w:t>
      </w:r>
      <w:r w:rsidR="003D1B4C">
        <w:rPr>
          <w:rFonts w:ascii="Tw Cen MT" w:eastAsia="MS PGothic" w:hAnsi="Tw Cen MT" w:cs="Tw Cen MT"/>
          <w:b w:val="0"/>
          <w:bCs w:val="0"/>
          <w:color w:val="000000"/>
          <w:sz w:val="22"/>
          <w:szCs w:val="32"/>
          <w:lang w:val="ro-RO"/>
        </w:rPr>
        <w:t>and the use of ART techinique (</w:t>
      </w:r>
      <w:r w:rsidR="003D1B4C" w:rsidRPr="003D1B4C">
        <w:rPr>
          <w:rFonts w:ascii="Tw Cen MT" w:eastAsia="MS PGothic" w:hAnsi="Tw Cen MT" w:cs="Tw Cen MT"/>
          <w:b w:val="0"/>
          <w:bCs w:val="0"/>
          <w:i/>
          <w:color w:val="000000"/>
          <w:sz w:val="22"/>
          <w:szCs w:val="32"/>
          <w:lang w:val="ro-RO"/>
        </w:rPr>
        <w:t>p</w:t>
      </w:r>
      <w:r w:rsidR="003D1B4C">
        <w:rPr>
          <w:rFonts w:ascii="Tw Cen MT" w:eastAsia="MS PGothic" w:hAnsi="Tw Cen MT" w:cs="Tw Cen MT"/>
          <w:b w:val="0"/>
          <w:bCs w:val="0"/>
          <w:color w:val="000000"/>
          <w:sz w:val="22"/>
          <w:szCs w:val="32"/>
          <w:lang w:val="ro-RO"/>
        </w:rPr>
        <w:t>&lt;0.05).</w:t>
      </w:r>
    </w:p>
    <w:p w14:paraId="03CAD3A0" w14:textId="5B5BFC10" w:rsidR="00A2174C" w:rsidRPr="009D30D7" w:rsidRDefault="00A2174C" w:rsidP="00A2174C">
      <w:pPr>
        <w:pStyle w:val="Heading3"/>
        <w:spacing w:before="74"/>
        <w:rPr>
          <w:rFonts w:ascii="Tw Cen MT" w:eastAsia="MS PGothic" w:hAnsi="Tw Cen MT" w:cs="Tw Cen MT"/>
          <w:b w:val="0"/>
          <w:bCs w:val="0"/>
          <w:color w:val="000000"/>
          <w:sz w:val="22"/>
          <w:szCs w:val="32"/>
          <w:lang w:val="en-GB"/>
        </w:rPr>
      </w:pPr>
      <w:r w:rsidRPr="009D30D7">
        <w:rPr>
          <w:rFonts w:ascii="Tw Cen MT" w:eastAsia="MS PGothic" w:hAnsi="Tw Cen MT" w:cs="Tw Cen MT"/>
          <w:b w:val="0"/>
          <w:bCs w:val="0"/>
          <w:color w:val="000000"/>
          <w:sz w:val="22"/>
          <w:szCs w:val="32"/>
          <w:lang w:val="en-GB"/>
        </w:rPr>
        <w:t>Conclusion</w:t>
      </w:r>
      <w:r w:rsidR="008A1A95">
        <w:rPr>
          <w:rFonts w:ascii="Tw Cen MT" w:eastAsia="MS PGothic" w:hAnsi="Tw Cen MT" w:cs="Tw Cen MT"/>
          <w:b w:val="0"/>
          <w:bCs w:val="0"/>
          <w:color w:val="000000"/>
          <w:sz w:val="22"/>
          <w:szCs w:val="32"/>
          <w:lang w:val="en-GB"/>
        </w:rPr>
        <w:t xml:space="preserve">. </w:t>
      </w:r>
      <w:r w:rsidR="008A1A95" w:rsidRPr="008A1A95">
        <w:rPr>
          <w:rFonts w:ascii="Tw Cen MT" w:eastAsia="MS PGothic" w:hAnsi="Tw Cen MT" w:cs="Tw Cen MT"/>
          <w:b w:val="0"/>
          <w:bCs w:val="0"/>
          <w:color w:val="000000"/>
          <w:sz w:val="22"/>
          <w:szCs w:val="32"/>
          <w:lang w:val="en-GB"/>
        </w:rPr>
        <w:t>Behavioural treatment can be a valuable tool in improving the acceptance of dental treatments in children and adolescents.</w:t>
      </w:r>
    </w:p>
    <w:p w14:paraId="2A42F7F1" w14:textId="1CFA1033" w:rsidR="00BD40D4" w:rsidRPr="009D30D7" w:rsidRDefault="00BD40D4" w:rsidP="00BD40D4">
      <w:pPr>
        <w:rPr>
          <w:b/>
          <w:color w:val="000000"/>
          <w:lang w:val="en-GB"/>
        </w:rPr>
      </w:pPr>
      <w:r w:rsidRPr="009D30D7">
        <w:rPr>
          <w:b/>
          <w:color w:val="000000"/>
          <w:highlight w:val="yellow"/>
          <w:lang w:val="en-GB"/>
        </w:rPr>
        <w:t>Key words:</w:t>
      </w:r>
      <w:r w:rsidRPr="009D30D7">
        <w:rPr>
          <w:b/>
          <w:color w:val="000000"/>
          <w:lang w:val="en-GB"/>
        </w:rPr>
        <w:t xml:space="preserve"> </w:t>
      </w:r>
      <w:r w:rsidR="007B4AF2" w:rsidRPr="009D30D7">
        <w:rPr>
          <w:color w:val="000000"/>
          <w:lang w:val="en-GB"/>
        </w:rPr>
        <w:t>Paediatric</w:t>
      </w:r>
      <w:r w:rsidR="00A2174C" w:rsidRPr="009D30D7">
        <w:rPr>
          <w:color w:val="000000"/>
          <w:lang w:val="en-GB"/>
        </w:rPr>
        <w:t xml:space="preserve"> dentistry, Frankl rate scale, </w:t>
      </w:r>
      <w:r w:rsidR="007B4AF2">
        <w:rPr>
          <w:color w:val="000000"/>
          <w:lang w:val="en-GB"/>
        </w:rPr>
        <w:t>behavioural pattern.</w:t>
      </w:r>
    </w:p>
    <w:p w14:paraId="3CC41335" w14:textId="7B2565B5" w:rsidR="005973B9" w:rsidRPr="009D30D7" w:rsidRDefault="00A9710C" w:rsidP="007B4AF2">
      <w:pPr>
        <w:pStyle w:val="Heading3"/>
        <w:spacing w:before="74"/>
        <w:rPr>
          <w:b w:val="0"/>
          <w:lang w:val="en-GB"/>
        </w:rPr>
      </w:pPr>
      <w:r w:rsidRPr="009D30D7">
        <w:rPr>
          <w:b w:val="0"/>
          <w:lang w:val="en-GB"/>
        </w:rPr>
        <w:br w:type="column"/>
      </w:r>
      <w:r w:rsidR="002C632C">
        <w:rPr>
          <w:color w:val="BF5A14"/>
          <w:lang w:val="en-GB"/>
        </w:rPr>
        <w:t>Recent Publications</w:t>
      </w:r>
    </w:p>
    <w:p w14:paraId="4921AC8C" w14:textId="4F592DF6" w:rsidR="005973B9" w:rsidRPr="009D30D7" w:rsidRDefault="00AB2865" w:rsidP="005973B9">
      <w:pPr>
        <w:pStyle w:val="ListParagraph"/>
        <w:numPr>
          <w:ilvl w:val="0"/>
          <w:numId w:val="3"/>
        </w:numPr>
        <w:tabs>
          <w:tab w:val="left" w:pos="384"/>
        </w:tabs>
        <w:spacing w:before="103" w:line="216" w:lineRule="exact"/>
        <w:ind w:right="138" w:hanging="283"/>
        <w:rPr>
          <w:sz w:val="18"/>
          <w:lang w:val="en-GB"/>
        </w:rPr>
      </w:pPr>
      <w:r w:rsidRPr="009D30D7">
        <w:rPr>
          <w:sz w:val="18"/>
          <w:lang w:val="en-GB"/>
        </w:rPr>
        <w:t xml:space="preserve">Shao AG, </w:t>
      </w:r>
      <w:proofErr w:type="spellStart"/>
      <w:r w:rsidRPr="009D30D7">
        <w:rPr>
          <w:sz w:val="18"/>
          <w:lang w:val="en-GB"/>
        </w:rPr>
        <w:t>Kahabuka</w:t>
      </w:r>
      <w:proofErr w:type="spellEnd"/>
      <w:r w:rsidRPr="009D30D7">
        <w:rPr>
          <w:sz w:val="18"/>
          <w:lang w:val="en-GB"/>
        </w:rPr>
        <w:t xml:space="preserve"> FK, </w:t>
      </w:r>
      <w:proofErr w:type="spellStart"/>
      <w:r w:rsidRPr="009D30D7">
        <w:rPr>
          <w:sz w:val="18"/>
          <w:lang w:val="en-GB"/>
        </w:rPr>
        <w:t>Mbawalla</w:t>
      </w:r>
      <w:proofErr w:type="spellEnd"/>
      <w:r w:rsidRPr="009D30D7">
        <w:rPr>
          <w:sz w:val="18"/>
          <w:lang w:val="en-GB"/>
        </w:rPr>
        <w:t xml:space="preserve"> HS</w:t>
      </w:r>
      <w:r w:rsidR="005973B9" w:rsidRPr="009D30D7">
        <w:rPr>
          <w:sz w:val="18"/>
          <w:lang w:val="en-GB"/>
        </w:rPr>
        <w:t xml:space="preserve"> (20</w:t>
      </w:r>
      <w:r w:rsidRPr="009D30D7">
        <w:rPr>
          <w:sz w:val="18"/>
          <w:lang w:val="en-GB"/>
        </w:rPr>
        <w:t>16</w:t>
      </w:r>
      <w:r w:rsidR="005973B9" w:rsidRPr="009D30D7">
        <w:rPr>
          <w:sz w:val="18"/>
          <w:lang w:val="en-GB"/>
        </w:rPr>
        <w:t xml:space="preserve">) </w:t>
      </w:r>
      <w:r w:rsidRPr="009D30D7">
        <w:rPr>
          <w:sz w:val="18"/>
          <w:lang w:val="en-GB"/>
        </w:rPr>
        <w:t>Children’s Behaviour in the Dental Setting According to Frankl Behaviour rating and their Influencing Factors</w:t>
      </w:r>
      <w:r w:rsidR="005973B9" w:rsidRPr="009D30D7">
        <w:rPr>
          <w:sz w:val="18"/>
          <w:lang w:val="en-GB"/>
        </w:rPr>
        <w:t xml:space="preserve">. </w:t>
      </w:r>
      <w:r w:rsidRPr="009D30D7">
        <w:rPr>
          <w:sz w:val="18"/>
          <w:lang w:val="en-GB"/>
        </w:rPr>
        <w:t>J Dental Sci 2016, 1(1):000103</w:t>
      </w:r>
      <w:r w:rsidR="005973B9" w:rsidRPr="009D30D7">
        <w:rPr>
          <w:sz w:val="18"/>
          <w:lang w:val="en-GB"/>
        </w:rPr>
        <w:t>.</w:t>
      </w:r>
    </w:p>
    <w:p w14:paraId="2BE55DF6" w14:textId="2B452796" w:rsidR="005973B9" w:rsidRPr="009D30D7" w:rsidRDefault="00AB2865" w:rsidP="005973B9">
      <w:pPr>
        <w:pStyle w:val="ListParagraph"/>
        <w:numPr>
          <w:ilvl w:val="0"/>
          <w:numId w:val="3"/>
        </w:numPr>
        <w:tabs>
          <w:tab w:val="left" w:pos="384"/>
        </w:tabs>
        <w:spacing w:line="216" w:lineRule="exact"/>
        <w:ind w:right="137" w:hanging="283"/>
        <w:rPr>
          <w:sz w:val="18"/>
          <w:lang w:val="en-GB"/>
        </w:rPr>
      </w:pPr>
      <w:r w:rsidRPr="009D30D7">
        <w:rPr>
          <w:sz w:val="18"/>
          <w:lang w:val="en-GB"/>
        </w:rPr>
        <w:t>Arun S</w:t>
      </w:r>
      <w:r w:rsidR="005973B9" w:rsidRPr="009D30D7">
        <w:rPr>
          <w:sz w:val="18"/>
          <w:lang w:val="en-GB"/>
        </w:rPr>
        <w:t xml:space="preserve">, </w:t>
      </w:r>
      <w:r w:rsidRPr="009D30D7">
        <w:rPr>
          <w:sz w:val="18"/>
          <w:lang w:val="en-GB"/>
        </w:rPr>
        <w:t>Rishi T</w:t>
      </w:r>
      <w:r w:rsidR="005973B9" w:rsidRPr="009D30D7">
        <w:rPr>
          <w:sz w:val="18"/>
          <w:lang w:val="en-GB"/>
        </w:rPr>
        <w:t xml:space="preserve"> (20</w:t>
      </w:r>
      <w:r w:rsidRPr="009D30D7">
        <w:rPr>
          <w:sz w:val="18"/>
          <w:lang w:val="en-GB"/>
        </w:rPr>
        <w:t>11</w:t>
      </w:r>
      <w:r w:rsidR="005973B9" w:rsidRPr="009D30D7">
        <w:rPr>
          <w:sz w:val="18"/>
          <w:lang w:val="en-GB"/>
        </w:rPr>
        <w:t xml:space="preserve">) </w:t>
      </w:r>
      <w:r w:rsidRPr="009D30D7">
        <w:rPr>
          <w:sz w:val="18"/>
          <w:lang w:val="en-GB"/>
        </w:rPr>
        <w:t xml:space="preserve">Behaviour </w:t>
      </w:r>
      <w:proofErr w:type="spellStart"/>
      <w:r w:rsidRPr="009D30D7">
        <w:rPr>
          <w:sz w:val="18"/>
          <w:lang w:val="en-GB"/>
        </w:rPr>
        <w:t>Assesment</w:t>
      </w:r>
      <w:proofErr w:type="spellEnd"/>
      <w:r w:rsidRPr="009D30D7">
        <w:rPr>
          <w:sz w:val="18"/>
          <w:lang w:val="en-GB"/>
        </w:rPr>
        <w:t xml:space="preserve"> of Children in Dental Settings: A Retr</w:t>
      </w:r>
      <w:r w:rsidR="00576D7C" w:rsidRPr="009D30D7">
        <w:rPr>
          <w:sz w:val="18"/>
          <w:lang w:val="en-GB"/>
        </w:rPr>
        <w:t>ospective Study</w:t>
      </w:r>
      <w:r w:rsidR="005973B9" w:rsidRPr="009D30D7">
        <w:rPr>
          <w:sz w:val="18"/>
          <w:lang w:val="en-GB"/>
        </w:rPr>
        <w:t xml:space="preserve">. </w:t>
      </w:r>
      <w:r w:rsidR="00576D7C" w:rsidRPr="009D30D7">
        <w:rPr>
          <w:sz w:val="18"/>
          <w:lang w:val="en-GB"/>
        </w:rPr>
        <w:t xml:space="preserve">Int J Clin </w:t>
      </w:r>
      <w:proofErr w:type="spellStart"/>
      <w:r w:rsidR="00576D7C" w:rsidRPr="009D30D7">
        <w:rPr>
          <w:sz w:val="18"/>
          <w:lang w:val="en-GB"/>
        </w:rPr>
        <w:t>Pediatr</w:t>
      </w:r>
      <w:proofErr w:type="spellEnd"/>
      <w:r w:rsidR="00576D7C" w:rsidRPr="009D30D7">
        <w:rPr>
          <w:sz w:val="18"/>
          <w:lang w:val="en-GB"/>
        </w:rPr>
        <w:t xml:space="preserve"> Dent.</w:t>
      </w:r>
      <w:r w:rsidR="005973B9" w:rsidRPr="009D30D7">
        <w:rPr>
          <w:sz w:val="18"/>
          <w:lang w:val="en-GB"/>
        </w:rPr>
        <w:t xml:space="preserve"> </w:t>
      </w:r>
      <w:r w:rsidR="00576D7C" w:rsidRPr="009D30D7">
        <w:rPr>
          <w:sz w:val="18"/>
          <w:lang w:val="en-GB"/>
        </w:rPr>
        <w:t>4(1): 35-39.</w:t>
      </w:r>
    </w:p>
    <w:p w14:paraId="19527DD0" w14:textId="43045E33" w:rsidR="005973B9" w:rsidRPr="009D30D7" w:rsidRDefault="00775872" w:rsidP="005973B9">
      <w:pPr>
        <w:pStyle w:val="ListParagraph"/>
        <w:numPr>
          <w:ilvl w:val="0"/>
          <w:numId w:val="3"/>
        </w:numPr>
        <w:tabs>
          <w:tab w:val="left" w:pos="384"/>
        </w:tabs>
        <w:spacing w:line="216" w:lineRule="exact"/>
        <w:ind w:right="138" w:hanging="283"/>
        <w:rPr>
          <w:sz w:val="18"/>
          <w:lang w:val="en-GB"/>
        </w:rPr>
      </w:pPr>
      <w:bookmarkStart w:id="1" w:name="_Hlk34384027"/>
      <w:r w:rsidRPr="009D30D7">
        <w:rPr>
          <w:sz w:val="18"/>
          <w:lang w:val="en-GB"/>
        </w:rPr>
        <w:t xml:space="preserve">American Academy on </w:t>
      </w:r>
      <w:proofErr w:type="spellStart"/>
      <w:r w:rsidRPr="009D30D7">
        <w:rPr>
          <w:sz w:val="18"/>
          <w:lang w:val="en-GB"/>
        </w:rPr>
        <w:t>Pediatric</w:t>
      </w:r>
      <w:proofErr w:type="spellEnd"/>
      <w:r w:rsidRPr="009D30D7">
        <w:rPr>
          <w:sz w:val="18"/>
          <w:lang w:val="en-GB"/>
        </w:rPr>
        <w:t xml:space="preserve"> Dentistry Clinical Affairs </w:t>
      </w:r>
      <w:proofErr w:type="spellStart"/>
      <w:r w:rsidRPr="009D30D7">
        <w:rPr>
          <w:sz w:val="18"/>
          <w:lang w:val="en-GB"/>
        </w:rPr>
        <w:t>Comitee</w:t>
      </w:r>
      <w:proofErr w:type="spellEnd"/>
      <w:r w:rsidRPr="009D30D7">
        <w:rPr>
          <w:sz w:val="18"/>
          <w:lang w:val="en-GB"/>
        </w:rPr>
        <w:t xml:space="preserve">- Behaviour management </w:t>
      </w:r>
      <w:proofErr w:type="spellStart"/>
      <w:r w:rsidRPr="009D30D7">
        <w:rPr>
          <w:sz w:val="18"/>
          <w:lang w:val="en-GB"/>
        </w:rPr>
        <w:t>Subcomitee</w:t>
      </w:r>
      <w:proofErr w:type="spellEnd"/>
      <w:r w:rsidRPr="009D30D7">
        <w:rPr>
          <w:sz w:val="18"/>
          <w:lang w:val="en-GB"/>
        </w:rPr>
        <w:t xml:space="preserve">, American Academy on </w:t>
      </w:r>
      <w:proofErr w:type="spellStart"/>
      <w:r w:rsidRPr="009D30D7">
        <w:rPr>
          <w:sz w:val="18"/>
          <w:lang w:val="en-GB"/>
        </w:rPr>
        <w:t>Pediatric</w:t>
      </w:r>
      <w:proofErr w:type="spellEnd"/>
      <w:r w:rsidRPr="009D30D7">
        <w:rPr>
          <w:sz w:val="18"/>
          <w:lang w:val="en-GB"/>
        </w:rPr>
        <w:t xml:space="preserve"> Dentistry Council on Clinical Affairs</w:t>
      </w:r>
      <w:r w:rsidR="005973B9" w:rsidRPr="009D30D7">
        <w:rPr>
          <w:sz w:val="18"/>
          <w:lang w:val="en-GB"/>
        </w:rPr>
        <w:t xml:space="preserve"> (</w:t>
      </w:r>
      <w:r w:rsidR="00576D7C" w:rsidRPr="009D30D7">
        <w:rPr>
          <w:sz w:val="18"/>
          <w:lang w:val="en-GB"/>
        </w:rPr>
        <w:t>200</w:t>
      </w:r>
      <w:r w:rsidRPr="009D30D7">
        <w:rPr>
          <w:sz w:val="18"/>
          <w:lang w:val="en-GB"/>
        </w:rPr>
        <w:t>8</w:t>
      </w:r>
      <w:r w:rsidR="005973B9" w:rsidRPr="009D30D7">
        <w:rPr>
          <w:sz w:val="18"/>
          <w:lang w:val="en-GB"/>
        </w:rPr>
        <w:t>)</w:t>
      </w:r>
      <w:r w:rsidRPr="009D30D7">
        <w:rPr>
          <w:sz w:val="18"/>
          <w:lang w:val="en-GB"/>
        </w:rPr>
        <w:t xml:space="preserve"> </w:t>
      </w:r>
      <w:r w:rsidR="00F1563E" w:rsidRPr="009D30D7">
        <w:rPr>
          <w:sz w:val="18"/>
          <w:lang w:val="en-GB"/>
        </w:rPr>
        <w:t xml:space="preserve">Guideline on Behaviour Guidance for the </w:t>
      </w:r>
      <w:proofErr w:type="spellStart"/>
      <w:r w:rsidR="00F1563E" w:rsidRPr="009D30D7">
        <w:rPr>
          <w:sz w:val="18"/>
          <w:lang w:val="en-GB"/>
        </w:rPr>
        <w:t>Pediatric</w:t>
      </w:r>
      <w:proofErr w:type="spellEnd"/>
      <w:r w:rsidR="00F1563E" w:rsidRPr="009D30D7">
        <w:rPr>
          <w:sz w:val="18"/>
          <w:lang w:val="en-GB"/>
        </w:rPr>
        <w:t xml:space="preserve"> Dental patient</w:t>
      </w:r>
      <w:r w:rsidR="005973B9" w:rsidRPr="009D30D7">
        <w:rPr>
          <w:sz w:val="18"/>
          <w:lang w:val="en-GB"/>
        </w:rPr>
        <w:t xml:space="preserve">. </w:t>
      </w:r>
      <w:proofErr w:type="spellStart"/>
      <w:r w:rsidR="00576D7C" w:rsidRPr="009D30D7">
        <w:rPr>
          <w:sz w:val="18"/>
          <w:lang w:val="en-GB"/>
        </w:rPr>
        <w:t>Pediatr</w:t>
      </w:r>
      <w:proofErr w:type="spellEnd"/>
      <w:r w:rsidR="00576D7C" w:rsidRPr="009D30D7">
        <w:rPr>
          <w:sz w:val="18"/>
          <w:lang w:val="en-GB"/>
        </w:rPr>
        <w:t xml:space="preserve"> Dent</w:t>
      </w:r>
      <w:r w:rsidRPr="009D30D7">
        <w:rPr>
          <w:sz w:val="18"/>
          <w:lang w:val="en-GB"/>
        </w:rPr>
        <w:t>,</w:t>
      </w:r>
      <w:r w:rsidR="005973B9" w:rsidRPr="009D30D7">
        <w:rPr>
          <w:sz w:val="18"/>
          <w:lang w:val="en-GB"/>
        </w:rPr>
        <w:t xml:space="preserve"> </w:t>
      </w:r>
      <w:r w:rsidR="00F1563E" w:rsidRPr="009D30D7">
        <w:rPr>
          <w:sz w:val="18"/>
          <w:lang w:val="en-GB"/>
        </w:rPr>
        <w:t>30</w:t>
      </w:r>
      <w:r w:rsidR="00576D7C" w:rsidRPr="009D30D7">
        <w:rPr>
          <w:sz w:val="18"/>
          <w:lang w:val="en-GB"/>
        </w:rPr>
        <w:t>(</w:t>
      </w:r>
      <w:r w:rsidR="00F1563E" w:rsidRPr="009D30D7">
        <w:rPr>
          <w:sz w:val="18"/>
          <w:lang w:val="en-GB"/>
        </w:rPr>
        <w:t>7</w:t>
      </w:r>
      <w:r w:rsidR="00576D7C" w:rsidRPr="009D30D7">
        <w:rPr>
          <w:sz w:val="18"/>
          <w:lang w:val="en-GB"/>
        </w:rPr>
        <w:t>):</w:t>
      </w:r>
      <w:r w:rsidR="00F1563E" w:rsidRPr="009D30D7">
        <w:rPr>
          <w:sz w:val="18"/>
          <w:lang w:val="en-GB"/>
        </w:rPr>
        <w:t>125-133</w:t>
      </w:r>
      <w:r w:rsidR="005973B9" w:rsidRPr="009D30D7">
        <w:rPr>
          <w:sz w:val="18"/>
          <w:lang w:val="en-GB"/>
        </w:rPr>
        <w:t>.</w:t>
      </w:r>
      <w:bookmarkEnd w:id="1"/>
    </w:p>
    <w:p w14:paraId="5FD94A2E" w14:textId="77777777" w:rsidR="00775872" w:rsidRPr="009D30D7" w:rsidRDefault="00775872" w:rsidP="00576D7C">
      <w:pPr>
        <w:pStyle w:val="ListParagraph"/>
        <w:numPr>
          <w:ilvl w:val="0"/>
          <w:numId w:val="3"/>
        </w:numPr>
        <w:tabs>
          <w:tab w:val="left" w:pos="384"/>
        </w:tabs>
        <w:spacing w:line="216" w:lineRule="exact"/>
        <w:ind w:right="138"/>
        <w:rPr>
          <w:sz w:val="18"/>
          <w:lang w:val="en-GB"/>
        </w:rPr>
      </w:pPr>
      <w:r w:rsidRPr="009D30D7">
        <w:rPr>
          <w:sz w:val="18"/>
          <w:lang w:val="en-GB"/>
        </w:rPr>
        <w:t>Adair SM, Waller JL, Schafer TE, Rockman R (</w:t>
      </w:r>
      <w:proofErr w:type="gramStart"/>
      <w:r w:rsidRPr="009D30D7">
        <w:rPr>
          <w:sz w:val="18"/>
          <w:lang w:val="en-GB"/>
        </w:rPr>
        <w:t>2004)S</w:t>
      </w:r>
      <w:proofErr w:type="gramEnd"/>
      <w:r w:rsidRPr="009D30D7">
        <w:rPr>
          <w:sz w:val="18"/>
          <w:lang w:val="en-GB"/>
        </w:rPr>
        <w:t xml:space="preserve"> survey of members of the American Academy of </w:t>
      </w:r>
      <w:proofErr w:type="spellStart"/>
      <w:r w:rsidRPr="009D30D7">
        <w:rPr>
          <w:sz w:val="18"/>
          <w:lang w:val="en-GB"/>
        </w:rPr>
        <w:t>Pediatric</w:t>
      </w:r>
      <w:proofErr w:type="spellEnd"/>
      <w:r w:rsidRPr="009D30D7">
        <w:rPr>
          <w:sz w:val="18"/>
          <w:lang w:val="en-GB"/>
        </w:rPr>
        <w:t xml:space="preserve"> Dentistry on their use of </w:t>
      </w:r>
      <w:proofErr w:type="spellStart"/>
      <w:r w:rsidRPr="009D30D7">
        <w:rPr>
          <w:sz w:val="18"/>
          <w:lang w:val="en-GB"/>
        </w:rPr>
        <w:t>behavior</w:t>
      </w:r>
      <w:proofErr w:type="spellEnd"/>
      <w:r w:rsidRPr="009D30D7">
        <w:rPr>
          <w:sz w:val="18"/>
          <w:lang w:val="en-GB"/>
        </w:rPr>
        <w:t xml:space="preserve"> management techniques. </w:t>
      </w:r>
      <w:proofErr w:type="spellStart"/>
      <w:r w:rsidRPr="009D30D7">
        <w:rPr>
          <w:sz w:val="18"/>
          <w:lang w:val="en-GB"/>
        </w:rPr>
        <w:t>Pediatr</w:t>
      </w:r>
      <w:proofErr w:type="spellEnd"/>
      <w:r w:rsidRPr="009D30D7">
        <w:rPr>
          <w:sz w:val="18"/>
          <w:lang w:val="en-GB"/>
        </w:rPr>
        <w:t xml:space="preserve"> Dent, 26(2):159-166.</w:t>
      </w:r>
    </w:p>
    <w:p w14:paraId="1ED1435F" w14:textId="7622DB2C" w:rsidR="00576D7C" w:rsidRPr="009D30D7" w:rsidRDefault="00775872" w:rsidP="00576D7C">
      <w:pPr>
        <w:pStyle w:val="ListParagraph"/>
        <w:numPr>
          <w:ilvl w:val="0"/>
          <w:numId w:val="3"/>
        </w:numPr>
        <w:tabs>
          <w:tab w:val="left" w:pos="384"/>
        </w:tabs>
        <w:spacing w:line="216" w:lineRule="exact"/>
        <w:ind w:right="138"/>
        <w:rPr>
          <w:sz w:val="18"/>
          <w:lang w:val="en-GB"/>
        </w:rPr>
      </w:pPr>
      <w:r w:rsidRPr="009D30D7">
        <w:rPr>
          <w:sz w:val="18"/>
          <w:lang w:val="en-GB"/>
        </w:rPr>
        <w:t xml:space="preserve">Adelson D, </w:t>
      </w:r>
      <w:proofErr w:type="spellStart"/>
      <w:r w:rsidRPr="009D30D7">
        <w:rPr>
          <w:sz w:val="18"/>
          <w:lang w:val="en-GB"/>
        </w:rPr>
        <w:t>Goldfried</w:t>
      </w:r>
      <w:proofErr w:type="spellEnd"/>
      <w:r w:rsidRPr="009D30D7">
        <w:rPr>
          <w:sz w:val="18"/>
          <w:lang w:val="en-GB"/>
        </w:rPr>
        <w:t xml:space="preserve"> M (</w:t>
      </w:r>
      <w:proofErr w:type="gramStart"/>
      <w:r w:rsidRPr="009D30D7">
        <w:rPr>
          <w:sz w:val="18"/>
          <w:lang w:val="en-GB"/>
        </w:rPr>
        <w:t>1970)</w:t>
      </w:r>
      <w:proofErr w:type="spellStart"/>
      <w:r w:rsidRPr="009D30D7">
        <w:rPr>
          <w:sz w:val="18"/>
          <w:lang w:val="en-GB"/>
        </w:rPr>
        <w:t>Modeling</w:t>
      </w:r>
      <w:proofErr w:type="spellEnd"/>
      <w:proofErr w:type="gramEnd"/>
      <w:r w:rsidRPr="009D30D7">
        <w:rPr>
          <w:sz w:val="18"/>
          <w:lang w:val="en-GB"/>
        </w:rPr>
        <w:t xml:space="preserve"> a fearful child patient. ASDC J Dent Child, 37(6): 476-488</w:t>
      </w:r>
      <w:r w:rsidR="00576D7C" w:rsidRPr="009D30D7">
        <w:rPr>
          <w:sz w:val="18"/>
          <w:lang w:val="en-GB"/>
        </w:rPr>
        <w:t>.</w:t>
      </w:r>
    </w:p>
    <w:p w14:paraId="323F1222" w14:textId="41E37DAD" w:rsidR="00F1563E" w:rsidRPr="009D30D7" w:rsidRDefault="00F1563E" w:rsidP="00576D7C">
      <w:pPr>
        <w:pStyle w:val="ListParagraph"/>
        <w:numPr>
          <w:ilvl w:val="0"/>
          <w:numId w:val="3"/>
        </w:numPr>
        <w:tabs>
          <w:tab w:val="left" w:pos="384"/>
        </w:tabs>
        <w:spacing w:line="216" w:lineRule="exact"/>
        <w:ind w:right="138"/>
        <w:rPr>
          <w:sz w:val="18"/>
          <w:lang w:val="en-GB"/>
        </w:rPr>
      </w:pPr>
      <w:r w:rsidRPr="009D30D7">
        <w:rPr>
          <w:sz w:val="18"/>
          <w:lang w:val="en-GB"/>
        </w:rPr>
        <w:t>Erikson, E. H. (1950). Childhood and society. New York: Norton</w:t>
      </w:r>
      <w:r w:rsidR="008528AA">
        <w:rPr>
          <w:sz w:val="18"/>
          <w:lang w:val="en-GB"/>
        </w:rPr>
        <w:t xml:space="preserve"> 38-41</w:t>
      </w:r>
      <w:r w:rsidR="00E0134E">
        <w:rPr>
          <w:sz w:val="18"/>
          <w:lang w:val="en-GB"/>
        </w:rPr>
        <w:t>.</w:t>
      </w:r>
    </w:p>
    <w:p w14:paraId="5E7A16BC" w14:textId="77777777" w:rsidR="00576D7C" w:rsidRPr="009D30D7" w:rsidRDefault="00576D7C" w:rsidP="00576D7C">
      <w:pPr>
        <w:pStyle w:val="ListParagraph"/>
        <w:tabs>
          <w:tab w:val="left" w:pos="384"/>
        </w:tabs>
        <w:spacing w:line="216" w:lineRule="exact"/>
        <w:ind w:right="138" w:firstLine="0"/>
        <w:rPr>
          <w:sz w:val="18"/>
          <w:lang w:val="en-GB"/>
        </w:rPr>
      </w:pPr>
    </w:p>
    <w:p w14:paraId="0CB14711" w14:textId="77777777" w:rsidR="00AE3E37" w:rsidRPr="009D30D7" w:rsidRDefault="00AE3E37" w:rsidP="008756E6">
      <w:pPr>
        <w:tabs>
          <w:tab w:val="left" w:pos="384"/>
        </w:tabs>
        <w:ind w:right="117"/>
        <w:rPr>
          <w:lang w:val="en-GB"/>
        </w:rPr>
      </w:pPr>
    </w:p>
    <w:p w14:paraId="08001AFD" w14:textId="77777777" w:rsidR="00AE3E37" w:rsidRPr="009D30D7" w:rsidRDefault="008756E6">
      <w:pPr>
        <w:spacing w:line="200" w:lineRule="exact"/>
        <w:jc w:val="both"/>
        <w:rPr>
          <w:rFonts w:ascii="Calibri" w:hAnsi="Calibri"/>
          <w:lang w:val="en-GB"/>
        </w:rPr>
        <w:sectPr w:rsidR="00AE3E37" w:rsidRPr="009D30D7" w:rsidSect="00517B9F">
          <w:type w:val="continuous"/>
          <w:pgSz w:w="11910" w:h="16840"/>
          <w:pgMar w:top="538" w:right="600" w:bottom="840" w:left="620" w:header="720" w:footer="720" w:gutter="0"/>
          <w:cols w:num="2" w:space="720" w:equalWidth="0">
            <w:col w:w="5214" w:space="138"/>
            <w:col w:w="5338"/>
          </w:cols>
        </w:sectPr>
      </w:pPr>
      <w:r w:rsidRPr="009D30D7">
        <w:rPr>
          <w:rFonts w:ascii="Calibri" w:hAnsi="Calibri"/>
          <w:lang w:val="en-GB"/>
        </w:rPr>
        <w:t xml:space="preserve">   </w:t>
      </w:r>
    </w:p>
    <w:p w14:paraId="07181E27" w14:textId="77777777" w:rsidR="00AE3E37" w:rsidRPr="009D30D7" w:rsidRDefault="00AE3E37">
      <w:pPr>
        <w:pStyle w:val="BodyText"/>
        <w:rPr>
          <w:rFonts w:ascii="Calibri"/>
          <w:sz w:val="20"/>
          <w:lang w:val="en-GB"/>
        </w:rPr>
      </w:pPr>
    </w:p>
    <w:p w14:paraId="43496129" w14:textId="77777777" w:rsidR="00AE3E37" w:rsidRPr="009D30D7" w:rsidRDefault="00292ED9">
      <w:pPr>
        <w:pStyle w:val="BodyText"/>
        <w:spacing w:line="40" w:lineRule="exact"/>
        <w:ind w:left="2202"/>
        <w:rPr>
          <w:rFonts w:ascii="Calibri"/>
          <w:sz w:val="4"/>
          <w:lang w:val="en-GB"/>
        </w:rPr>
      </w:pPr>
      <w:r w:rsidRPr="009D30D7">
        <w:rPr>
          <w:rFonts w:ascii="Calibri"/>
          <w:noProof/>
          <w:sz w:val="4"/>
        </w:rPr>
        <mc:AlternateContent>
          <mc:Choice Requires="wpg">
            <w:drawing>
              <wp:inline distT="0" distB="0" distL="0" distR="0" wp14:anchorId="71646FFA" wp14:editId="3528CA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C08D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1213510" w14:textId="77777777" w:rsidR="00AE3E37" w:rsidRPr="009D30D7" w:rsidRDefault="008756E6" w:rsidP="00404E5B">
      <w:pPr>
        <w:spacing w:before="92"/>
        <w:ind w:right="4234"/>
        <w:rPr>
          <w:rFonts w:ascii="Arial"/>
          <w:lang w:val="en-GB"/>
        </w:rPr>
      </w:pPr>
      <w:r w:rsidRPr="009D30D7">
        <w:rPr>
          <w:lang w:val="en-GB"/>
        </w:rPr>
        <w:t xml:space="preserve">              </w:t>
      </w:r>
      <w:r w:rsidR="00A9710C" w:rsidRPr="009D30D7">
        <w:rPr>
          <w:rFonts w:ascii="Arial"/>
          <w:color w:val="BF5A14"/>
          <w:highlight w:val="yellow"/>
          <w:lang w:val="en-GB"/>
        </w:rPr>
        <w:t>Biography</w:t>
      </w:r>
      <w:r w:rsidR="00404E5B" w:rsidRPr="009D30D7">
        <w:rPr>
          <w:rFonts w:ascii="Arial"/>
          <w:color w:val="BF5A14"/>
          <w:lang w:val="en-GB"/>
        </w:rPr>
        <w:t xml:space="preserve"> </w:t>
      </w:r>
    </w:p>
    <w:p w14:paraId="21FD987B" w14:textId="2C0E8FA0" w:rsidR="00AE3E37" w:rsidRPr="009D30D7" w:rsidRDefault="008528AA" w:rsidP="00785BC3">
      <w:pPr>
        <w:spacing w:before="41" w:line="154" w:lineRule="exact"/>
        <w:ind w:left="213" w:right="231"/>
        <w:jc w:val="both"/>
        <w:rPr>
          <w:rFonts w:ascii="Arial"/>
          <w:sz w:val="14"/>
          <w:lang w:val="en-GB"/>
        </w:rPr>
      </w:pPr>
      <w:r>
        <w:rPr>
          <w:rFonts w:ascii="Arial"/>
          <w:sz w:val="14"/>
          <w:lang w:val="en-GB"/>
        </w:rPr>
        <w:lastRenderedPageBreak/>
        <w:t xml:space="preserve">Madalina </w:t>
      </w:r>
      <w:proofErr w:type="spellStart"/>
      <w:r>
        <w:rPr>
          <w:rFonts w:ascii="Arial"/>
          <w:sz w:val="14"/>
          <w:lang w:val="en-GB"/>
        </w:rPr>
        <w:t>Croitoru</w:t>
      </w:r>
      <w:proofErr w:type="spellEnd"/>
      <w:r w:rsidR="00A9710C" w:rsidRPr="009D30D7">
        <w:rPr>
          <w:rFonts w:ascii="Arial"/>
          <w:sz w:val="14"/>
          <w:lang w:val="en-GB"/>
        </w:rPr>
        <w:t xml:space="preserve"> has her expertise in </w:t>
      </w:r>
      <w:r>
        <w:rPr>
          <w:rFonts w:ascii="Arial"/>
          <w:sz w:val="14"/>
          <w:lang w:val="en-GB"/>
        </w:rPr>
        <w:t>paediatric dentistry</w:t>
      </w:r>
      <w:r w:rsidR="00A9710C" w:rsidRPr="009D30D7">
        <w:rPr>
          <w:rFonts w:ascii="Arial"/>
          <w:sz w:val="14"/>
          <w:lang w:val="en-GB"/>
        </w:rPr>
        <w:t xml:space="preserve"> and </w:t>
      </w:r>
      <w:r>
        <w:rPr>
          <w:rFonts w:ascii="Arial"/>
          <w:sz w:val="14"/>
          <w:lang w:val="en-GB"/>
        </w:rPr>
        <w:t xml:space="preserve">a </w:t>
      </w:r>
      <w:r w:rsidR="00A9710C" w:rsidRPr="009D30D7">
        <w:rPr>
          <w:rFonts w:ascii="Arial"/>
          <w:sz w:val="14"/>
          <w:lang w:val="en-GB"/>
        </w:rPr>
        <w:t xml:space="preserve">passion </w:t>
      </w:r>
      <w:r>
        <w:rPr>
          <w:rFonts w:ascii="Arial"/>
          <w:sz w:val="14"/>
          <w:lang w:val="en-GB"/>
        </w:rPr>
        <w:t>for</w:t>
      </w:r>
      <w:r w:rsidR="00A9710C" w:rsidRPr="009D30D7">
        <w:rPr>
          <w:rFonts w:ascii="Arial"/>
          <w:sz w:val="14"/>
          <w:lang w:val="en-GB"/>
        </w:rPr>
        <w:t xml:space="preserve"> improving the health and wellbeing</w:t>
      </w:r>
      <w:r>
        <w:rPr>
          <w:rFonts w:ascii="Arial"/>
          <w:sz w:val="14"/>
          <w:lang w:val="en-GB"/>
        </w:rPr>
        <w:t xml:space="preserve"> of children and adolescents</w:t>
      </w:r>
      <w:r w:rsidR="00A9710C" w:rsidRPr="009D30D7">
        <w:rPr>
          <w:rFonts w:ascii="Arial"/>
          <w:sz w:val="14"/>
          <w:lang w:val="en-GB"/>
        </w:rPr>
        <w:t xml:space="preserve">. Her open </w:t>
      </w:r>
      <w:r>
        <w:rPr>
          <w:rFonts w:ascii="Arial"/>
          <w:sz w:val="14"/>
          <w:lang w:val="en-GB"/>
        </w:rPr>
        <w:t>manner and dedication towards handling difficult make her a valuable member of the Paediatric Department.</w:t>
      </w:r>
      <w:r w:rsidR="00785BC3" w:rsidRPr="009D30D7">
        <w:rPr>
          <w:rFonts w:ascii="Arial"/>
          <w:sz w:val="14"/>
          <w:lang w:val="en-GB"/>
        </w:rPr>
        <w:tab/>
      </w:r>
    </w:p>
    <w:p w14:paraId="18CF6F4B" w14:textId="77777777" w:rsidR="00785BC3" w:rsidRPr="009D30D7" w:rsidRDefault="00785BC3" w:rsidP="00785BC3">
      <w:pPr>
        <w:spacing w:before="41" w:line="154" w:lineRule="exact"/>
        <w:ind w:left="213" w:right="231"/>
        <w:jc w:val="both"/>
        <w:rPr>
          <w:rFonts w:ascii="Arial"/>
          <w:sz w:val="14"/>
          <w:lang w:val="en-GB"/>
        </w:rPr>
      </w:pPr>
    </w:p>
    <w:p w14:paraId="68ED4418" w14:textId="343B2780" w:rsidR="00785BC3" w:rsidRPr="009D30D7" w:rsidRDefault="00785BC3" w:rsidP="00785BC3">
      <w:pPr>
        <w:rPr>
          <w:b/>
          <w:color w:val="FF0000"/>
          <w:sz w:val="24"/>
          <w:szCs w:val="24"/>
          <w:lang w:val="en-GB"/>
        </w:rPr>
      </w:pPr>
      <w:r w:rsidRPr="009D30D7">
        <w:rPr>
          <w:b/>
          <w:lang w:val="en-GB"/>
        </w:rPr>
        <w:t>Presenting author details</w:t>
      </w:r>
      <w:r w:rsidRPr="009D30D7">
        <w:rPr>
          <w:b/>
          <w:lang w:val="en-GB"/>
        </w:rPr>
        <w:br/>
      </w:r>
      <w:r w:rsidRPr="009D30D7">
        <w:rPr>
          <w:lang w:val="en-GB"/>
        </w:rPr>
        <w:br/>
      </w:r>
      <w:r w:rsidRPr="009D30D7">
        <w:rPr>
          <w:b/>
          <w:color w:val="FF0000"/>
          <w:sz w:val="24"/>
          <w:szCs w:val="24"/>
          <w:lang w:val="en-GB"/>
        </w:rPr>
        <w:t>Full name (As per the passport):</w:t>
      </w:r>
      <w:r w:rsidR="00A2174C" w:rsidRPr="009D30D7">
        <w:rPr>
          <w:b/>
          <w:color w:val="FF0000"/>
          <w:sz w:val="24"/>
          <w:szCs w:val="24"/>
          <w:lang w:val="en-GB"/>
        </w:rPr>
        <w:t xml:space="preserve"> </w:t>
      </w:r>
      <w:proofErr w:type="spellStart"/>
      <w:r w:rsidR="00A2174C" w:rsidRPr="009D30D7">
        <w:rPr>
          <w:b/>
          <w:color w:val="FF0000"/>
          <w:sz w:val="24"/>
          <w:szCs w:val="24"/>
          <w:lang w:val="en-GB"/>
        </w:rPr>
        <w:t>Croitoru</w:t>
      </w:r>
      <w:proofErr w:type="spellEnd"/>
      <w:r w:rsidR="00A2174C" w:rsidRPr="009D30D7">
        <w:rPr>
          <w:b/>
          <w:color w:val="FF0000"/>
          <w:sz w:val="24"/>
          <w:szCs w:val="24"/>
          <w:lang w:val="en-GB"/>
        </w:rPr>
        <w:t xml:space="preserve"> Madalina</w:t>
      </w:r>
    </w:p>
    <w:p w14:paraId="715A413B" w14:textId="2DBDE55C" w:rsidR="00785BC3" w:rsidRPr="009D30D7" w:rsidRDefault="00785BC3" w:rsidP="00785BC3">
      <w:pPr>
        <w:rPr>
          <w:b/>
          <w:color w:val="FF0000"/>
          <w:sz w:val="24"/>
          <w:szCs w:val="24"/>
          <w:lang w:val="en-GB"/>
        </w:rPr>
      </w:pPr>
      <w:r w:rsidRPr="009D30D7">
        <w:rPr>
          <w:b/>
          <w:color w:val="FF0000"/>
          <w:sz w:val="24"/>
          <w:szCs w:val="24"/>
          <w:lang w:val="en-GB"/>
        </w:rPr>
        <w:t>University/Industry/Organization name:</w:t>
      </w:r>
      <w:r w:rsidR="00A2174C" w:rsidRPr="009D30D7">
        <w:rPr>
          <w:b/>
          <w:color w:val="FF0000"/>
          <w:sz w:val="24"/>
          <w:szCs w:val="24"/>
          <w:lang w:val="en-GB"/>
        </w:rPr>
        <w:t xml:space="preserve"> “Carol Davila” University of Medicine and Pharmacy</w:t>
      </w:r>
    </w:p>
    <w:p w14:paraId="2E855F95" w14:textId="187D3BCC" w:rsidR="00785BC3" w:rsidRPr="009D30D7" w:rsidRDefault="00785BC3" w:rsidP="00785BC3">
      <w:pPr>
        <w:rPr>
          <w:b/>
          <w:color w:val="FF0000"/>
          <w:sz w:val="24"/>
          <w:szCs w:val="24"/>
          <w:lang w:val="en-GB"/>
        </w:rPr>
      </w:pPr>
      <w:r w:rsidRPr="009D30D7">
        <w:rPr>
          <w:b/>
          <w:color w:val="FF0000"/>
          <w:sz w:val="24"/>
          <w:szCs w:val="24"/>
          <w:lang w:val="en-GB"/>
        </w:rPr>
        <w:t>Designation</w:t>
      </w:r>
      <w:r w:rsidR="001864D2" w:rsidRPr="009D30D7">
        <w:rPr>
          <w:b/>
          <w:color w:val="FF0000"/>
          <w:sz w:val="24"/>
          <w:szCs w:val="24"/>
          <w:lang w:val="en-GB"/>
        </w:rPr>
        <w:t xml:space="preserve"> </w:t>
      </w:r>
      <w:r w:rsidRPr="009D30D7">
        <w:rPr>
          <w:b/>
          <w:color w:val="FF0000"/>
          <w:sz w:val="24"/>
          <w:szCs w:val="24"/>
          <w:lang w:val="en-GB"/>
        </w:rPr>
        <w:t>(Director/Prof/Assistant or Associate prof/Researcher/Student):</w:t>
      </w:r>
      <w:r w:rsidR="00A2174C" w:rsidRPr="009D30D7">
        <w:rPr>
          <w:b/>
          <w:color w:val="FF0000"/>
          <w:sz w:val="24"/>
          <w:szCs w:val="24"/>
          <w:lang w:val="en-GB"/>
        </w:rPr>
        <w:t xml:space="preserve"> </w:t>
      </w:r>
      <w:r w:rsidR="008528AA">
        <w:rPr>
          <w:b/>
          <w:color w:val="FF0000"/>
          <w:sz w:val="24"/>
          <w:szCs w:val="24"/>
          <w:lang w:val="en-GB"/>
        </w:rPr>
        <w:t>Paediatric Dentistry Resident</w:t>
      </w:r>
    </w:p>
    <w:p w14:paraId="4DB0A760" w14:textId="6CAB6954" w:rsidR="00785BC3" w:rsidRPr="009D30D7" w:rsidRDefault="00785BC3" w:rsidP="00785BC3">
      <w:pPr>
        <w:rPr>
          <w:b/>
          <w:color w:val="FF0000"/>
          <w:sz w:val="24"/>
          <w:szCs w:val="24"/>
          <w:lang w:val="en-GB"/>
        </w:rPr>
      </w:pPr>
      <w:r w:rsidRPr="009D30D7">
        <w:rPr>
          <w:b/>
          <w:color w:val="FF0000"/>
          <w:sz w:val="24"/>
          <w:szCs w:val="24"/>
          <w:lang w:val="en-GB"/>
        </w:rPr>
        <w:t>Country:</w:t>
      </w:r>
      <w:r w:rsidR="00A2174C" w:rsidRPr="009D30D7">
        <w:rPr>
          <w:b/>
          <w:color w:val="FF0000"/>
          <w:sz w:val="24"/>
          <w:szCs w:val="24"/>
          <w:lang w:val="en-GB"/>
        </w:rPr>
        <w:t xml:space="preserve"> Romania</w:t>
      </w:r>
    </w:p>
    <w:p w14:paraId="0D11FC53" w14:textId="4760832A" w:rsidR="00785BC3" w:rsidRPr="009D30D7" w:rsidRDefault="00785BC3" w:rsidP="00785BC3">
      <w:pPr>
        <w:rPr>
          <w:b/>
          <w:color w:val="FF0000"/>
          <w:sz w:val="24"/>
          <w:szCs w:val="24"/>
          <w:lang w:val="en-GB"/>
        </w:rPr>
      </w:pPr>
      <w:r w:rsidRPr="009D30D7">
        <w:rPr>
          <w:b/>
          <w:color w:val="FF0000"/>
          <w:sz w:val="24"/>
          <w:szCs w:val="24"/>
          <w:lang w:val="en-GB"/>
        </w:rPr>
        <w:t>Mobile number (</w:t>
      </w:r>
      <w:r w:rsidRPr="009D30D7">
        <w:rPr>
          <w:i/>
          <w:color w:val="FF0000"/>
          <w:sz w:val="24"/>
          <w:szCs w:val="24"/>
          <w:lang w:val="en-GB"/>
        </w:rPr>
        <w:t>country code – number)</w:t>
      </w:r>
      <w:r w:rsidRPr="009D30D7">
        <w:rPr>
          <w:b/>
          <w:color w:val="FF0000"/>
          <w:sz w:val="24"/>
          <w:szCs w:val="24"/>
          <w:lang w:val="en-GB"/>
        </w:rPr>
        <w:t>:</w:t>
      </w:r>
      <w:r w:rsidR="00A2174C" w:rsidRPr="009D30D7">
        <w:rPr>
          <w:b/>
          <w:color w:val="FF0000"/>
          <w:sz w:val="24"/>
          <w:szCs w:val="24"/>
          <w:lang w:val="en-GB"/>
        </w:rPr>
        <w:t xml:space="preserve"> 004/0728643730</w:t>
      </w:r>
    </w:p>
    <w:p w14:paraId="0609A597" w14:textId="13A5EB92" w:rsidR="00785BC3" w:rsidRPr="009D30D7" w:rsidRDefault="00785BC3" w:rsidP="00785BC3">
      <w:pPr>
        <w:rPr>
          <w:b/>
          <w:color w:val="FF0000"/>
          <w:sz w:val="28"/>
          <w:szCs w:val="24"/>
          <w:lang w:val="en-GB"/>
        </w:rPr>
      </w:pPr>
      <w:r w:rsidRPr="009D30D7">
        <w:rPr>
          <w:b/>
          <w:color w:val="FF0000"/>
          <w:sz w:val="24"/>
          <w:szCs w:val="24"/>
          <w:lang w:val="en-GB"/>
        </w:rPr>
        <w:t>Email:</w:t>
      </w:r>
      <w:r w:rsidR="00A2174C" w:rsidRPr="009D30D7">
        <w:rPr>
          <w:b/>
          <w:color w:val="FF0000"/>
          <w:sz w:val="24"/>
          <w:szCs w:val="24"/>
          <w:lang w:val="en-GB"/>
        </w:rPr>
        <w:t xml:space="preserve"> madalina.croitoru1986@gmail.com</w:t>
      </w:r>
    </w:p>
    <w:p w14:paraId="3B22567E" w14:textId="3F8ED2F4" w:rsidR="00785BC3" w:rsidRPr="009D30D7" w:rsidRDefault="00785BC3" w:rsidP="00785BC3">
      <w:pPr>
        <w:rPr>
          <w:b/>
          <w:color w:val="FF0000"/>
          <w:sz w:val="24"/>
          <w:szCs w:val="24"/>
          <w:lang w:val="en-GB"/>
        </w:rPr>
      </w:pPr>
      <w:r w:rsidRPr="009D30D7">
        <w:rPr>
          <w:b/>
          <w:color w:val="FF0000"/>
          <w:sz w:val="28"/>
          <w:szCs w:val="24"/>
          <w:lang w:val="en-GB"/>
        </w:rPr>
        <w:t xml:space="preserve">Track number: </w:t>
      </w:r>
      <w:hyperlink r:id="rId10" w:history="1">
        <w:r w:rsidR="005D4307" w:rsidRPr="009D30D7">
          <w:rPr>
            <w:rStyle w:val="Hyperlink"/>
            <w:b/>
            <w:bCs/>
            <w:lang w:val="en-GB"/>
          </w:rPr>
          <w:t>https://dentists.dentistryconferences.com/</w:t>
        </w:r>
      </w:hyperlink>
      <w:r w:rsidR="00DF08B4" w:rsidRPr="009D30D7">
        <w:rPr>
          <w:lang w:val="en-GB"/>
        </w:rPr>
        <w:t xml:space="preserve"> </w:t>
      </w:r>
      <w:r w:rsidR="001864D2" w:rsidRPr="009D30D7">
        <w:rPr>
          <w:sz w:val="24"/>
          <w:lang w:val="en-GB"/>
        </w:rPr>
        <w:t xml:space="preserve"> </w:t>
      </w:r>
      <w:r w:rsidRPr="009D30D7">
        <w:rPr>
          <w:b/>
          <w:color w:val="FF0000"/>
          <w:sz w:val="24"/>
          <w:szCs w:val="24"/>
          <w:lang w:val="en-GB"/>
        </w:rPr>
        <w:t>(Fo</w:t>
      </w:r>
      <w:r w:rsidR="00FB64DA" w:rsidRPr="009D30D7">
        <w:rPr>
          <w:b/>
          <w:color w:val="FF0000"/>
          <w:sz w:val="24"/>
          <w:szCs w:val="24"/>
          <w:lang w:val="en-GB"/>
        </w:rPr>
        <w:t>r track number follow this link</w:t>
      </w:r>
      <w:r w:rsidRPr="009D30D7">
        <w:rPr>
          <w:b/>
          <w:color w:val="FF0000"/>
          <w:sz w:val="24"/>
          <w:szCs w:val="24"/>
          <w:lang w:val="en-GB"/>
        </w:rPr>
        <w:br/>
        <w:t>Category (Oral presentation/ Poster presentation/Young researcher forum/E-poster):</w:t>
      </w:r>
      <w:r w:rsidR="00A2174C" w:rsidRPr="009D30D7">
        <w:rPr>
          <w:b/>
          <w:color w:val="FF0000"/>
          <w:sz w:val="24"/>
          <w:szCs w:val="24"/>
          <w:lang w:val="en-GB"/>
        </w:rPr>
        <w:t xml:space="preserve"> Oral presentation</w:t>
      </w:r>
    </w:p>
    <w:p w14:paraId="2F5CE1F0" w14:textId="021A7F5B" w:rsidR="00785BC3" w:rsidRPr="009D30D7" w:rsidRDefault="00785BC3" w:rsidP="00785BC3">
      <w:pPr>
        <w:rPr>
          <w:b/>
          <w:color w:val="FF0000"/>
          <w:sz w:val="24"/>
          <w:szCs w:val="24"/>
          <w:lang w:val="en-GB"/>
        </w:rPr>
      </w:pPr>
      <w:r w:rsidRPr="009D30D7">
        <w:rPr>
          <w:b/>
          <w:color w:val="FF0000"/>
          <w:sz w:val="24"/>
          <w:szCs w:val="24"/>
          <w:lang w:val="en-GB"/>
        </w:rPr>
        <w:t>Research interest:</w:t>
      </w:r>
      <w:r w:rsidR="008528AA">
        <w:rPr>
          <w:b/>
          <w:color w:val="FF0000"/>
          <w:sz w:val="24"/>
          <w:szCs w:val="24"/>
          <w:lang w:val="en-GB"/>
        </w:rPr>
        <w:t xml:space="preserve"> Paediatric dentistry, children psychology</w:t>
      </w:r>
    </w:p>
    <w:p w14:paraId="19547694" w14:textId="77777777" w:rsidR="00785BC3" w:rsidRPr="009D30D7" w:rsidRDefault="00785BC3" w:rsidP="00785BC3">
      <w:pPr>
        <w:autoSpaceDE w:val="0"/>
        <w:autoSpaceDN w:val="0"/>
        <w:adjustRightInd w:val="0"/>
        <w:rPr>
          <w:sz w:val="14"/>
          <w:szCs w:val="24"/>
          <w:lang w:val="en-GB"/>
        </w:rPr>
      </w:pPr>
      <w:r w:rsidRPr="009D30D7">
        <w:rPr>
          <w:sz w:val="24"/>
          <w:szCs w:val="24"/>
          <w:lang w:val="en-GB"/>
        </w:rPr>
        <w:br/>
      </w:r>
      <w:r w:rsidRPr="009D30D7">
        <w:rPr>
          <w:sz w:val="14"/>
          <w:szCs w:val="24"/>
          <w:lang w:val="en-GB"/>
        </w:rPr>
        <w:t>Your profile page URL in your department:</w:t>
      </w:r>
    </w:p>
    <w:p w14:paraId="5855BCB1" w14:textId="77777777" w:rsidR="00785BC3" w:rsidRPr="009D30D7" w:rsidRDefault="00785BC3" w:rsidP="00785BC3">
      <w:pPr>
        <w:rPr>
          <w:sz w:val="14"/>
          <w:szCs w:val="24"/>
          <w:lang w:val="en-GB"/>
        </w:rPr>
      </w:pPr>
      <w:r w:rsidRPr="009D30D7">
        <w:rPr>
          <w:sz w:val="14"/>
          <w:szCs w:val="24"/>
          <w:lang w:val="en-GB"/>
        </w:rPr>
        <w:t>Year of birth:</w:t>
      </w:r>
    </w:p>
    <w:p w14:paraId="6C34C397" w14:textId="77777777" w:rsidR="00785BC3" w:rsidRPr="009D30D7" w:rsidRDefault="00785BC3" w:rsidP="00785BC3">
      <w:pPr>
        <w:autoSpaceDE w:val="0"/>
        <w:autoSpaceDN w:val="0"/>
        <w:adjustRightInd w:val="0"/>
        <w:rPr>
          <w:b/>
          <w:sz w:val="14"/>
          <w:szCs w:val="24"/>
          <w:lang w:val="en-GB"/>
        </w:rPr>
      </w:pPr>
      <w:r w:rsidRPr="009D30D7">
        <w:rPr>
          <w:sz w:val="14"/>
          <w:szCs w:val="24"/>
          <w:lang w:val="en-GB"/>
        </w:rPr>
        <w:t>Linked In/Facebook/twitter account:</w:t>
      </w:r>
    </w:p>
    <w:p w14:paraId="3F406A45" w14:textId="77777777" w:rsidR="00785BC3" w:rsidRPr="009D30D7" w:rsidRDefault="00785BC3" w:rsidP="00785BC3">
      <w:pPr>
        <w:rPr>
          <w:b/>
          <w:color w:val="000000"/>
          <w:sz w:val="14"/>
          <w:szCs w:val="24"/>
          <w:lang w:val="en-GB"/>
        </w:rPr>
      </w:pPr>
    </w:p>
    <w:p w14:paraId="2539C0FE" w14:textId="77777777" w:rsidR="00785BC3" w:rsidRPr="009D30D7" w:rsidRDefault="00785BC3" w:rsidP="00785BC3">
      <w:pPr>
        <w:rPr>
          <w:b/>
          <w:sz w:val="14"/>
          <w:szCs w:val="24"/>
          <w:lang w:val="en-GB"/>
        </w:rPr>
      </w:pPr>
      <w:r w:rsidRPr="009D30D7">
        <w:rPr>
          <w:b/>
          <w:color w:val="000000"/>
          <w:sz w:val="14"/>
          <w:szCs w:val="24"/>
          <w:lang w:val="en-GB"/>
        </w:rPr>
        <w:t xml:space="preserve">Note: Please fill up the </w:t>
      </w:r>
      <w:r w:rsidRPr="009D30D7">
        <w:rPr>
          <w:b/>
          <w:color w:val="FF0000"/>
          <w:sz w:val="14"/>
          <w:szCs w:val="24"/>
          <w:lang w:val="en-GB"/>
        </w:rPr>
        <w:t>Red</w:t>
      </w:r>
      <w:r w:rsidRPr="009D30D7">
        <w:rPr>
          <w:b/>
          <w:color w:val="000000"/>
          <w:sz w:val="14"/>
          <w:szCs w:val="24"/>
          <w:lang w:val="en-GB"/>
        </w:rPr>
        <w:t xml:space="preserve"> mark fields</w:t>
      </w:r>
      <w:r w:rsidRPr="009D30D7">
        <w:rPr>
          <w:b/>
          <w:sz w:val="14"/>
          <w:szCs w:val="24"/>
          <w:lang w:val="en-GB"/>
        </w:rPr>
        <w:t xml:space="preserve"> so that it would be easier for us to cite your details in the conference particulars. (</w:t>
      </w:r>
      <w:r w:rsidRPr="009D30D7">
        <w:rPr>
          <w:b/>
          <w:sz w:val="14"/>
          <w:szCs w:val="24"/>
          <w:u w:val="single"/>
          <w:lang w:val="en-GB"/>
        </w:rPr>
        <w:t>Please do not forget to fix your photo and Logo above the title</w:t>
      </w:r>
      <w:r w:rsidRPr="009D30D7">
        <w:rPr>
          <w:b/>
          <w:sz w:val="14"/>
          <w:szCs w:val="24"/>
          <w:lang w:val="en-GB"/>
        </w:rPr>
        <w:t>)</w:t>
      </w:r>
    </w:p>
    <w:sectPr w:rsidR="00785BC3" w:rsidRPr="009D30D7"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7C1A6" w14:textId="77777777" w:rsidR="00CC7604" w:rsidRDefault="00CC7604">
      <w:r>
        <w:separator/>
      </w:r>
    </w:p>
  </w:endnote>
  <w:endnote w:type="continuationSeparator" w:id="0">
    <w:p w14:paraId="0610BCA1" w14:textId="77777777" w:rsidR="00CC7604" w:rsidRDefault="00CC7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3AD7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342135C" wp14:editId="48EDB0D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2709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B60E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2135C"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0252709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B60E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1A65B8F" wp14:editId="461357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3FB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AC3C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65B8F"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7F63FB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AC3C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F20731D" wp14:editId="4AED07D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418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AD9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0731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29F418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AD9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C7914B" w14:textId="77777777" w:rsidR="00CC7604" w:rsidRDefault="00CC7604">
      <w:r>
        <w:separator/>
      </w:r>
    </w:p>
  </w:footnote>
  <w:footnote w:type="continuationSeparator" w:id="0">
    <w:p w14:paraId="520F50A1" w14:textId="77777777" w:rsidR="00CC7604" w:rsidRDefault="00CC7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85B01D0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 w:numId="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2936"/>
    <w:rsid w:val="000201D2"/>
    <w:rsid w:val="00082510"/>
    <w:rsid w:val="000B3176"/>
    <w:rsid w:val="000E2911"/>
    <w:rsid w:val="000E4D6B"/>
    <w:rsid w:val="001263DF"/>
    <w:rsid w:val="001338EA"/>
    <w:rsid w:val="00153EEF"/>
    <w:rsid w:val="001864D2"/>
    <w:rsid w:val="001E2977"/>
    <w:rsid w:val="00267B7E"/>
    <w:rsid w:val="00292ED9"/>
    <w:rsid w:val="002B3070"/>
    <w:rsid w:val="002C632C"/>
    <w:rsid w:val="00375C34"/>
    <w:rsid w:val="003B13B1"/>
    <w:rsid w:val="003D1B4C"/>
    <w:rsid w:val="00400C03"/>
    <w:rsid w:val="00404E5B"/>
    <w:rsid w:val="00414F7B"/>
    <w:rsid w:val="004355DC"/>
    <w:rsid w:val="00473086"/>
    <w:rsid w:val="004749B4"/>
    <w:rsid w:val="00494130"/>
    <w:rsid w:val="004C473A"/>
    <w:rsid w:val="004F3523"/>
    <w:rsid w:val="00517B9F"/>
    <w:rsid w:val="0055478C"/>
    <w:rsid w:val="00576D7C"/>
    <w:rsid w:val="005973B9"/>
    <w:rsid w:val="005B3A56"/>
    <w:rsid w:val="005D4307"/>
    <w:rsid w:val="006060CE"/>
    <w:rsid w:val="0063497F"/>
    <w:rsid w:val="00650A2F"/>
    <w:rsid w:val="007206D3"/>
    <w:rsid w:val="00775872"/>
    <w:rsid w:val="00785BC3"/>
    <w:rsid w:val="007B4AF2"/>
    <w:rsid w:val="008528AA"/>
    <w:rsid w:val="00873DF0"/>
    <w:rsid w:val="008756E6"/>
    <w:rsid w:val="008A1A95"/>
    <w:rsid w:val="00935338"/>
    <w:rsid w:val="009B2D44"/>
    <w:rsid w:val="009D30D7"/>
    <w:rsid w:val="00A07E82"/>
    <w:rsid w:val="00A2174C"/>
    <w:rsid w:val="00A871A6"/>
    <w:rsid w:val="00A9710C"/>
    <w:rsid w:val="00AA7FE6"/>
    <w:rsid w:val="00AB1A4A"/>
    <w:rsid w:val="00AB2865"/>
    <w:rsid w:val="00AE3E37"/>
    <w:rsid w:val="00B11ABB"/>
    <w:rsid w:val="00B21A57"/>
    <w:rsid w:val="00BD40D4"/>
    <w:rsid w:val="00BF1D4E"/>
    <w:rsid w:val="00C33602"/>
    <w:rsid w:val="00C53197"/>
    <w:rsid w:val="00CC7604"/>
    <w:rsid w:val="00CD6F55"/>
    <w:rsid w:val="00D92B92"/>
    <w:rsid w:val="00DE3104"/>
    <w:rsid w:val="00DF08B4"/>
    <w:rsid w:val="00DF76E0"/>
    <w:rsid w:val="00E0134E"/>
    <w:rsid w:val="00E05E57"/>
    <w:rsid w:val="00E434E9"/>
    <w:rsid w:val="00EB3372"/>
    <w:rsid w:val="00EE182B"/>
    <w:rsid w:val="00F1563E"/>
    <w:rsid w:val="00F52C13"/>
    <w:rsid w:val="00F72EEA"/>
    <w:rsid w:val="00F84CAE"/>
    <w:rsid w:val="00FB64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52D64"/>
  <w15:docId w15:val="{548E2840-2334-4840-961B-91BDB869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1">
    <w:name w:val="Unresolved Mention1"/>
    <w:basedOn w:val="DefaultParagraphFont"/>
    <w:uiPriority w:val="99"/>
    <w:semiHidden/>
    <w:unhideWhenUsed/>
    <w:rsid w:val="00A87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entists.dentistryconferences.com/"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Lucia</cp:lastModifiedBy>
  <cp:revision>2</cp:revision>
  <dcterms:created xsi:type="dcterms:W3CDTF">2020-03-07T10:49:00Z</dcterms:created>
  <dcterms:modified xsi:type="dcterms:W3CDTF">2020-03-07T10:49:00Z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