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23BCA8" w14:textId="4D7ABCFC" w:rsidR="00517B9F" w:rsidRDefault="00517B9F" w:rsidP="00494130">
      <w:pPr>
        <w:pStyle w:val="Heading1"/>
        <w:spacing w:before="170"/>
        <w:ind w:left="0"/>
        <w:rPr>
          <w:color w:val="337AB7"/>
        </w:rPr>
      </w:pPr>
    </w:p>
    <w:p w14:paraId="3B09258A" w14:textId="6B1AFCB8" w:rsidR="00517B9F" w:rsidRPr="00EA40FD" w:rsidRDefault="00517B9F" w:rsidP="00251629">
      <w:pPr>
        <w:jc w:val="right"/>
        <w:rPr>
          <w:b/>
        </w:rPr>
      </w:pPr>
      <w:r>
        <w:rPr>
          <w:noProof/>
        </w:rPr>
        <w:drawing>
          <wp:inline distT="0" distB="0" distL="0" distR="0" wp14:anchorId="33ADA7A4" wp14:editId="2805107A">
            <wp:extent cx="987552" cy="982004"/>
            <wp:effectExtent l="0" t="0" r="3175" b="8890"/>
            <wp:docPr id="3" name="Picture 3"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87614" cy="982065"/>
                    </a:xfrm>
                    <a:prstGeom prst="rect">
                      <a:avLst/>
                    </a:prstGeom>
                    <a:noFill/>
                    <a:ln>
                      <a:noFill/>
                    </a:ln>
                  </pic:spPr>
                </pic:pic>
              </a:graphicData>
            </a:graphic>
          </wp:inline>
        </w:drawing>
      </w:r>
      <w:r w:rsidRPr="00EA40FD">
        <w:rPr>
          <w:b/>
        </w:rPr>
        <w:tab/>
        <w:t xml:space="preserve">                           </w:t>
      </w:r>
      <w:r>
        <w:rPr>
          <w:b/>
        </w:rPr>
        <w:t xml:space="preserve">                             </w:t>
      </w:r>
      <w:r w:rsidR="00251629" w:rsidRPr="00251629">
        <w:rPr>
          <w:b/>
        </w:rPr>
        <w:drawing>
          <wp:inline distT="0" distB="0" distL="0" distR="0" wp14:anchorId="638D8851" wp14:editId="47B37A05">
            <wp:extent cx="1933575" cy="935038"/>
            <wp:effectExtent l="0" t="0" r="0" b="5080"/>
            <wp:docPr id="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33575" cy="9350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r>
        <w:rPr>
          <w:b/>
        </w:rPr>
        <w:t xml:space="preserve">                                  </w:t>
      </w:r>
    </w:p>
    <w:p w14:paraId="254E011D" w14:textId="16B47E4E" w:rsidR="005973B9" w:rsidRPr="00251629" w:rsidRDefault="00251629" w:rsidP="00251629">
      <w:pPr>
        <w:pStyle w:val="BodyText"/>
        <w:spacing w:before="73" w:line="198" w:lineRule="exact"/>
        <w:ind w:left="100" w:right="5987"/>
        <w:rPr>
          <w:rFonts w:ascii="Arial"/>
          <w:sz w:val="32"/>
          <w:szCs w:val="32"/>
        </w:rPr>
      </w:pPr>
      <w:r w:rsidRPr="00251629">
        <w:rPr>
          <w:rFonts w:ascii="Minion Pro" w:eastAsia="Minion Pro" w:hAnsi="Minion Pro" w:cs="Minion Pro"/>
          <w:b/>
          <w:bCs/>
          <w:color w:val="337AB7"/>
          <w:sz w:val="32"/>
          <w:szCs w:val="32"/>
        </w:rPr>
        <w:t>Management of Dental Fear and Anxiety in Pediatric Patients</w:t>
      </w:r>
      <w:r w:rsidR="005973B9" w:rsidRPr="00251629">
        <w:rPr>
          <w:rFonts w:ascii="Arial"/>
          <w:sz w:val="32"/>
          <w:szCs w:val="32"/>
        </w:rPr>
        <w:t xml:space="preserve"> </w:t>
      </w:r>
    </w:p>
    <w:p w14:paraId="3C8D8748" w14:textId="77777777" w:rsidR="00AE3E37" w:rsidRDefault="00AE3E37">
      <w:pPr>
        <w:pStyle w:val="BodyText"/>
        <w:rPr>
          <w:rFonts w:ascii="Arial"/>
          <w:sz w:val="20"/>
        </w:rPr>
      </w:pPr>
    </w:p>
    <w:p w14:paraId="1C8BB584" w14:textId="77777777" w:rsidR="00AE3E37" w:rsidRDefault="00AE3E37">
      <w:pPr>
        <w:pStyle w:val="BodyText"/>
        <w:spacing w:before="3"/>
        <w:rPr>
          <w:rFonts w:ascii="Arial"/>
          <w:sz w:val="21"/>
        </w:rPr>
      </w:pPr>
    </w:p>
    <w:p w14:paraId="36BF530F" w14:textId="77777777" w:rsidR="00AE3E37" w:rsidRDefault="00AE3E37">
      <w:pPr>
        <w:rPr>
          <w:rFonts w:ascii="Arial"/>
          <w:sz w:val="21"/>
        </w:rPr>
        <w:sectPr w:rsidR="00AE3E37" w:rsidSect="00375C34">
          <w:footerReference w:type="default" r:id="rId9"/>
          <w:type w:val="continuous"/>
          <w:pgSz w:w="11910" w:h="16840"/>
          <w:pgMar w:top="0" w:right="600" w:bottom="0" w:left="620" w:header="541" w:footer="642" w:gutter="0"/>
          <w:cols w:space="720"/>
        </w:sectPr>
      </w:pPr>
    </w:p>
    <w:p w14:paraId="64E23293" w14:textId="77777777" w:rsidR="00AE3E37" w:rsidRDefault="00A9710C">
      <w:pPr>
        <w:pStyle w:val="Heading3"/>
        <w:spacing w:before="147"/>
        <w:jc w:val="both"/>
      </w:pPr>
      <w:r>
        <w:rPr>
          <w:color w:val="BF5A14"/>
        </w:rPr>
        <w:lastRenderedPageBreak/>
        <w:t>Abstract</w:t>
      </w:r>
      <w:r w:rsidR="00404E5B">
        <w:rPr>
          <w:color w:val="BF5A14"/>
        </w:rPr>
        <w:t xml:space="preserve"> (300 word limit)</w:t>
      </w:r>
    </w:p>
    <w:p w14:paraId="3FCC826C" w14:textId="56781652" w:rsidR="001E336D" w:rsidRPr="001F12BF" w:rsidRDefault="001E336D" w:rsidP="001E336D">
      <w:pPr>
        <w:shd w:val="clear" w:color="auto" w:fill="FFFFFF"/>
        <w:spacing w:line="276" w:lineRule="auto"/>
        <w:jc w:val="both"/>
        <w:rPr>
          <w:rFonts w:asciiTheme="majorBidi" w:hAnsiTheme="majorBidi" w:cstheme="majorBidi"/>
          <w:color w:val="000000" w:themeColor="text1"/>
        </w:rPr>
      </w:pPr>
      <w:r w:rsidRPr="001F12BF">
        <w:rPr>
          <w:rFonts w:asciiTheme="majorBidi" w:hAnsiTheme="majorBidi" w:cstheme="majorBidi"/>
          <w:color w:val="000000" w:themeColor="text1"/>
        </w:rPr>
        <w:t>Dental anxiety is a broad term which includes all different types of dental fear</w:t>
      </w:r>
      <w:r>
        <w:rPr>
          <w:rFonts w:asciiTheme="majorBidi" w:hAnsiTheme="majorBidi" w:cstheme="majorBidi"/>
          <w:color w:val="000000" w:themeColor="text1"/>
        </w:rPr>
        <w:t>s</w:t>
      </w:r>
      <w:r w:rsidRPr="001F12BF">
        <w:rPr>
          <w:rFonts w:asciiTheme="majorBidi" w:hAnsiTheme="majorBidi" w:cstheme="majorBidi"/>
          <w:color w:val="000000" w:themeColor="text1"/>
        </w:rPr>
        <w:t xml:space="preserve"> and phobia</w:t>
      </w:r>
      <w:r>
        <w:rPr>
          <w:rFonts w:asciiTheme="majorBidi" w:hAnsiTheme="majorBidi" w:cstheme="majorBidi"/>
          <w:color w:val="000000" w:themeColor="text1"/>
        </w:rPr>
        <w:t>s</w:t>
      </w:r>
      <w:r>
        <w:rPr>
          <w:rFonts w:asciiTheme="majorBidi" w:hAnsiTheme="majorBidi" w:cstheme="majorBidi"/>
          <w:color w:val="000000" w:themeColor="text1"/>
        </w:rPr>
        <w:t xml:space="preserve"> </w:t>
      </w:r>
      <w:r>
        <w:rPr>
          <w:rFonts w:asciiTheme="majorBidi" w:hAnsiTheme="majorBidi" w:cstheme="majorBidi"/>
          <w:color w:val="000000" w:themeColor="text1"/>
        </w:rPr>
        <w:fldChar w:fldCharType="begin"/>
      </w:r>
      <w:r>
        <w:rPr>
          <w:rFonts w:asciiTheme="majorBidi" w:hAnsiTheme="majorBidi" w:cstheme="majorBidi"/>
          <w:color w:val="000000" w:themeColor="text1"/>
        </w:rPr>
        <w:instrText xml:space="preserve"> ADDIN ZOTERO_ITEM CSL_CITATION {"citationID":"2k4gfv88s7","properties":{"formattedCitation":"(Porritt et al., 2013)","plainCitation":"(Porritt et al., 2013)"},"citationItems":[{"id":260,"uris":["http://zotero.org/users/local/VkbHHENn/items/DTUKZ5XV"],"uri":["http://zotero.org/users/local/VkbHHENn/items/DTUKZ5XV"],"itemData":{"id":260,"type":"article-journal","title":"Assessing children's dental anxiety: a systematic review of current measures","container-title":"Community dentistry and oral epidemiology","page":"130–142","volume":"41","issue":"2","source":"Google Scholar","shortTitle":"Assessing children's dental anxiety","author":[{"family":"Porritt","given":"Jenny"},{"family":"Buchanan","given":"Heather"},{"family":"Hall","given":"Melanie"},{"family":"Gilchrist","given":"Fiona"},{"family":"Marshman","given":"Zoe"}],"issued":{"date-parts":[["2013"]]}}}],"schema":"https://github.com/citation-style-language/schema/raw/master/csl-citation.json"} </w:instrText>
      </w:r>
      <w:r>
        <w:rPr>
          <w:rFonts w:asciiTheme="majorBidi" w:hAnsiTheme="majorBidi" w:cstheme="majorBidi"/>
          <w:color w:val="000000" w:themeColor="text1"/>
        </w:rPr>
        <w:fldChar w:fldCharType="separate"/>
      </w:r>
      <w:r>
        <w:rPr>
          <w:rFonts w:asciiTheme="majorBidi" w:hAnsiTheme="majorBidi" w:cstheme="majorBidi"/>
          <w:noProof/>
          <w:color w:val="000000" w:themeColor="text1"/>
        </w:rPr>
        <w:t>(Porritt et al., 2013)</w:t>
      </w:r>
      <w:r>
        <w:rPr>
          <w:rFonts w:asciiTheme="majorBidi" w:hAnsiTheme="majorBidi" w:cstheme="majorBidi"/>
          <w:color w:val="000000" w:themeColor="text1"/>
        </w:rPr>
        <w:fldChar w:fldCharType="end"/>
      </w:r>
      <w:r>
        <w:rPr>
          <w:rFonts w:asciiTheme="majorBidi" w:hAnsiTheme="majorBidi" w:cstheme="majorBidi"/>
          <w:color w:val="000000" w:themeColor="text1"/>
        </w:rPr>
        <w:t>.</w:t>
      </w:r>
      <w:r w:rsidRPr="001F12BF">
        <w:rPr>
          <w:rFonts w:asciiTheme="majorBidi" w:hAnsiTheme="majorBidi" w:cstheme="majorBidi"/>
          <w:color w:val="000000" w:themeColor="text1"/>
        </w:rPr>
        <w:t xml:space="preserve"> </w:t>
      </w:r>
      <w:r>
        <w:rPr>
          <w:rFonts w:asciiTheme="majorBidi" w:hAnsiTheme="majorBidi" w:cstheme="majorBidi"/>
          <w:color w:val="000000" w:themeColor="text1"/>
        </w:rPr>
        <w:t xml:space="preserve">It is extremely common affecting both adults and children. It is known that dental anxiety majorly contributes to dental avoidance, which will negatively affect the individual’s oral health and quality of life </w:t>
      </w:r>
      <w:r w:rsidRPr="000D4305">
        <w:rPr>
          <w:rFonts w:asciiTheme="majorBidi" w:eastAsia="Times New Roman" w:hAnsiTheme="majorBidi" w:cstheme="majorBidi"/>
        </w:rPr>
        <w:fldChar w:fldCharType="begin"/>
      </w:r>
      <w:r w:rsidRPr="000D4305">
        <w:rPr>
          <w:rFonts w:asciiTheme="majorBidi" w:eastAsia="Times New Roman" w:hAnsiTheme="majorBidi" w:cstheme="majorBidi"/>
        </w:rPr>
        <w:instrText xml:space="preserve"> ADDIN ZOTERO_ITEM CSL_CITATION {"citationID":"ceNN0ISL","properties":{"formattedCitation":"(McGrath and Bedi, 2004)","plainCitation":"(McGrath and Bedi, 2004)"},"citationItems":[{"id":226,"uris":["http://zotero.org/users/local/VkbHHENn/items/6K3JBDI8"],"uri":["http://zotero.org/users/local/VkbHHENn/items/6K3JBDI8"],"itemData":{"id":226,"type":"article-journal","title":"The association between dental anxiety and oral health-related quality of life in Britain","container-title":"Community Dentistry and Oral Epidemiology","page":"67-72","volume":"32","issue":"1","source":"Wiley Online Library","abstract":"Abstract  –  Objective:  The aim of this study was to identify associations between level of dental anxiety and the impact of oral health on quality of life (OHQOL) in Britain, controlling for sociodemographic and oral health status (self-reported) factors. Methods:  The basic research design included a cross-sectional study involving a random probability sample of 3000 UK residents. The outcome measures were: levels of dental anxiety, which were measured on the Corah Dental Anxiety Scale (DAS), and the impact of OHQOL, which was assessed using UK oral health-related quality of life instrument (OHQoL-UK (W)©). Results:  DAS was correlated with OHQoL-UK (W)© scores (P &lt; 0.01). Having controlled for sociodemographic factors (age, gender and social class) and oral health status factors (self-reported number of teeth possessed and denture status), known confounding factors associated with OHQOL, those with high levels of dental anxiety (DAS ≥ 15) were approximately two times as likely to be among those experiencing the poorest OHQOL (below the population median OHQoL-UK (W)© score) in Britain (P &lt; 0.001; OR = 1.93; 95% CI 1.41, 2.65). Conclusion:  Dental anxiety is associated with the impact oral health has on life quality. Those experiencing high levels of dental anxiety are among those with the poorest oral health-related quality of life in Britain.","DOI":"10.1111/j.1600-0528.2004.00119.x","ISSN":"1600-0528","language":"en","author":[{"family":"McGrath","given":"Colman"},{"family":"Bedi","given":"Raman"}],"issued":{"date-parts":[["2004",2,1]]}}}],"schema":"https://github.com/citation-style-language/schema/raw/master/csl-citation.json"} </w:instrText>
      </w:r>
      <w:r w:rsidRPr="000D4305">
        <w:rPr>
          <w:rFonts w:asciiTheme="majorBidi" w:eastAsia="Times New Roman" w:hAnsiTheme="majorBidi" w:cstheme="majorBidi"/>
        </w:rPr>
        <w:fldChar w:fldCharType="separate"/>
      </w:r>
      <w:r w:rsidRPr="000D4305">
        <w:rPr>
          <w:rFonts w:asciiTheme="majorBidi" w:eastAsia="Times New Roman" w:hAnsiTheme="majorBidi" w:cstheme="majorBidi"/>
          <w:noProof/>
        </w:rPr>
        <w:t>(McGrath and Bedi, 2004)</w:t>
      </w:r>
      <w:r w:rsidRPr="000D4305">
        <w:rPr>
          <w:rFonts w:asciiTheme="majorBidi" w:eastAsia="Times New Roman" w:hAnsiTheme="majorBidi" w:cstheme="majorBidi"/>
        </w:rPr>
        <w:fldChar w:fldCharType="end"/>
      </w:r>
      <w:r w:rsidRPr="000D4305">
        <w:rPr>
          <w:rFonts w:asciiTheme="majorBidi" w:hAnsiTheme="majorBidi" w:cstheme="majorBidi"/>
        </w:rPr>
        <w:t>.</w:t>
      </w:r>
      <w:r>
        <w:rPr>
          <w:rFonts w:asciiTheme="majorBidi" w:hAnsiTheme="majorBidi" w:cstheme="majorBidi"/>
        </w:rPr>
        <w:t xml:space="preserve"> Therefore, it is necessary to assess the patient’s anxiety, as it will help in directing the most appropriate means for their management. </w:t>
      </w:r>
    </w:p>
    <w:p w14:paraId="29CFF6FC" w14:textId="77777777" w:rsidR="00BD40D4" w:rsidRDefault="00BD40D4" w:rsidP="00DF76E0">
      <w:pPr>
        <w:pStyle w:val="Heading3"/>
        <w:spacing w:before="74"/>
        <w:ind w:left="0"/>
        <w:rPr>
          <w:b w:val="0"/>
        </w:rPr>
      </w:pPr>
    </w:p>
    <w:p w14:paraId="2A42F7F1" w14:textId="7B66DACA" w:rsidR="00BD40D4" w:rsidRPr="00661015" w:rsidRDefault="00BD40D4" w:rsidP="001E336D">
      <w:pPr>
        <w:rPr>
          <w:b/>
          <w:color w:val="000000"/>
        </w:rPr>
      </w:pPr>
      <w:r w:rsidRPr="00661015">
        <w:rPr>
          <w:b/>
          <w:color w:val="000000"/>
          <w:highlight w:val="yellow"/>
        </w:rPr>
        <w:t>Key words:</w:t>
      </w:r>
      <w:r>
        <w:rPr>
          <w:b/>
          <w:color w:val="000000"/>
        </w:rPr>
        <w:t xml:space="preserve"> </w:t>
      </w:r>
      <w:r w:rsidR="001E336D">
        <w:rPr>
          <w:color w:val="000000"/>
        </w:rPr>
        <w:t>dental anxiety, dental fear, dental phobia, management of dental anxiety.</w:t>
      </w:r>
    </w:p>
    <w:p w14:paraId="662E9C95" w14:textId="6FD95289" w:rsidR="00AE3E37" w:rsidRDefault="00A9710C" w:rsidP="001E336D">
      <w:pPr>
        <w:pStyle w:val="Heading3"/>
        <w:spacing w:before="74"/>
      </w:pPr>
      <w:r>
        <w:rPr>
          <w:b w:val="0"/>
        </w:rPr>
        <w:br w:type="column"/>
      </w:r>
    </w:p>
    <w:p w14:paraId="2539FDA3" w14:textId="512ABE74" w:rsidR="00AE3E37" w:rsidRDefault="00AE3E37">
      <w:pPr>
        <w:pStyle w:val="BodyText"/>
        <w:spacing w:before="2"/>
        <w:rPr>
          <w:rFonts w:ascii="Arial"/>
          <w:b/>
          <w:sz w:val="16"/>
        </w:rPr>
      </w:pPr>
    </w:p>
    <w:p w14:paraId="3CC41335" w14:textId="77777777" w:rsidR="005973B9" w:rsidRDefault="005973B9" w:rsidP="005973B9">
      <w:pPr>
        <w:spacing w:line="204" w:lineRule="exact"/>
        <w:rPr>
          <w:rFonts w:ascii="Arial"/>
          <w:b/>
          <w:sz w:val="20"/>
        </w:rPr>
      </w:pPr>
      <w:r>
        <w:rPr>
          <w:rFonts w:ascii="Arial"/>
          <w:b/>
          <w:color w:val="BF5A14"/>
          <w:sz w:val="20"/>
        </w:rPr>
        <w:br/>
        <w:t>Recent Publications (minimum 5)</w:t>
      </w:r>
    </w:p>
    <w:p w14:paraId="08001AFD" w14:textId="33E47377" w:rsidR="00AE3E37" w:rsidRDefault="00AE3E37">
      <w:pPr>
        <w:spacing w:line="200" w:lineRule="exact"/>
        <w:jc w:val="both"/>
        <w:rPr>
          <w:rFonts w:ascii="Calibri" w:hAnsi="Calibri"/>
        </w:rPr>
      </w:pPr>
    </w:p>
    <w:p w14:paraId="0F0C36E9" w14:textId="77777777" w:rsidR="001E336D" w:rsidRDefault="001E336D" w:rsidP="001E336D">
      <w:pPr>
        <w:spacing w:before="20"/>
        <w:rPr>
          <w:rFonts w:ascii="Times New Roman" w:hAnsi="Times New Roman" w:cs="Times New Roman"/>
          <w:b/>
          <w:i/>
        </w:rPr>
      </w:pPr>
      <w:r>
        <w:rPr>
          <w:rFonts w:ascii="Times New Roman" w:hAnsi="Times New Roman" w:cs="Times New Roman"/>
          <w:b/>
          <w:i/>
        </w:rPr>
        <w:t xml:space="preserve">Dental Calculus Formation Among Recurrent Renal Calculi Formers: </w:t>
      </w:r>
    </w:p>
    <w:p w14:paraId="62A34C3A" w14:textId="77777777" w:rsidR="001E336D" w:rsidRPr="00AF1800" w:rsidRDefault="001E336D" w:rsidP="001E336D">
      <w:pPr>
        <w:spacing w:before="20"/>
        <w:rPr>
          <w:rFonts w:ascii="Times New Roman" w:hAnsi="Times New Roman" w:cs="Times New Roman"/>
          <w:bCs/>
          <w:i/>
        </w:rPr>
      </w:pPr>
      <w:r w:rsidRPr="003A0EAA">
        <w:rPr>
          <w:rFonts w:ascii="Times New Roman" w:hAnsi="Times New Roman" w:cs="Times New Roman"/>
          <w:bCs/>
          <w:iCs/>
        </w:rPr>
        <w:t xml:space="preserve"> </w:t>
      </w:r>
      <w:r w:rsidRPr="00AF1800">
        <w:rPr>
          <w:rFonts w:ascii="Times New Roman" w:hAnsi="Times New Roman" w:cs="Times New Roman"/>
          <w:bCs/>
          <w:i/>
        </w:rPr>
        <w:t xml:space="preserve">; International Journal of Dentistry and Oral Health </w:t>
      </w:r>
    </w:p>
    <w:p w14:paraId="2DB04721" w14:textId="77777777" w:rsidR="001E336D" w:rsidRPr="003A0EAA" w:rsidRDefault="001E336D" w:rsidP="001E336D">
      <w:pPr>
        <w:spacing w:before="20"/>
        <w:rPr>
          <w:rFonts w:ascii="Times New Roman" w:hAnsi="Times New Roman" w:cs="Times New Roman"/>
          <w:bCs/>
          <w:iCs/>
        </w:rPr>
      </w:pPr>
      <w:r w:rsidRPr="003A0EAA">
        <w:rPr>
          <w:rFonts w:ascii="Times New Roman" w:hAnsi="Times New Roman" w:cs="Times New Roman"/>
          <w:bCs/>
          <w:iCs/>
        </w:rPr>
        <w:t xml:space="preserve"> published on January 19,2017.</w:t>
      </w:r>
    </w:p>
    <w:p w14:paraId="5EA592B4" w14:textId="77777777" w:rsidR="001E336D" w:rsidRPr="00B525D7" w:rsidRDefault="001E336D" w:rsidP="001E336D">
      <w:pPr>
        <w:spacing w:before="20"/>
        <w:rPr>
          <w:rFonts w:ascii="Times New Roman" w:hAnsi="Times New Roman" w:cs="Times New Roman"/>
          <w:b/>
          <w:i/>
        </w:rPr>
      </w:pPr>
    </w:p>
    <w:p w14:paraId="10F9FBCE" w14:textId="77777777" w:rsidR="001E336D" w:rsidRPr="008B4CC7" w:rsidRDefault="001E336D" w:rsidP="001E336D">
      <w:pPr>
        <w:rPr>
          <w:rFonts w:ascii="Times New Roman" w:hAnsi="Times New Roman" w:cs="Times New Roman"/>
          <w:rtl/>
        </w:rPr>
      </w:pPr>
      <w:r w:rsidRPr="008B4CC7">
        <w:rPr>
          <w:rFonts w:ascii="Times New Roman" w:hAnsi="Times New Roman" w:cs="Times New Roman"/>
        </w:rPr>
        <w:t xml:space="preserve">Certificate of appreciation for presenting </w:t>
      </w:r>
      <w:r w:rsidRPr="00147576">
        <w:rPr>
          <w:rFonts w:ascii="Times New Roman" w:hAnsi="Times New Roman" w:cs="Times New Roman"/>
          <w:b/>
          <w:bCs/>
        </w:rPr>
        <w:t xml:space="preserve">“Dental Calculus Formation Among Recurrent Renal Calculi Formers” </w:t>
      </w:r>
      <w:r w:rsidRPr="008B4CC7">
        <w:rPr>
          <w:rFonts w:ascii="Times New Roman" w:hAnsi="Times New Roman" w:cs="Times New Roman"/>
        </w:rPr>
        <w:t>Poster, 5th Annual Research Day Activities, Riyadh colleges of dentistry and pharmacy, 2014</w:t>
      </w:r>
    </w:p>
    <w:p w14:paraId="613DBD57" w14:textId="77777777" w:rsidR="001E336D" w:rsidRPr="008B4CC7" w:rsidRDefault="001E336D" w:rsidP="001E336D">
      <w:pPr>
        <w:rPr>
          <w:rFonts w:ascii="Times New Roman" w:hAnsi="Times New Roman" w:cs="Times New Roman"/>
        </w:rPr>
      </w:pPr>
    </w:p>
    <w:p w14:paraId="18959297" w14:textId="77777777" w:rsidR="001E336D" w:rsidRPr="008B4CC7" w:rsidRDefault="001E336D" w:rsidP="001E336D">
      <w:pPr>
        <w:rPr>
          <w:rFonts w:ascii="Times New Roman" w:hAnsi="Times New Roman" w:cs="Times New Roman"/>
        </w:rPr>
      </w:pPr>
    </w:p>
    <w:p w14:paraId="3D25787B" w14:textId="77777777" w:rsidR="001E336D" w:rsidRDefault="001E336D" w:rsidP="001E336D">
      <w:pPr>
        <w:rPr>
          <w:rFonts w:ascii="Times New Roman" w:hAnsi="Times New Roman" w:cs="Times New Roman"/>
          <w:b/>
          <w:bCs/>
          <w:i/>
          <w:iCs/>
        </w:rPr>
      </w:pPr>
      <w:r w:rsidRPr="008B4CC7">
        <w:rPr>
          <w:rFonts w:ascii="Times New Roman" w:hAnsi="Times New Roman" w:cs="Times New Roman"/>
        </w:rPr>
        <w:t xml:space="preserve">-Certificate of appreciation for presenting </w:t>
      </w:r>
      <w:r w:rsidRPr="00147576">
        <w:rPr>
          <w:rFonts w:ascii="Times New Roman" w:hAnsi="Times New Roman" w:cs="Times New Roman"/>
          <w:b/>
          <w:bCs/>
          <w:i/>
          <w:iCs/>
        </w:rPr>
        <w:t>‘’The Awareness of Methemoglobinemia risks associated with the use of topical anesthesia for teething among health professionals in Riyadh’’</w:t>
      </w:r>
    </w:p>
    <w:p w14:paraId="618BE76A" w14:textId="77777777" w:rsidR="001E336D" w:rsidRPr="00147576" w:rsidRDefault="001E336D" w:rsidP="001E336D">
      <w:pPr>
        <w:rPr>
          <w:rFonts w:ascii="Times New Roman" w:hAnsi="Times New Roman" w:cs="Times New Roman"/>
          <w:b/>
          <w:bCs/>
          <w:i/>
          <w:iCs/>
        </w:rPr>
      </w:pPr>
    </w:p>
    <w:p w14:paraId="4F39BA74" w14:textId="77777777" w:rsidR="001E336D" w:rsidRDefault="001E336D" w:rsidP="001E336D">
      <w:pPr>
        <w:rPr>
          <w:rFonts w:ascii="Times New Roman" w:hAnsi="Times New Roman" w:cs="Times New Roman"/>
        </w:rPr>
      </w:pPr>
      <w:r>
        <w:rPr>
          <w:rFonts w:ascii="Times New Roman" w:hAnsi="Times New Roman" w:cs="Times New Roman"/>
        </w:rPr>
        <w:t>at the “International Conference on Restorative &amp; Alternative Medicine’’ held during October 24-25,2016 in Chicago, Illinois, USA.</w:t>
      </w:r>
    </w:p>
    <w:p w14:paraId="74B2D206" w14:textId="77777777" w:rsidR="001E336D" w:rsidRDefault="001E336D" w:rsidP="001E336D">
      <w:pPr>
        <w:rPr>
          <w:rFonts w:ascii="Times New Roman" w:hAnsi="Times New Roman" w:cs="Times New Roman"/>
        </w:rPr>
      </w:pPr>
    </w:p>
    <w:p w14:paraId="0B3020E0" w14:textId="77777777" w:rsidR="001E336D" w:rsidRPr="008B4CC7" w:rsidRDefault="001E336D" w:rsidP="001E336D">
      <w:pPr>
        <w:rPr>
          <w:rFonts w:ascii="Times New Roman" w:hAnsi="Times New Roman" w:cs="Times New Roman"/>
        </w:rPr>
      </w:pPr>
      <w:r>
        <w:rPr>
          <w:rFonts w:ascii="Times New Roman" w:hAnsi="Times New Roman" w:cs="Times New Roman"/>
        </w:rPr>
        <w:t>Was also presented in Riyadh colleges of Dentistry and P</w:t>
      </w:r>
      <w:r w:rsidRPr="008B4CC7">
        <w:rPr>
          <w:rFonts w:ascii="Times New Roman" w:hAnsi="Times New Roman" w:cs="Times New Roman"/>
        </w:rPr>
        <w:t>harmacy, 2015</w:t>
      </w:r>
      <w:r>
        <w:rPr>
          <w:rFonts w:ascii="Times New Roman" w:hAnsi="Times New Roman" w:cs="Times New Roman"/>
        </w:rPr>
        <w:t xml:space="preserve"> and in the 16</w:t>
      </w:r>
      <w:r w:rsidRPr="00DE2855">
        <w:rPr>
          <w:rFonts w:ascii="Times New Roman" w:hAnsi="Times New Roman" w:cs="Times New Roman"/>
          <w:vertAlign w:val="superscript"/>
        </w:rPr>
        <w:t>th</w:t>
      </w:r>
      <w:r>
        <w:rPr>
          <w:rFonts w:ascii="Times New Roman" w:hAnsi="Times New Roman" w:cs="Times New Roman"/>
        </w:rPr>
        <w:t xml:space="preserve"> King University International Dental Conference.</w:t>
      </w:r>
    </w:p>
    <w:p w14:paraId="5069EC0B" w14:textId="77777777" w:rsidR="001E336D" w:rsidRPr="008B4CC7" w:rsidRDefault="001E336D" w:rsidP="001E336D">
      <w:pPr>
        <w:pStyle w:val="ListParagraph"/>
        <w:spacing w:before="20"/>
        <w:rPr>
          <w:rFonts w:ascii="Times New Roman" w:hAnsi="Times New Roman" w:cs="Times New Roman"/>
        </w:rPr>
      </w:pPr>
    </w:p>
    <w:p w14:paraId="759741BB" w14:textId="77777777" w:rsidR="001E336D" w:rsidRDefault="001E336D">
      <w:pPr>
        <w:spacing w:line="200" w:lineRule="exact"/>
        <w:jc w:val="both"/>
        <w:rPr>
          <w:rFonts w:ascii="Calibri" w:hAnsi="Calibri"/>
        </w:rPr>
        <w:sectPr w:rsidR="001E336D" w:rsidSect="00517B9F">
          <w:type w:val="continuous"/>
          <w:pgSz w:w="11910" w:h="16840"/>
          <w:pgMar w:top="538" w:right="600" w:bottom="840" w:left="620" w:header="720" w:footer="720" w:gutter="0"/>
          <w:cols w:num="2" w:space="720" w:equalWidth="0">
            <w:col w:w="5214" w:space="138"/>
            <w:col w:w="5338"/>
          </w:cols>
        </w:sectPr>
      </w:pPr>
    </w:p>
    <w:p w14:paraId="07181E27" w14:textId="77777777" w:rsidR="00AE3E37" w:rsidRDefault="00AE3E37">
      <w:pPr>
        <w:pStyle w:val="BodyText"/>
        <w:rPr>
          <w:rFonts w:ascii="Calibri"/>
          <w:sz w:val="20"/>
        </w:rPr>
      </w:pPr>
    </w:p>
    <w:p w14:paraId="43496129"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71646FFA" wp14:editId="3528CA5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FF41DB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71213510" w14:textId="77777777" w:rsidR="00AE3E37" w:rsidRDefault="008756E6" w:rsidP="00404E5B">
      <w:pPr>
        <w:spacing w:before="92"/>
        <w:ind w:right="4234"/>
        <w:rPr>
          <w:rFonts w:ascii="Arial"/>
        </w:rPr>
      </w:pPr>
      <w:r>
        <w:rPr>
          <w:noProof/>
        </w:rPr>
        <w:t xml:space="preserve">              </w:t>
      </w:r>
      <w:r w:rsidR="00A9710C" w:rsidRPr="004C473A">
        <w:rPr>
          <w:rFonts w:ascii="Arial"/>
          <w:color w:val="BF5A14"/>
          <w:highlight w:val="yellow"/>
        </w:rPr>
        <w:t>Biography</w:t>
      </w:r>
      <w:r w:rsidR="00404E5B">
        <w:rPr>
          <w:rFonts w:ascii="Arial"/>
          <w:color w:val="BF5A14"/>
        </w:rPr>
        <w:t xml:space="preserve"> </w:t>
      </w:r>
    </w:p>
    <w:p w14:paraId="0972CFBE" w14:textId="0F696451" w:rsidR="00416ED4" w:rsidRDefault="00416ED4" w:rsidP="00416ED4">
      <w:pPr>
        <w:spacing w:line="276" w:lineRule="auto"/>
        <w:ind w:firstLine="720"/>
        <w:rPr>
          <w:rFonts w:eastAsia="Times New Roman" w:cstheme="majorBidi"/>
          <w:color w:val="000000" w:themeColor="text1"/>
          <w:sz w:val="28"/>
          <w:szCs w:val="28"/>
        </w:rPr>
      </w:pPr>
      <w:r w:rsidRPr="00C04CDE">
        <w:rPr>
          <w:rFonts w:eastAsia="Times New Roman" w:cstheme="majorBidi"/>
          <w:color w:val="000000" w:themeColor="text1"/>
          <w:sz w:val="28"/>
          <w:szCs w:val="28"/>
        </w:rPr>
        <w:t xml:space="preserve">As a postgraduate student at King Saud University, I’m constantly engaged in variable outstanding health promotion activities with a strong emphasis on </w:t>
      </w:r>
      <w:r>
        <w:rPr>
          <w:rFonts w:eastAsia="Times New Roman" w:cstheme="majorBidi"/>
          <w:color w:val="000000" w:themeColor="text1"/>
          <w:sz w:val="28"/>
          <w:szCs w:val="28"/>
        </w:rPr>
        <w:t>patient’s</w:t>
      </w:r>
      <w:r w:rsidRPr="00C04CDE">
        <w:rPr>
          <w:rFonts w:eastAsia="Times New Roman" w:cstheme="majorBidi"/>
          <w:color w:val="000000" w:themeColor="text1"/>
          <w:sz w:val="28"/>
          <w:szCs w:val="28"/>
        </w:rPr>
        <w:t xml:space="preserve"> care.</w:t>
      </w:r>
    </w:p>
    <w:p w14:paraId="18CF6F4B" w14:textId="5B01B0AD" w:rsidR="00785BC3" w:rsidRPr="00785BC3" w:rsidRDefault="00416ED4" w:rsidP="00416ED4">
      <w:pPr>
        <w:spacing w:line="276" w:lineRule="auto"/>
        <w:ind w:firstLine="720"/>
        <w:rPr>
          <w:rFonts w:ascii="Arial"/>
          <w:sz w:val="14"/>
        </w:rPr>
      </w:pPr>
      <w:r w:rsidRPr="00C04CDE">
        <w:rPr>
          <w:rFonts w:eastAsia="Times New Roman" w:cstheme="majorBidi"/>
          <w:color w:val="000000" w:themeColor="text1"/>
          <w:sz w:val="28"/>
          <w:szCs w:val="28"/>
        </w:rPr>
        <w:t>M</w:t>
      </w:r>
      <w:r>
        <w:rPr>
          <w:rFonts w:eastAsia="Times New Roman" w:cstheme="majorBidi"/>
          <w:color w:val="000000" w:themeColor="text1"/>
          <w:sz w:val="28"/>
          <w:szCs w:val="28"/>
        </w:rPr>
        <w:t>y thesis and education focusing on anxiety management</w:t>
      </w:r>
      <w:r w:rsidRPr="00C04CDE">
        <w:rPr>
          <w:rFonts w:eastAsia="Times New Roman" w:cstheme="majorBidi"/>
          <w:color w:val="000000" w:themeColor="text1"/>
          <w:sz w:val="28"/>
          <w:szCs w:val="28"/>
        </w:rPr>
        <w:t xml:space="preserve"> expanded my knowledge and have gained me a vast amount of insight regarding </w:t>
      </w:r>
      <w:r>
        <w:rPr>
          <w:rFonts w:eastAsia="Times New Roman" w:cstheme="majorBidi"/>
          <w:color w:val="000000" w:themeColor="text1"/>
          <w:sz w:val="28"/>
          <w:szCs w:val="28"/>
        </w:rPr>
        <w:t>this aspect.</w:t>
      </w:r>
    </w:p>
    <w:p w14:paraId="68ED4418" w14:textId="39E0E273" w:rsidR="00785BC3" w:rsidRPr="00BF1D4E" w:rsidRDefault="00785BC3" w:rsidP="00785BC3">
      <w:pPr>
        <w:rPr>
          <w:b/>
          <w:color w:val="FF0000"/>
          <w:sz w:val="24"/>
          <w:szCs w:val="24"/>
        </w:rPr>
      </w:pPr>
      <w:r w:rsidRPr="00785BC3">
        <w:rPr>
          <w:b/>
          <w:lang w:val="en-NZ"/>
        </w:rPr>
        <w:t>Presenting author details</w:t>
      </w:r>
      <w:r w:rsidRPr="00785BC3">
        <w:rPr>
          <w:b/>
          <w:lang w:val="en-NZ"/>
        </w:rPr>
        <w:br/>
      </w:r>
      <w:r w:rsidRPr="00785BC3">
        <w:rPr>
          <w:lang w:val="en-NZ"/>
        </w:rPr>
        <w:br/>
      </w:r>
      <w:r w:rsidRPr="00BF1D4E">
        <w:rPr>
          <w:b/>
          <w:color w:val="FF0000"/>
          <w:sz w:val="24"/>
          <w:szCs w:val="24"/>
        </w:rPr>
        <w:t>Full name (As per the passport):</w:t>
      </w:r>
      <w:r w:rsidR="005E5D1F">
        <w:rPr>
          <w:b/>
          <w:color w:val="FF0000"/>
          <w:sz w:val="24"/>
          <w:szCs w:val="24"/>
        </w:rPr>
        <w:t xml:space="preserve"> Alrouh Mosab Alsaadoon</w:t>
      </w:r>
    </w:p>
    <w:p w14:paraId="715A413B" w14:textId="035C232F" w:rsidR="00785BC3" w:rsidRPr="00BF1D4E" w:rsidRDefault="00785BC3" w:rsidP="00785BC3">
      <w:pPr>
        <w:rPr>
          <w:b/>
          <w:color w:val="FF0000"/>
          <w:sz w:val="24"/>
          <w:szCs w:val="24"/>
        </w:rPr>
      </w:pPr>
      <w:r w:rsidRPr="00BF1D4E">
        <w:rPr>
          <w:b/>
          <w:color w:val="FF0000"/>
          <w:sz w:val="24"/>
          <w:szCs w:val="24"/>
        </w:rPr>
        <w:t>University/Industry/Organization name:</w:t>
      </w:r>
      <w:r w:rsidR="005E5D1F">
        <w:rPr>
          <w:b/>
          <w:color w:val="FF0000"/>
          <w:sz w:val="24"/>
          <w:szCs w:val="24"/>
        </w:rPr>
        <w:t xml:space="preserve"> King Saud Univeristy </w:t>
      </w:r>
    </w:p>
    <w:p w14:paraId="2E855F95" w14:textId="00BE678B" w:rsidR="00785BC3" w:rsidRPr="00BF1D4E" w:rsidRDefault="00785BC3" w:rsidP="00785BC3">
      <w:pPr>
        <w:rPr>
          <w:b/>
          <w:color w:val="FF0000"/>
          <w:sz w:val="24"/>
          <w:szCs w:val="24"/>
        </w:rPr>
      </w:pPr>
      <w:r w:rsidRPr="00BF1D4E">
        <w:rPr>
          <w:b/>
          <w:color w:val="FF0000"/>
          <w:sz w:val="24"/>
          <w:szCs w:val="24"/>
        </w:rPr>
        <w:t>Designation</w:t>
      </w:r>
      <w:r w:rsidR="001864D2">
        <w:rPr>
          <w:b/>
          <w:color w:val="FF0000"/>
          <w:sz w:val="24"/>
          <w:szCs w:val="24"/>
        </w:rPr>
        <w:t xml:space="preserve"> </w:t>
      </w:r>
      <w:r w:rsidRPr="00BF1D4E">
        <w:rPr>
          <w:b/>
          <w:color w:val="FF0000"/>
          <w:sz w:val="24"/>
          <w:szCs w:val="24"/>
        </w:rPr>
        <w:t>(Director/Prof/Assistant or Associate prof/Researcher/Student):</w:t>
      </w:r>
      <w:r w:rsidR="005E5D1F">
        <w:rPr>
          <w:b/>
          <w:color w:val="FF0000"/>
          <w:sz w:val="24"/>
          <w:szCs w:val="24"/>
        </w:rPr>
        <w:t xml:space="preserve"> Postgraduate student </w:t>
      </w:r>
    </w:p>
    <w:p w14:paraId="4DB0A760" w14:textId="2396EC15" w:rsidR="00785BC3" w:rsidRPr="00BF1D4E" w:rsidRDefault="00785BC3" w:rsidP="00785BC3">
      <w:pPr>
        <w:rPr>
          <w:b/>
          <w:color w:val="FF0000"/>
          <w:sz w:val="24"/>
          <w:szCs w:val="24"/>
        </w:rPr>
      </w:pPr>
      <w:r w:rsidRPr="00BF1D4E">
        <w:rPr>
          <w:b/>
          <w:color w:val="FF0000"/>
          <w:sz w:val="24"/>
          <w:szCs w:val="24"/>
        </w:rPr>
        <w:t>Country:</w:t>
      </w:r>
      <w:r w:rsidR="005E5D1F">
        <w:rPr>
          <w:b/>
          <w:color w:val="FF0000"/>
          <w:sz w:val="24"/>
          <w:szCs w:val="24"/>
        </w:rPr>
        <w:t xml:space="preserve"> Saudi Arabia</w:t>
      </w:r>
    </w:p>
    <w:p w14:paraId="0D11FC53" w14:textId="6FEB9807" w:rsidR="00785BC3" w:rsidRPr="00BF1D4E" w:rsidRDefault="00785BC3" w:rsidP="00785BC3">
      <w:pPr>
        <w:rPr>
          <w:b/>
          <w:color w:val="FF0000"/>
          <w:sz w:val="24"/>
          <w:szCs w:val="24"/>
        </w:rPr>
      </w:pPr>
      <w:r w:rsidRPr="00BF1D4E">
        <w:rPr>
          <w:b/>
          <w:color w:val="FF0000"/>
          <w:sz w:val="24"/>
          <w:szCs w:val="24"/>
        </w:rPr>
        <w:t>Mobile number (</w:t>
      </w:r>
      <w:r w:rsidRPr="00BF1D4E">
        <w:rPr>
          <w:i/>
          <w:color w:val="FF0000"/>
          <w:sz w:val="24"/>
          <w:szCs w:val="24"/>
        </w:rPr>
        <w:t>country code – number)</w:t>
      </w:r>
      <w:r w:rsidRPr="00BF1D4E">
        <w:rPr>
          <w:b/>
          <w:color w:val="FF0000"/>
          <w:sz w:val="24"/>
          <w:szCs w:val="24"/>
        </w:rPr>
        <w:t>:</w:t>
      </w:r>
      <w:r w:rsidR="005E5D1F">
        <w:rPr>
          <w:b/>
          <w:color w:val="FF0000"/>
          <w:sz w:val="24"/>
          <w:szCs w:val="24"/>
        </w:rPr>
        <w:t>00966533399779</w:t>
      </w:r>
    </w:p>
    <w:p w14:paraId="0609A597" w14:textId="3C3424F0" w:rsidR="00785BC3" w:rsidRPr="00DF08B4" w:rsidRDefault="00785BC3" w:rsidP="00785BC3">
      <w:pPr>
        <w:rPr>
          <w:b/>
          <w:color w:val="FF0000"/>
          <w:sz w:val="28"/>
          <w:szCs w:val="24"/>
        </w:rPr>
      </w:pPr>
      <w:r w:rsidRPr="00BF1D4E">
        <w:rPr>
          <w:b/>
          <w:color w:val="FF0000"/>
          <w:sz w:val="24"/>
          <w:szCs w:val="24"/>
        </w:rPr>
        <w:t>Email:</w:t>
      </w:r>
      <w:r w:rsidR="005E5D1F">
        <w:rPr>
          <w:b/>
          <w:color w:val="FF0000"/>
          <w:sz w:val="24"/>
          <w:szCs w:val="24"/>
        </w:rPr>
        <w:t xml:space="preserve"> alrouhms@gmail.com</w:t>
      </w:r>
    </w:p>
    <w:p w14:paraId="3B22567E" w14:textId="6C981D66" w:rsidR="00785BC3" w:rsidRPr="00BF1D4E" w:rsidRDefault="00785BC3" w:rsidP="00785BC3">
      <w:pPr>
        <w:rPr>
          <w:b/>
          <w:color w:val="FF0000"/>
          <w:sz w:val="24"/>
          <w:szCs w:val="24"/>
          <w:lang w:val="en-NZ"/>
        </w:rPr>
      </w:pPr>
      <w:r w:rsidRPr="00DF08B4">
        <w:rPr>
          <w:b/>
          <w:color w:val="FF0000"/>
          <w:sz w:val="28"/>
          <w:szCs w:val="24"/>
        </w:rPr>
        <w:t xml:space="preserve">Track number: </w:t>
      </w:r>
      <w:hyperlink r:id="rId10" w:history="1">
        <w:r w:rsidR="005D4307" w:rsidRPr="005D4307">
          <w:rPr>
            <w:rStyle w:val="Hyperlink"/>
            <w:b/>
            <w:bCs/>
          </w:rPr>
          <w:t>https://dentists.d</w:t>
        </w:r>
        <w:r w:rsidR="005D4307" w:rsidRPr="005D4307">
          <w:rPr>
            <w:rStyle w:val="Hyperlink"/>
            <w:b/>
            <w:bCs/>
          </w:rPr>
          <w:t>e</w:t>
        </w:r>
        <w:r w:rsidR="005D4307" w:rsidRPr="005D4307">
          <w:rPr>
            <w:rStyle w:val="Hyperlink"/>
            <w:b/>
            <w:bCs/>
          </w:rPr>
          <w:t>ntistryconferences.com/</w:t>
        </w:r>
      </w:hyperlink>
      <w:r w:rsidR="00DF08B4">
        <w:t xml:space="preserve"> </w:t>
      </w:r>
      <w:r w:rsidR="001864D2" w:rsidRPr="001864D2">
        <w:rPr>
          <w:sz w:val="24"/>
        </w:rPr>
        <w:t xml:space="preserve"> </w:t>
      </w:r>
      <w:r w:rsidRPr="00BF1D4E">
        <w:rPr>
          <w:b/>
          <w:color w:val="FF0000"/>
          <w:sz w:val="24"/>
          <w:szCs w:val="24"/>
        </w:rPr>
        <w:t>(Fo</w:t>
      </w:r>
      <w:r w:rsidR="00FB64DA">
        <w:rPr>
          <w:b/>
          <w:color w:val="FF0000"/>
          <w:sz w:val="24"/>
          <w:szCs w:val="24"/>
        </w:rPr>
        <w:t>r track number follow this link</w:t>
      </w:r>
      <w:r w:rsidRPr="00BF1D4E">
        <w:rPr>
          <w:b/>
          <w:color w:val="FF0000"/>
          <w:sz w:val="24"/>
          <w:szCs w:val="24"/>
        </w:rPr>
        <w:br/>
      </w:r>
      <w:r w:rsidRPr="00BF1D4E">
        <w:rPr>
          <w:b/>
          <w:color w:val="FF0000"/>
          <w:sz w:val="24"/>
          <w:szCs w:val="24"/>
          <w:lang w:val="en-NZ"/>
        </w:rPr>
        <w:t>Category (Oral presentation/ Poster presentation/Young researcher forum/E-poster):</w:t>
      </w:r>
      <w:r w:rsidR="002842E7">
        <w:rPr>
          <w:b/>
          <w:color w:val="FF0000"/>
          <w:sz w:val="24"/>
          <w:szCs w:val="24"/>
          <w:lang w:val="en-NZ"/>
        </w:rPr>
        <w:t xml:space="preserve"> oral presentation </w:t>
      </w:r>
      <w:bookmarkStart w:id="0" w:name="_GoBack"/>
      <w:bookmarkEnd w:id="0"/>
    </w:p>
    <w:p w14:paraId="2F5CE1F0" w14:textId="77777777" w:rsidR="00785BC3" w:rsidRPr="00BF1D4E" w:rsidRDefault="00785BC3" w:rsidP="00785BC3">
      <w:pPr>
        <w:rPr>
          <w:b/>
          <w:color w:val="FF0000"/>
          <w:sz w:val="24"/>
          <w:szCs w:val="24"/>
        </w:rPr>
      </w:pPr>
      <w:r w:rsidRPr="00BF1D4E">
        <w:rPr>
          <w:b/>
          <w:color w:val="FF0000"/>
          <w:sz w:val="24"/>
          <w:szCs w:val="24"/>
        </w:rPr>
        <w:t>Research interest:</w:t>
      </w:r>
    </w:p>
    <w:p w14:paraId="19547694" w14:textId="77777777" w:rsidR="00785BC3" w:rsidRPr="00DF76E0" w:rsidRDefault="00785BC3" w:rsidP="00785BC3">
      <w:pPr>
        <w:autoSpaceDE w:val="0"/>
        <w:autoSpaceDN w:val="0"/>
        <w:adjustRightInd w:val="0"/>
        <w:rPr>
          <w:sz w:val="14"/>
          <w:szCs w:val="24"/>
          <w:lang w:val="en-NZ"/>
        </w:rPr>
      </w:pPr>
      <w:r w:rsidRPr="00BF1D4E">
        <w:rPr>
          <w:sz w:val="24"/>
          <w:szCs w:val="24"/>
          <w:lang w:val="en-NZ"/>
        </w:rPr>
        <w:br/>
      </w:r>
      <w:r w:rsidRPr="00DF76E0">
        <w:rPr>
          <w:sz w:val="14"/>
          <w:szCs w:val="24"/>
          <w:lang w:val="en-NZ"/>
        </w:rPr>
        <w:t>Your profile page URL in your department:</w:t>
      </w:r>
    </w:p>
    <w:p w14:paraId="5855BCB1" w14:textId="77777777" w:rsidR="00785BC3" w:rsidRPr="00DF76E0" w:rsidRDefault="00785BC3" w:rsidP="00785BC3">
      <w:pPr>
        <w:rPr>
          <w:sz w:val="14"/>
          <w:szCs w:val="24"/>
        </w:rPr>
      </w:pPr>
      <w:r w:rsidRPr="00DF76E0">
        <w:rPr>
          <w:sz w:val="14"/>
          <w:szCs w:val="24"/>
        </w:rPr>
        <w:t>Year of birth:</w:t>
      </w:r>
    </w:p>
    <w:p w14:paraId="6C34C397" w14:textId="77777777" w:rsidR="00785BC3" w:rsidRPr="00DF76E0" w:rsidRDefault="00785BC3" w:rsidP="00785BC3">
      <w:pPr>
        <w:autoSpaceDE w:val="0"/>
        <w:autoSpaceDN w:val="0"/>
        <w:adjustRightInd w:val="0"/>
        <w:rPr>
          <w:b/>
          <w:sz w:val="14"/>
          <w:szCs w:val="24"/>
          <w:lang w:val="en-NZ"/>
        </w:rPr>
      </w:pPr>
      <w:r w:rsidRPr="00DF76E0">
        <w:rPr>
          <w:sz w:val="14"/>
          <w:szCs w:val="24"/>
          <w:lang w:val="en-NZ"/>
        </w:rPr>
        <w:t>Linked In/Facebook/twitter account:</w:t>
      </w:r>
    </w:p>
    <w:p w14:paraId="3F406A45" w14:textId="77777777" w:rsidR="00785BC3" w:rsidRPr="00DF76E0" w:rsidRDefault="00785BC3" w:rsidP="00785BC3">
      <w:pPr>
        <w:rPr>
          <w:b/>
          <w:color w:val="000000"/>
          <w:sz w:val="14"/>
          <w:szCs w:val="24"/>
        </w:rPr>
      </w:pPr>
    </w:p>
    <w:p w14:paraId="2539C0FE" w14:textId="77777777" w:rsidR="00785BC3" w:rsidRPr="00DF76E0" w:rsidRDefault="00785BC3" w:rsidP="00785BC3">
      <w:pPr>
        <w:rPr>
          <w:b/>
          <w:sz w:val="14"/>
          <w:szCs w:val="24"/>
        </w:rPr>
      </w:pPr>
      <w:r w:rsidRPr="00DF76E0">
        <w:rPr>
          <w:b/>
          <w:color w:val="000000"/>
          <w:sz w:val="14"/>
          <w:szCs w:val="24"/>
        </w:rPr>
        <w:lastRenderedPageBreak/>
        <w:t xml:space="preserve">Note: Please fill up the </w:t>
      </w:r>
      <w:r w:rsidRPr="00DF76E0">
        <w:rPr>
          <w:b/>
          <w:color w:val="FF0000"/>
          <w:sz w:val="14"/>
          <w:szCs w:val="24"/>
        </w:rPr>
        <w:t>Red</w:t>
      </w:r>
      <w:r w:rsidRPr="00DF76E0">
        <w:rPr>
          <w:b/>
          <w:color w:val="000000"/>
          <w:sz w:val="14"/>
          <w:szCs w:val="24"/>
        </w:rPr>
        <w:t xml:space="preserve"> mark fields</w:t>
      </w:r>
      <w:r w:rsidRPr="00DF76E0">
        <w:rPr>
          <w:b/>
          <w:sz w:val="14"/>
          <w:szCs w:val="24"/>
        </w:rPr>
        <w:t xml:space="preserve"> so that it would be easier for us to cite your details in the conference particulars. (</w:t>
      </w:r>
      <w:r w:rsidRPr="00DF76E0">
        <w:rPr>
          <w:b/>
          <w:sz w:val="14"/>
          <w:szCs w:val="24"/>
          <w:u w:val="single"/>
        </w:rPr>
        <w:t>Please do not forget to fix your photo and Logo above the title</w:t>
      </w:r>
      <w:r w:rsidRPr="00DF76E0">
        <w:rPr>
          <w:b/>
          <w:sz w:val="14"/>
          <w:szCs w:val="24"/>
        </w:rPr>
        <w:t>)</w:t>
      </w:r>
    </w:p>
    <w:sectPr w:rsidR="00785BC3" w:rsidRPr="00DF76E0"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363E13" w14:textId="77777777" w:rsidR="00725EB1" w:rsidRDefault="00725EB1">
      <w:r>
        <w:separator/>
      </w:r>
    </w:p>
  </w:endnote>
  <w:endnote w:type="continuationSeparator" w:id="0">
    <w:p w14:paraId="0BCA278B" w14:textId="77777777" w:rsidR="00725EB1" w:rsidRDefault="00725E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auto"/>
    <w:pitch w:val="variable"/>
    <w:sig w:usb0="E1002EFF" w:usb1="C000605B" w:usb2="00000029" w:usb3="00000000" w:csb0="000101FF" w:csb1="00000000"/>
  </w:font>
  <w:font w:name="Impact">
    <w:panose1 w:val="020B0806030902050204"/>
    <w:charset w:val="00"/>
    <w:family w:val="auto"/>
    <w:pitch w:val="variable"/>
    <w:sig w:usb0="00000287" w:usb1="00000000" w:usb2="00000000" w:usb3="00000000" w:csb0="0000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C3AD7A"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342135C" wp14:editId="48EDB0D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52709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FB60E2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42135C" id="_x0000_t202" coordsize="21600,21600" o:spt="202" path="m0,0l0,21600,21600,21600,2160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" filled="f" stroked="f">
              <v:textbox inset="0,0,0,0">
                <w:txbxContent>
                  <w:p w14:paraId="0252709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FB60E2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1A65B8F" wp14:editId="461357E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63FB4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9AC3C3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A65B8F"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" filled="f" stroked="f">
              <v:textbox inset="0,0,0,0">
                <w:txbxContent>
                  <w:p w14:paraId="7F63FB4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9AC3C3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6F20731D" wp14:editId="4AED07D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F4187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45AD92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20731D"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" filled="f" stroked="f">
              <v:textbox inset="0,0,0,0">
                <w:txbxContent>
                  <w:p w14:paraId="29F4187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45AD92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E1DBD6" w14:textId="77777777" w:rsidR="00725EB1" w:rsidRDefault="00725EB1">
      <w:r>
        <w:separator/>
      </w:r>
    </w:p>
  </w:footnote>
  <w:footnote w:type="continuationSeparator" w:id="0">
    <w:p w14:paraId="4C17813A" w14:textId="77777777" w:rsidR="00725EB1" w:rsidRDefault="00725EB1">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3"/>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2936"/>
    <w:rsid w:val="000201D2"/>
    <w:rsid w:val="000E2911"/>
    <w:rsid w:val="000E4D6B"/>
    <w:rsid w:val="001263DF"/>
    <w:rsid w:val="001338EA"/>
    <w:rsid w:val="00153EEF"/>
    <w:rsid w:val="001864D2"/>
    <w:rsid w:val="001E336D"/>
    <w:rsid w:val="00251629"/>
    <w:rsid w:val="00267B7E"/>
    <w:rsid w:val="002842E7"/>
    <w:rsid w:val="00292ED9"/>
    <w:rsid w:val="002B3070"/>
    <w:rsid w:val="00375C34"/>
    <w:rsid w:val="003B13B1"/>
    <w:rsid w:val="00400C03"/>
    <w:rsid w:val="00404E5B"/>
    <w:rsid w:val="00414F7B"/>
    <w:rsid w:val="00416ED4"/>
    <w:rsid w:val="004355DC"/>
    <w:rsid w:val="00473086"/>
    <w:rsid w:val="004749B4"/>
    <w:rsid w:val="00494130"/>
    <w:rsid w:val="004C473A"/>
    <w:rsid w:val="004F3523"/>
    <w:rsid w:val="00517B9F"/>
    <w:rsid w:val="0055478C"/>
    <w:rsid w:val="005973B9"/>
    <w:rsid w:val="005B3A56"/>
    <w:rsid w:val="005D4307"/>
    <w:rsid w:val="005E5D1F"/>
    <w:rsid w:val="006060CE"/>
    <w:rsid w:val="0063497F"/>
    <w:rsid w:val="00650A2F"/>
    <w:rsid w:val="007206D3"/>
    <w:rsid w:val="00725EB1"/>
    <w:rsid w:val="00785BC3"/>
    <w:rsid w:val="00873DF0"/>
    <w:rsid w:val="008756E6"/>
    <w:rsid w:val="009B2D44"/>
    <w:rsid w:val="00A07E82"/>
    <w:rsid w:val="00A871A6"/>
    <w:rsid w:val="00A9710C"/>
    <w:rsid w:val="00AB1A4A"/>
    <w:rsid w:val="00AE3E37"/>
    <w:rsid w:val="00B11ABB"/>
    <w:rsid w:val="00B21A57"/>
    <w:rsid w:val="00BD40D4"/>
    <w:rsid w:val="00BF1D4E"/>
    <w:rsid w:val="00C33602"/>
    <w:rsid w:val="00C53197"/>
    <w:rsid w:val="00CD6F55"/>
    <w:rsid w:val="00DE3104"/>
    <w:rsid w:val="00DF08B4"/>
    <w:rsid w:val="00DF76E0"/>
    <w:rsid w:val="00E434E9"/>
    <w:rsid w:val="00EB3372"/>
    <w:rsid w:val="00EE182B"/>
    <w:rsid w:val="00F52C13"/>
    <w:rsid w:val="00F72EEA"/>
    <w:rsid w:val="00F84CAE"/>
    <w:rsid w:val="00FB64DA"/>
  </w:rsids>
  <m:mathPr>
    <m:mathFont m:val="Cambria Math"/>
    <m:brkBin m:val="before"/>
    <m:brkBinSub m:val="--"/>
    <m:smallFrac/>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B52D64"/>
  <w15:docId w15:val="{D111DBD5-3010-4667-B371-B369533C2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A871A6"/>
    <w:rPr>
      <w:color w:val="605E5C"/>
      <w:shd w:val="clear" w:color="auto" w:fill="E1DFDD"/>
    </w:rPr>
  </w:style>
  <w:style w:type="character" w:styleId="FollowedHyperlink">
    <w:name w:val="FollowedHyperlink"/>
    <w:basedOn w:val="DefaultParagraphFont"/>
    <w:uiPriority w:val="99"/>
    <w:semiHidden/>
    <w:unhideWhenUsed/>
    <w:rsid w:val="005E5D1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image" Target="media/image2.png"/><Relationship Id="rId9" Type="http://schemas.openxmlformats.org/officeDocument/2006/relationships/footer" Target="footer1.xml"/><Relationship Id="rId10" Type="http://schemas.openxmlformats.org/officeDocument/2006/relationships/hyperlink" Target="https://dentists.dentistryconference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909</Words>
  <Characters>5186</Characters>
  <Application>Microsoft Macintosh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6083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 m</cp:lastModifiedBy>
  <cp:revision>35</cp:revision>
  <dcterms:created xsi:type="dcterms:W3CDTF">2016-08-31T10:27:00Z</dcterms:created>
  <dcterms:modified xsi:type="dcterms:W3CDTF">2020-02-29T15:17:00Z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