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3BCA8" w14:textId="6EDC62B9" w:rsidR="00517B9F" w:rsidRDefault="00517B9F" w:rsidP="00494130">
      <w:pPr>
        <w:pStyle w:val="Balk1"/>
        <w:spacing w:before="170"/>
        <w:ind w:left="0"/>
        <w:rPr>
          <w:color w:val="337AB7"/>
        </w:rPr>
      </w:pPr>
    </w:p>
    <w:p w14:paraId="36E59837" w14:textId="4B8EEA6E" w:rsidR="0047152C" w:rsidRDefault="0047152C" w:rsidP="00DE7300">
      <w:pPr>
        <w:rPr>
          <w:b/>
        </w:rPr>
      </w:pPr>
      <w:r>
        <w:rPr>
          <w:b/>
        </w:rPr>
        <w:t xml:space="preserve">                     </w:t>
      </w:r>
      <w:r w:rsidR="00517B9F" w:rsidRPr="00EA40FD">
        <w:rPr>
          <w:b/>
        </w:rPr>
        <w:tab/>
        <w:t xml:space="preserve">                           </w:t>
      </w:r>
      <w:r w:rsidR="00517B9F">
        <w:rPr>
          <w:b/>
        </w:rPr>
        <w:t xml:space="preserve">                                                              </w:t>
      </w:r>
      <w:r w:rsidR="00DE7300">
        <w:rPr>
          <w:b/>
        </w:rPr>
        <w:t xml:space="preserve">                           </w:t>
      </w:r>
      <w:r w:rsidR="00517B9F">
        <w:rPr>
          <w:b/>
        </w:rPr>
        <w:t xml:space="preserve"> </w:t>
      </w:r>
      <w:r>
        <w:rPr>
          <w:b/>
        </w:rPr>
        <w:t xml:space="preserve">                                                           </w:t>
      </w:r>
    </w:p>
    <w:p w14:paraId="18096DF6" w14:textId="04AA3531" w:rsidR="0047152C" w:rsidRDefault="0047152C" w:rsidP="00DE7300">
      <w:pPr>
        <w:rPr>
          <w:b/>
        </w:rPr>
      </w:pPr>
    </w:p>
    <w:p w14:paraId="3B09258A" w14:textId="17C44B9F" w:rsidR="00517B9F" w:rsidRPr="00EA40FD" w:rsidRDefault="00287225" w:rsidP="00DE7300">
      <w:pPr>
        <w:rPr>
          <w:b/>
        </w:rPr>
      </w:pPr>
      <w:r>
        <w:rPr>
          <w:b/>
          <w:noProof/>
          <w:lang w:val="tr-TR" w:eastAsia="tr-TR"/>
        </w:rPr>
        <w:drawing>
          <wp:anchor distT="0" distB="0" distL="114300" distR="114300" simplePos="0" relativeHeight="251706880" behindDoc="0" locked="0" layoutInCell="1" allowOverlap="1" wp14:anchorId="5C324E15" wp14:editId="41ABB35C">
            <wp:simplePos x="0" y="0"/>
            <wp:positionH relativeFrom="margin">
              <wp:posOffset>5273675</wp:posOffset>
            </wp:positionH>
            <wp:positionV relativeFrom="margin">
              <wp:posOffset>904875</wp:posOffset>
            </wp:positionV>
            <wp:extent cx="1494155" cy="800100"/>
            <wp:effectExtent l="0" t="0" r="0" b="0"/>
            <wp:wrapSquare wrapText="bothSides"/>
            <wp:docPr id="20" name="Resi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1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152C">
        <w:rPr>
          <w:b/>
        </w:rPr>
        <w:t xml:space="preserve">                   </w:t>
      </w:r>
      <w:r w:rsidR="0047152C">
        <w:rPr>
          <w:b/>
          <w:noProof/>
          <w:lang w:val="tr-TR" w:eastAsia="tr-TR"/>
        </w:rPr>
        <w:drawing>
          <wp:inline distT="0" distB="0" distL="0" distR="0" wp14:anchorId="28129B8F" wp14:editId="6CE67AFD">
            <wp:extent cx="981075" cy="981075"/>
            <wp:effectExtent l="0" t="0" r="9525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152C">
        <w:rPr>
          <w:b/>
        </w:rPr>
        <w:t xml:space="preserve">                                                                                                                                  </w:t>
      </w:r>
    </w:p>
    <w:p w14:paraId="6C998123" w14:textId="36447B73" w:rsidR="00DE7300" w:rsidRDefault="0047152C" w:rsidP="005973B9">
      <w:pPr>
        <w:pStyle w:val="GvdeMetni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0F57D2FA" w14:textId="43F050BE" w:rsidR="00DE7300" w:rsidRDefault="0047152C" w:rsidP="005973B9">
      <w:pPr>
        <w:pStyle w:val="GvdeMetni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                                                                                                                                           </w:t>
      </w:r>
    </w:p>
    <w:p w14:paraId="3A7EFF09" w14:textId="77777777" w:rsidR="00DE7300" w:rsidRDefault="00DE7300" w:rsidP="005973B9">
      <w:pPr>
        <w:pStyle w:val="GvdeMetni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DE7300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Revascularization of Non-Vital </w:t>
      </w:r>
    </w:p>
    <w:p w14:paraId="7AA26EE7" w14:textId="7009A819" w:rsidR="00DE7300" w:rsidRDefault="00DE7300" w:rsidP="005973B9">
      <w:pPr>
        <w:pStyle w:val="GvdeMetni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DE7300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 xml:space="preserve">Immature Permanent Tooth Using </w:t>
      </w:r>
    </w:p>
    <w:p w14:paraId="51F79851" w14:textId="3BD19713" w:rsidR="00DE7300" w:rsidRDefault="00DE7300" w:rsidP="005973B9">
      <w:pPr>
        <w:pStyle w:val="GvdeMetni"/>
        <w:spacing w:before="73" w:line="198" w:lineRule="exact"/>
        <w:ind w:left="100" w:right="5987"/>
        <w:rPr>
          <w:rFonts w:ascii="Minion Pro" w:eastAsia="Minion Pro" w:hAnsi="Minion Pro" w:cs="Minion Pro"/>
          <w:b/>
          <w:bCs/>
          <w:color w:val="337AB7"/>
          <w:sz w:val="28"/>
          <w:szCs w:val="32"/>
        </w:rPr>
      </w:pPr>
      <w:r w:rsidRPr="00DE7300">
        <w:rPr>
          <w:rFonts w:ascii="Minion Pro" w:eastAsia="Minion Pro" w:hAnsi="Minion Pro" w:cs="Minion Pro"/>
          <w:b/>
          <w:bCs/>
          <w:color w:val="337AB7"/>
          <w:sz w:val="28"/>
          <w:szCs w:val="32"/>
        </w:rPr>
        <w:t>Platelet-Rich-Fibrin: A Case Report</w:t>
      </w:r>
    </w:p>
    <w:p w14:paraId="41B5557C" w14:textId="7F574A43" w:rsidR="0096700E" w:rsidRDefault="009C33D6" w:rsidP="0096700E">
      <w:pPr>
        <w:pStyle w:val="GvdeMetni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Basak</w:t>
      </w:r>
      <w:proofErr w:type="spellEnd"/>
      <w:r>
        <w:rPr>
          <w:rFonts w:ascii="Arial"/>
        </w:rPr>
        <w:t xml:space="preserve"> GUNAY</w:t>
      </w:r>
      <w:r w:rsidR="005973B9">
        <w:rPr>
          <w:rFonts w:ascii="Arial"/>
        </w:rPr>
        <w:t>,</w:t>
      </w:r>
      <w:r w:rsidR="0047152C">
        <w:rPr>
          <w:rFonts w:ascii="Arial"/>
        </w:rPr>
        <w:t xml:space="preserve"> </w:t>
      </w:r>
      <w:proofErr w:type="spellStart"/>
      <w:r w:rsidR="0047152C" w:rsidRPr="0047152C">
        <w:rPr>
          <w:rFonts w:ascii="Arial"/>
        </w:rPr>
        <w:t>Bezmialem</w:t>
      </w:r>
      <w:proofErr w:type="spellEnd"/>
      <w:r w:rsidR="0047152C" w:rsidRPr="0047152C">
        <w:rPr>
          <w:rFonts w:ascii="Arial"/>
        </w:rPr>
        <w:t xml:space="preserve"> </w:t>
      </w:r>
      <w:proofErr w:type="spellStart"/>
      <w:proofErr w:type="gramStart"/>
      <w:r w:rsidR="0047152C" w:rsidRPr="0047152C">
        <w:rPr>
          <w:rFonts w:ascii="Arial"/>
        </w:rPr>
        <w:t>Vak</w:t>
      </w:r>
      <w:r w:rsidR="00BC733F">
        <w:rPr>
          <w:rFonts w:ascii="Arial"/>
        </w:rPr>
        <w:t>ı</w:t>
      </w:r>
      <w:r w:rsidR="0047152C" w:rsidRPr="0047152C">
        <w:rPr>
          <w:rFonts w:ascii="Arial"/>
        </w:rPr>
        <w:t>f</w:t>
      </w:r>
      <w:proofErr w:type="spellEnd"/>
      <w:r w:rsidR="0047152C" w:rsidRPr="0047152C">
        <w:rPr>
          <w:rFonts w:ascii="Arial"/>
        </w:rPr>
        <w:t xml:space="preserve">  University</w:t>
      </w:r>
      <w:proofErr w:type="gramEnd"/>
      <w:r w:rsidR="0047152C" w:rsidRPr="0047152C">
        <w:rPr>
          <w:rFonts w:ascii="Arial"/>
        </w:rPr>
        <w:t xml:space="preserve"> Faculty of </w:t>
      </w:r>
      <w:proofErr w:type="spellStart"/>
      <w:r w:rsidR="0047152C" w:rsidRPr="0047152C">
        <w:rPr>
          <w:rFonts w:ascii="Arial"/>
        </w:rPr>
        <w:t>Dentistry,Department</w:t>
      </w:r>
      <w:proofErr w:type="spellEnd"/>
      <w:r w:rsidR="0047152C" w:rsidRPr="0047152C">
        <w:rPr>
          <w:rFonts w:ascii="Arial"/>
        </w:rPr>
        <w:t xml:space="preserve"> of Pediatric Dentistry</w:t>
      </w:r>
      <w:r w:rsidR="0047152C">
        <w:rPr>
          <w:rFonts w:ascii="Arial"/>
        </w:rPr>
        <w:t>, Istanbul</w:t>
      </w:r>
      <w:r w:rsidR="00287225">
        <w:rPr>
          <w:rFonts w:ascii="Arial"/>
        </w:rPr>
        <w:t xml:space="preserve">, </w:t>
      </w:r>
      <w:r w:rsidR="0047152C">
        <w:rPr>
          <w:rFonts w:ascii="Arial"/>
        </w:rPr>
        <w:t>TURKEY</w:t>
      </w:r>
    </w:p>
    <w:p w14:paraId="3369AEF9" w14:textId="16F8B88F" w:rsidR="00AE3E37" w:rsidRDefault="0074366D" w:rsidP="009C33D6">
      <w:pPr>
        <w:pStyle w:val="GvdeMetni"/>
        <w:spacing w:before="73" w:line="198" w:lineRule="exact"/>
        <w:ind w:left="100" w:right="5987"/>
        <w:rPr>
          <w:rFonts w:ascii="Arial"/>
        </w:rPr>
      </w:pPr>
      <w:r w:rsidRPr="0074366D">
        <w:rPr>
          <w:rFonts w:ascii="Arial"/>
        </w:rPr>
        <w:t>P</w:t>
      </w:r>
      <w:r w:rsidRPr="0074366D">
        <w:rPr>
          <w:rFonts w:ascii="Arial"/>
        </w:rPr>
        <w:t>ı</w:t>
      </w:r>
      <w:r w:rsidRPr="0074366D">
        <w:rPr>
          <w:rFonts w:ascii="Arial"/>
        </w:rPr>
        <w:t xml:space="preserve">nar </w:t>
      </w:r>
      <w:proofErr w:type="spellStart"/>
      <w:r w:rsidRPr="0074366D">
        <w:rPr>
          <w:rFonts w:ascii="Arial"/>
        </w:rPr>
        <w:t>K</w:t>
      </w:r>
      <w:r w:rsidRPr="0074366D">
        <w:rPr>
          <w:rFonts w:ascii="Arial"/>
        </w:rPr>
        <w:t>ı</w:t>
      </w:r>
      <w:r w:rsidR="009C33D6">
        <w:rPr>
          <w:rFonts w:ascii="Arial"/>
        </w:rPr>
        <w:t>nay</w:t>
      </w:r>
      <w:proofErr w:type="spellEnd"/>
      <w:r w:rsidR="009C33D6">
        <w:rPr>
          <w:rFonts w:ascii="Arial"/>
        </w:rPr>
        <w:t xml:space="preserve"> TARAN</w:t>
      </w:r>
      <w:r w:rsidRPr="0074366D">
        <w:rPr>
          <w:rFonts w:ascii="Arial"/>
        </w:rPr>
        <w:t xml:space="preserve">, </w:t>
      </w:r>
      <w:proofErr w:type="spellStart"/>
      <w:r w:rsidRPr="0074366D">
        <w:rPr>
          <w:rFonts w:ascii="Arial"/>
        </w:rPr>
        <w:t>Bezmialem</w:t>
      </w:r>
      <w:proofErr w:type="spellEnd"/>
      <w:r w:rsidRPr="0074366D">
        <w:rPr>
          <w:rFonts w:ascii="Arial"/>
        </w:rPr>
        <w:t xml:space="preserve"> </w:t>
      </w:r>
      <w:proofErr w:type="spellStart"/>
      <w:r w:rsidRPr="0074366D">
        <w:rPr>
          <w:rFonts w:ascii="Arial"/>
        </w:rPr>
        <w:t>Vak</w:t>
      </w:r>
      <w:r w:rsidRPr="0074366D">
        <w:rPr>
          <w:rFonts w:ascii="Arial"/>
        </w:rPr>
        <w:t>ı</w:t>
      </w:r>
      <w:r w:rsidRPr="0074366D">
        <w:rPr>
          <w:rFonts w:ascii="Arial"/>
        </w:rPr>
        <w:t>f</w:t>
      </w:r>
      <w:proofErr w:type="spellEnd"/>
      <w:r w:rsidRPr="0074366D">
        <w:rPr>
          <w:rFonts w:ascii="Arial"/>
        </w:rPr>
        <w:t xml:space="preserve"> University Faculty</w:t>
      </w:r>
      <w:r>
        <w:rPr>
          <w:rFonts w:ascii="Arial"/>
        </w:rPr>
        <w:t xml:space="preserve"> of</w:t>
      </w:r>
      <w:r w:rsidR="009C33D6">
        <w:rPr>
          <w:rFonts w:ascii="Arial"/>
        </w:rPr>
        <w:t xml:space="preserve"> </w:t>
      </w:r>
      <w:proofErr w:type="spellStart"/>
      <w:r w:rsidR="0039049C" w:rsidRPr="0039049C">
        <w:rPr>
          <w:rFonts w:ascii="Arial"/>
        </w:rPr>
        <w:t>Dentistry</w:t>
      </w:r>
      <w:proofErr w:type="gramStart"/>
      <w:r w:rsidR="0039049C" w:rsidRPr="0039049C">
        <w:rPr>
          <w:rFonts w:ascii="Arial"/>
        </w:rPr>
        <w:t>,Department</w:t>
      </w:r>
      <w:proofErr w:type="spellEnd"/>
      <w:proofErr w:type="gramEnd"/>
      <w:r w:rsidR="0039049C" w:rsidRPr="0039049C">
        <w:rPr>
          <w:rFonts w:ascii="Arial"/>
        </w:rPr>
        <w:t xml:space="preserve"> of Pediatric Dentistry, Istanbul, TURKEY</w:t>
      </w:r>
    </w:p>
    <w:p w14:paraId="048F8C4D" w14:textId="77777777" w:rsidR="0096700E" w:rsidRDefault="0096700E" w:rsidP="0039049C">
      <w:pPr>
        <w:pStyle w:val="GvdeMetni"/>
        <w:rPr>
          <w:rFonts w:ascii="Arial"/>
        </w:rPr>
      </w:pPr>
    </w:p>
    <w:p w14:paraId="6E5A2F7D" w14:textId="2B967741" w:rsidR="0039049C" w:rsidRPr="0039049C" w:rsidRDefault="0096700E" w:rsidP="0039049C">
      <w:pPr>
        <w:pStyle w:val="GvdeMetni"/>
        <w:rPr>
          <w:rFonts w:ascii="Arial"/>
        </w:rPr>
      </w:pPr>
      <w:r>
        <w:rPr>
          <w:rFonts w:ascii="Arial"/>
        </w:rPr>
        <w:t xml:space="preserve"> </w:t>
      </w:r>
      <w:r w:rsidR="0039049C">
        <w:rPr>
          <w:rFonts w:ascii="Arial"/>
        </w:rPr>
        <w:t xml:space="preserve"> Mustafa </w:t>
      </w:r>
      <w:proofErr w:type="spellStart"/>
      <w:r w:rsidR="0039049C">
        <w:rPr>
          <w:rFonts w:ascii="Arial"/>
        </w:rPr>
        <w:t>Sarp</w:t>
      </w:r>
      <w:proofErr w:type="spellEnd"/>
      <w:r w:rsidR="0039049C">
        <w:rPr>
          <w:rFonts w:ascii="Arial"/>
        </w:rPr>
        <w:t xml:space="preserve"> KAYA</w:t>
      </w:r>
      <w:r w:rsidR="0039049C" w:rsidRPr="0039049C">
        <w:rPr>
          <w:rFonts w:ascii="Arial"/>
        </w:rPr>
        <w:t xml:space="preserve">, </w:t>
      </w:r>
      <w:proofErr w:type="spellStart"/>
      <w:r w:rsidR="0039049C" w:rsidRPr="0039049C">
        <w:rPr>
          <w:rFonts w:ascii="Arial"/>
        </w:rPr>
        <w:t>Bezmialem</w:t>
      </w:r>
      <w:proofErr w:type="spellEnd"/>
      <w:r w:rsidR="0039049C" w:rsidRPr="0039049C">
        <w:rPr>
          <w:rFonts w:ascii="Arial"/>
        </w:rPr>
        <w:t xml:space="preserve"> </w:t>
      </w:r>
      <w:proofErr w:type="spellStart"/>
      <w:r w:rsidR="0039049C" w:rsidRPr="0039049C">
        <w:rPr>
          <w:rFonts w:ascii="Arial"/>
        </w:rPr>
        <w:t>Vak</w:t>
      </w:r>
      <w:r w:rsidR="0039049C" w:rsidRPr="0039049C">
        <w:rPr>
          <w:rFonts w:ascii="Arial"/>
        </w:rPr>
        <w:t>ı</w:t>
      </w:r>
      <w:r w:rsidR="0039049C" w:rsidRPr="0039049C">
        <w:rPr>
          <w:rFonts w:ascii="Arial"/>
        </w:rPr>
        <w:t>f</w:t>
      </w:r>
      <w:proofErr w:type="spellEnd"/>
      <w:r w:rsidR="0039049C" w:rsidRPr="0039049C">
        <w:rPr>
          <w:rFonts w:ascii="Arial"/>
        </w:rPr>
        <w:t xml:space="preserve"> University Faculty of</w:t>
      </w:r>
    </w:p>
    <w:p w14:paraId="36BF530F" w14:textId="7C889BBD" w:rsidR="0039049C" w:rsidRPr="0039049C" w:rsidRDefault="0039049C" w:rsidP="0039049C">
      <w:pPr>
        <w:pStyle w:val="GvdeMetni"/>
        <w:rPr>
          <w:rFonts w:ascii="Arial"/>
        </w:rPr>
        <w:sectPr w:rsidR="0039049C" w:rsidRPr="0039049C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  <w:r w:rsidRPr="0039049C">
        <w:rPr>
          <w:rFonts w:ascii="Arial"/>
        </w:rPr>
        <w:t xml:space="preserve">  </w:t>
      </w:r>
      <w:proofErr w:type="spellStart"/>
      <w:r w:rsidRPr="0039049C">
        <w:rPr>
          <w:rFonts w:ascii="Arial"/>
        </w:rPr>
        <w:t>Dentistry</w:t>
      </w:r>
      <w:proofErr w:type="gramStart"/>
      <w:r w:rsidRPr="0039049C">
        <w:rPr>
          <w:rFonts w:ascii="Arial"/>
        </w:rPr>
        <w:t>,Department</w:t>
      </w:r>
      <w:proofErr w:type="spellEnd"/>
      <w:proofErr w:type="gramEnd"/>
      <w:r w:rsidRPr="0039049C">
        <w:rPr>
          <w:rFonts w:ascii="Arial"/>
        </w:rPr>
        <w:t xml:space="preserve"> of Pediatric Dentistry, Istanbul, TURKEY</w:t>
      </w:r>
    </w:p>
    <w:p w14:paraId="197DC620" w14:textId="77777777" w:rsidR="0039049C" w:rsidRDefault="0039049C" w:rsidP="000827B3">
      <w:pPr>
        <w:ind w:firstLine="720"/>
        <w:jc w:val="both"/>
        <w:rPr>
          <w:rFonts w:eastAsia="MS PGothic"/>
          <w:color w:val="000000"/>
          <w:szCs w:val="32"/>
        </w:rPr>
      </w:pPr>
    </w:p>
    <w:p w14:paraId="15835A72" w14:textId="5B55BC65" w:rsidR="00650A2F" w:rsidRDefault="00285360" w:rsidP="000827B3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An</w:t>
      </w:r>
      <w:r w:rsidR="000827B3" w:rsidRPr="000827B3">
        <w:rPr>
          <w:rFonts w:eastAsia="MS PGothic"/>
          <w:color w:val="000000"/>
          <w:szCs w:val="32"/>
        </w:rPr>
        <w:t xml:space="preserve"> eleven-year-old boy </w:t>
      </w:r>
      <w:r>
        <w:rPr>
          <w:rFonts w:eastAsia="MS PGothic"/>
          <w:color w:val="000000"/>
          <w:szCs w:val="32"/>
        </w:rPr>
        <w:t xml:space="preserve">with no </w:t>
      </w:r>
      <w:r w:rsidR="000827B3" w:rsidRPr="000827B3">
        <w:rPr>
          <w:rFonts w:eastAsia="MS PGothic"/>
          <w:color w:val="000000"/>
          <w:szCs w:val="32"/>
        </w:rPr>
        <w:t>systemic disease</w:t>
      </w:r>
      <w:r>
        <w:rPr>
          <w:rFonts w:eastAsia="MS PGothic"/>
          <w:color w:val="000000"/>
          <w:szCs w:val="32"/>
        </w:rPr>
        <w:t xml:space="preserve"> applied for dental examination</w:t>
      </w:r>
      <w:r w:rsidR="00AB323A">
        <w:rPr>
          <w:rFonts w:eastAsia="MS PGothic"/>
          <w:color w:val="000000"/>
          <w:szCs w:val="32"/>
        </w:rPr>
        <w:t xml:space="preserve"> to our department</w:t>
      </w:r>
      <w:r>
        <w:rPr>
          <w:rFonts w:eastAsia="MS PGothic"/>
          <w:color w:val="000000"/>
          <w:szCs w:val="32"/>
        </w:rPr>
        <w:t>.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AB323A">
        <w:rPr>
          <w:rFonts w:eastAsia="MS PGothic"/>
          <w:color w:val="000000"/>
          <w:szCs w:val="32"/>
        </w:rPr>
        <w:t>Patient history</w:t>
      </w:r>
      <w:r w:rsidR="00BE20F5">
        <w:rPr>
          <w:rFonts w:eastAsia="MS PGothic"/>
          <w:color w:val="000000"/>
          <w:szCs w:val="32"/>
        </w:rPr>
        <w:t xml:space="preserve"> and intraoral exam</w:t>
      </w:r>
      <w:r w:rsidR="00AB323A">
        <w:rPr>
          <w:rFonts w:eastAsia="MS PGothic"/>
          <w:color w:val="000000"/>
          <w:szCs w:val="32"/>
        </w:rPr>
        <w:t xml:space="preserve"> revealed</w:t>
      </w:r>
      <w:r>
        <w:rPr>
          <w:rFonts w:eastAsia="MS PGothic"/>
          <w:color w:val="000000"/>
          <w:szCs w:val="32"/>
        </w:rPr>
        <w:t xml:space="preserve"> </w:t>
      </w:r>
      <w:r w:rsidRPr="000827B3">
        <w:rPr>
          <w:rFonts w:eastAsia="MS PGothic"/>
          <w:color w:val="000000"/>
          <w:szCs w:val="32"/>
        </w:rPr>
        <w:t>avuls</w:t>
      </w:r>
      <w:r w:rsidR="00AB323A">
        <w:rPr>
          <w:rFonts w:eastAsia="MS PGothic"/>
          <w:color w:val="000000"/>
          <w:szCs w:val="32"/>
        </w:rPr>
        <w:t>ion</w:t>
      </w:r>
      <w:r w:rsidR="00BE20F5">
        <w:rPr>
          <w:rFonts w:eastAsia="MS PGothic"/>
          <w:color w:val="000000"/>
          <w:szCs w:val="32"/>
        </w:rPr>
        <w:t xml:space="preserve"> </w:t>
      </w:r>
      <w:r w:rsidR="009B74F5">
        <w:rPr>
          <w:rFonts w:eastAsia="MS PGothic"/>
          <w:color w:val="000000"/>
          <w:szCs w:val="32"/>
        </w:rPr>
        <w:t>of</w:t>
      </w:r>
      <w:r w:rsidR="00BE20F5">
        <w:rPr>
          <w:rFonts w:eastAsia="MS PGothic"/>
          <w:color w:val="000000"/>
          <w:szCs w:val="32"/>
        </w:rPr>
        <w:t xml:space="preserve"> no:</w:t>
      </w:r>
      <w:r w:rsidRPr="000827B3">
        <w:rPr>
          <w:rFonts w:eastAsia="MS PGothic"/>
          <w:color w:val="000000"/>
          <w:szCs w:val="32"/>
        </w:rPr>
        <w:t xml:space="preserve"> </w:t>
      </w:r>
      <w:r w:rsidR="00BE20F5" w:rsidRPr="000827B3">
        <w:rPr>
          <w:rFonts w:eastAsia="MS PGothic"/>
          <w:color w:val="000000"/>
          <w:szCs w:val="32"/>
        </w:rPr>
        <w:t>21</w:t>
      </w:r>
      <w:r w:rsidR="00BE20F5">
        <w:rPr>
          <w:rFonts w:eastAsia="MS PGothic"/>
          <w:color w:val="000000"/>
          <w:szCs w:val="32"/>
        </w:rPr>
        <w:t>,</w:t>
      </w:r>
      <w:r w:rsidR="00BE20F5" w:rsidRPr="000827B3">
        <w:rPr>
          <w:rFonts w:eastAsia="MS PGothic"/>
          <w:color w:val="000000"/>
          <w:szCs w:val="32"/>
        </w:rPr>
        <w:t xml:space="preserve"> </w:t>
      </w:r>
      <w:r>
        <w:rPr>
          <w:rFonts w:eastAsia="MS PGothic"/>
          <w:color w:val="000000"/>
          <w:szCs w:val="32"/>
        </w:rPr>
        <w:t xml:space="preserve">2 years ago. </w:t>
      </w:r>
      <w:r w:rsidR="009B74F5">
        <w:rPr>
          <w:rFonts w:eastAsia="MS PGothic"/>
          <w:color w:val="000000"/>
          <w:szCs w:val="32"/>
        </w:rPr>
        <w:t>Parent reported that n</w:t>
      </w:r>
      <w:r>
        <w:rPr>
          <w:rFonts w:eastAsia="MS PGothic"/>
          <w:color w:val="000000"/>
          <w:szCs w:val="32"/>
        </w:rPr>
        <w:t xml:space="preserve">o treatment was performed </w:t>
      </w:r>
      <w:r w:rsidR="000827B3" w:rsidRPr="000827B3">
        <w:rPr>
          <w:rFonts w:eastAsia="MS PGothic"/>
          <w:color w:val="000000"/>
          <w:szCs w:val="32"/>
        </w:rPr>
        <w:t>after</w:t>
      </w:r>
      <w:r>
        <w:rPr>
          <w:rFonts w:eastAsia="MS PGothic"/>
          <w:color w:val="000000"/>
          <w:szCs w:val="32"/>
        </w:rPr>
        <w:t xml:space="preserve"> the trauma</w:t>
      </w:r>
      <w:r w:rsidR="000827B3" w:rsidRPr="000827B3">
        <w:rPr>
          <w:rFonts w:eastAsia="MS PGothic"/>
          <w:color w:val="000000"/>
          <w:szCs w:val="32"/>
        </w:rPr>
        <w:t>.</w:t>
      </w:r>
      <w:r w:rsidR="008921B8">
        <w:rPr>
          <w:rFonts w:eastAsia="MS PGothic"/>
          <w:color w:val="000000"/>
          <w:szCs w:val="32"/>
        </w:rPr>
        <w:t xml:space="preserve"> </w:t>
      </w:r>
      <w:r w:rsidR="00FF0AFD">
        <w:rPr>
          <w:rFonts w:eastAsia="MS PGothic"/>
          <w:color w:val="000000"/>
          <w:szCs w:val="32"/>
        </w:rPr>
        <w:t>C</w:t>
      </w:r>
      <w:r w:rsidR="008921B8">
        <w:rPr>
          <w:rFonts w:eastAsia="MS PGothic"/>
          <w:color w:val="000000"/>
          <w:szCs w:val="32"/>
        </w:rPr>
        <w:t>linical</w:t>
      </w:r>
      <w:r w:rsidR="00FF0AFD">
        <w:rPr>
          <w:rFonts w:eastAsia="MS PGothic"/>
          <w:color w:val="000000"/>
          <w:szCs w:val="32"/>
        </w:rPr>
        <w:t>ly</w:t>
      </w:r>
      <w:r w:rsidR="008921B8">
        <w:rPr>
          <w:rFonts w:eastAsia="MS PGothic"/>
          <w:color w:val="000000"/>
          <w:szCs w:val="32"/>
        </w:rPr>
        <w:t>, 11 was asymptomatic with a slight discolo</w:t>
      </w:r>
      <w:r w:rsidR="00797B7A">
        <w:rPr>
          <w:rFonts w:eastAsia="MS PGothic"/>
          <w:color w:val="000000"/>
          <w:szCs w:val="32"/>
        </w:rPr>
        <w:t>ration of the crown and r</w:t>
      </w:r>
      <w:r w:rsidR="008921B8">
        <w:rPr>
          <w:rFonts w:eastAsia="MS PGothic"/>
          <w:color w:val="000000"/>
          <w:szCs w:val="32"/>
        </w:rPr>
        <w:t xml:space="preserve">adiography </w:t>
      </w:r>
      <w:r w:rsidR="00BE4B9A">
        <w:rPr>
          <w:rFonts w:eastAsia="MS PGothic"/>
          <w:color w:val="000000"/>
          <w:szCs w:val="32"/>
        </w:rPr>
        <w:t>show</w:t>
      </w:r>
      <w:r w:rsidR="008921B8">
        <w:rPr>
          <w:rFonts w:eastAsia="MS PGothic"/>
          <w:color w:val="000000"/>
          <w:szCs w:val="32"/>
        </w:rPr>
        <w:t xml:space="preserve">ed arrested root development.  Necrosis was determined with negative response to </w:t>
      </w:r>
      <w:r w:rsidR="000827B3" w:rsidRPr="000827B3">
        <w:rPr>
          <w:rFonts w:eastAsia="MS PGothic"/>
          <w:color w:val="000000"/>
          <w:szCs w:val="32"/>
        </w:rPr>
        <w:t>vitality test</w:t>
      </w:r>
      <w:r w:rsidR="008921B8">
        <w:rPr>
          <w:rFonts w:eastAsia="MS PGothic"/>
          <w:color w:val="000000"/>
          <w:szCs w:val="32"/>
        </w:rPr>
        <w:t xml:space="preserve"> and crown discoloration</w:t>
      </w:r>
      <w:r w:rsidR="000827B3" w:rsidRPr="000827B3">
        <w:rPr>
          <w:rFonts w:eastAsia="MS PGothic"/>
          <w:color w:val="000000"/>
          <w:szCs w:val="32"/>
        </w:rPr>
        <w:t xml:space="preserve">. </w:t>
      </w:r>
      <w:r w:rsidR="008921B8">
        <w:rPr>
          <w:rFonts w:eastAsia="MS PGothic"/>
          <w:color w:val="000000"/>
          <w:szCs w:val="32"/>
        </w:rPr>
        <w:t xml:space="preserve">Hence </w:t>
      </w:r>
      <w:r w:rsidR="000827B3" w:rsidRPr="000827B3">
        <w:rPr>
          <w:rFonts w:eastAsia="MS PGothic"/>
          <w:color w:val="000000"/>
          <w:szCs w:val="32"/>
        </w:rPr>
        <w:t xml:space="preserve">revascularization procedure </w:t>
      </w:r>
      <w:r w:rsidR="008921B8">
        <w:rPr>
          <w:rFonts w:eastAsia="MS PGothic"/>
          <w:color w:val="000000"/>
          <w:szCs w:val="32"/>
        </w:rPr>
        <w:t>was planned. At the first appointment a</w:t>
      </w:r>
      <w:r w:rsidR="00C76E3B">
        <w:rPr>
          <w:rFonts w:eastAsia="MS PGothic"/>
          <w:color w:val="000000"/>
          <w:szCs w:val="32"/>
        </w:rPr>
        <w:t>c</w:t>
      </w:r>
      <w:r w:rsidR="008921B8">
        <w:rPr>
          <w:rFonts w:eastAsia="MS PGothic"/>
          <w:color w:val="000000"/>
          <w:szCs w:val="32"/>
        </w:rPr>
        <w:t>cess cavity was prepared following local analgesia</w:t>
      </w:r>
      <w:r w:rsidR="00A9495A">
        <w:rPr>
          <w:rFonts w:eastAsia="MS PGothic"/>
          <w:color w:val="000000"/>
          <w:szCs w:val="32"/>
        </w:rPr>
        <w:t xml:space="preserve">. Necrotic pulp </w:t>
      </w:r>
      <w:r w:rsidR="006138C0">
        <w:rPr>
          <w:rFonts w:eastAsia="MS PGothic"/>
          <w:color w:val="000000"/>
          <w:szCs w:val="32"/>
        </w:rPr>
        <w:t>tissue</w:t>
      </w:r>
      <w:r w:rsidR="00A9495A">
        <w:rPr>
          <w:rFonts w:eastAsia="MS PGothic"/>
          <w:color w:val="000000"/>
          <w:szCs w:val="32"/>
        </w:rPr>
        <w:t xml:space="preserve"> </w:t>
      </w:r>
      <w:r w:rsidR="00C76E3B">
        <w:rPr>
          <w:rFonts w:eastAsia="MS PGothic"/>
          <w:color w:val="000000"/>
          <w:szCs w:val="32"/>
        </w:rPr>
        <w:t xml:space="preserve">was </w:t>
      </w:r>
      <w:r w:rsidR="000827B3" w:rsidRPr="000827B3">
        <w:rPr>
          <w:rFonts w:eastAsia="MS PGothic"/>
          <w:color w:val="000000"/>
          <w:szCs w:val="32"/>
        </w:rPr>
        <w:t xml:space="preserve">disinfected </w:t>
      </w:r>
      <w:r w:rsidR="00C76E3B">
        <w:rPr>
          <w:rFonts w:eastAsia="MS PGothic"/>
          <w:color w:val="000000"/>
          <w:szCs w:val="32"/>
        </w:rPr>
        <w:t xml:space="preserve">using 1.5% </w:t>
      </w:r>
      <w:proofErr w:type="spellStart"/>
      <w:r w:rsidR="00C76E3B">
        <w:rPr>
          <w:rFonts w:eastAsia="MS PGothic"/>
          <w:color w:val="000000"/>
          <w:szCs w:val="32"/>
        </w:rPr>
        <w:t>NaOCl</w:t>
      </w:r>
      <w:proofErr w:type="spellEnd"/>
      <w:r w:rsidR="00C76E3B">
        <w:rPr>
          <w:rFonts w:eastAsia="MS PGothic"/>
          <w:color w:val="000000"/>
          <w:szCs w:val="32"/>
        </w:rPr>
        <w:t xml:space="preserve"> (20mL, 5 min) followed by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C76E3B">
        <w:rPr>
          <w:rFonts w:eastAsia="MS PGothic"/>
          <w:color w:val="000000"/>
          <w:szCs w:val="32"/>
        </w:rPr>
        <w:t>s</w:t>
      </w:r>
      <w:r w:rsidR="00305678">
        <w:rPr>
          <w:rFonts w:eastAsia="MS PGothic"/>
          <w:color w:val="000000"/>
          <w:szCs w:val="32"/>
        </w:rPr>
        <w:t>aline</w:t>
      </w:r>
      <w:r w:rsidR="00C76E3B">
        <w:rPr>
          <w:rFonts w:eastAsia="MS PGothic"/>
          <w:color w:val="000000"/>
          <w:szCs w:val="32"/>
        </w:rPr>
        <w:t xml:space="preserve"> irrigation</w:t>
      </w:r>
      <w:r w:rsidR="00305678">
        <w:rPr>
          <w:rFonts w:eastAsia="MS PGothic"/>
          <w:color w:val="000000"/>
          <w:szCs w:val="32"/>
        </w:rPr>
        <w:t xml:space="preserve">.  </w:t>
      </w:r>
      <w:r w:rsidR="008248DB">
        <w:rPr>
          <w:rFonts w:eastAsia="MS PGothic"/>
          <w:color w:val="000000"/>
          <w:szCs w:val="32"/>
        </w:rPr>
        <w:t>In order to</w:t>
      </w:r>
      <w:r w:rsidR="000827B3" w:rsidRPr="000827B3">
        <w:rPr>
          <w:rFonts w:eastAsia="MS PGothic"/>
          <w:color w:val="000000"/>
          <w:szCs w:val="32"/>
        </w:rPr>
        <w:t xml:space="preserve"> prevent discoloration, a double antibiotic paste without minocycline (ciprofloxacin, metronidazole) was injected into the root canal</w:t>
      </w:r>
      <w:r w:rsidR="006138C0">
        <w:rPr>
          <w:rFonts w:eastAsia="MS PGothic"/>
          <w:color w:val="000000"/>
          <w:szCs w:val="32"/>
        </w:rPr>
        <w:t xml:space="preserve"> and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D75F7A">
        <w:rPr>
          <w:rFonts w:eastAsia="MS PGothic"/>
          <w:color w:val="000000"/>
          <w:szCs w:val="32"/>
        </w:rPr>
        <w:t>restor</w:t>
      </w:r>
      <w:r w:rsidR="00EF01EF">
        <w:rPr>
          <w:rFonts w:eastAsia="MS PGothic"/>
          <w:color w:val="000000"/>
          <w:szCs w:val="32"/>
        </w:rPr>
        <w:t>ed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EF01EF">
        <w:rPr>
          <w:rFonts w:eastAsia="MS PGothic"/>
          <w:color w:val="000000"/>
          <w:szCs w:val="32"/>
        </w:rPr>
        <w:t xml:space="preserve">with </w:t>
      </w:r>
      <w:r w:rsidR="000827B3" w:rsidRPr="000827B3">
        <w:rPr>
          <w:rFonts w:eastAsia="MS PGothic"/>
          <w:color w:val="000000"/>
          <w:szCs w:val="32"/>
        </w:rPr>
        <w:t>glass ionomer. Two week</w:t>
      </w:r>
      <w:r w:rsidR="008E2AAB">
        <w:rPr>
          <w:rFonts w:eastAsia="MS PGothic"/>
          <w:color w:val="000000"/>
          <w:szCs w:val="32"/>
        </w:rPr>
        <w:t>s</w:t>
      </w:r>
      <w:r w:rsidR="000827B3" w:rsidRPr="000827B3">
        <w:rPr>
          <w:rFonts w:eastAsia="MS PGothic"/>
          <w:color w:val="000000"/>
          <w:szCs w:val="32"/>
        </w:rPr>
        <w:t xml:space="preserve"> later, </w:t>
      </w:r>
      <w:r w:rsidR="00E8691E">
        <w:rPr>
          <w:rFonts w:eastAsia="MS PGothic"/>
          <w:color w:val="000000"/>
          <w:szCs w:val="32"/>
        </w:rPr>
        <w:t>following</w:t>
      </w:r>
      <w:r w:rsidR="00E8691E" w:rsidRPr="000827B3">
        <w:rPr>
          <w:rFonts w:eastAsia="MS PGothic"/>
          <w:color w:val="000000"/>
          <w:szCs w:val="32"/>
        </w:rPr>
        <w:t xml:space="preserve"> 17 % EDTA</w:t>
      </w:r>
      <w:r w:rsidR="00E8691E">
        <w:rPr>
          <w:rFonts w:eastAsia="MS PGothic"/>
          <w:color w:val="000000"/>
          <w:szCs w:val="32"/>
        </w:rPr>
        <w:t xml:space="preserve"> (20 ml)</w:t>
      </w:r>
      <w:r w:rsidR="00E8691E" w:rsidRPr="000827B3">
        <w:rPr>
          <w:rFonts w:eastAsia="MS PGothic"/>
          <w:color w:val="000000"/>
          <w:szCs w:val="32"/>
        </w:rPr>
        <w:t xml:space="preserve"> </w:t>
      </w:r>
      <w:r w:rsidR="00E8691E">
        <w:rPr>
          <w:rFonts w:eastAsia="MS PGothic"/>
          <w:color w:val="000000"/>
          <w:szCs w:val="32"/>
        </w:rPr>
        <w:t>irrigation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D75F7A">
        <w:rPr>
          <w:rFonts w:eastAsia="MS PGothic"/>
          <w:color w:val="000000"/>
          <w:szCs w:val="32"/>
        </w:rPr>
        <w:t>an</w:t>
      </w:r>
      <w:r w:rsidR="00F306C4">
        <w:rPr>
          <w:rFonts w:eastAsia="MS PGothic"/>
          <w:color w:val="000000"/>
          <w:szCs w:val="32"/>
        </w:rPr>
        <w:t xml:space="preserve"> </w:t>
      </w:r>
      <w:r w:rsidR="00E8691E">
        <w:rPr>
          <w:rFonts w:eastAsia="MS PGothic"/>
          <w:color w:val="000000"/>
          <w:szCs w:val="32"/>
        </w:rPr>
        <w:t>attempt</w:t>
      </w:r>
      <w:r w:rsidR="00EF5D38">
        <w:rPr>
          <w:rFonts w:eastAsia="MS PGothic"/>
          <w:color w:val="000000"/>
          <w:szCs w:val="32"/>
        </w:rPr>
        <w:t xml:space="preserve"> to induce bleeding</w:t>
      </w:r>
      <w:r w:rsidR="00F306C4">
        <w:rPr>
          <w:rFonts w:eastAsia="MS PGothic"/>
          <w:color w:val="000000"/>
          <w:szCs w:val="32"/>
        </w:rPr>
        <w:t xml:space="preserve"> </w:t>
      </w:r>
      <w:r w:rsidR="000827B3" w:rsidRPr="000827B3">
        <w:rPr>
          <w:rFonts w:eastAsia="MS PGothic"/>
          <w:color w:val="000000"/>
          <w:szCs w:val="32"/>
        </w:rPr>
        <w:t>into</w:t>
      </w:r>
      <w:r w:rsidR="00EF5D38">
        <w:rPr>
          <w:rFonts w:eastAsia="MS PGothic"/>
          <w:color w:val="000000"/>
          <w:szCs w:val="32"/>
        </w:rPr>
        <w:t xml:space="preserve"> the</w:t>
      </w:r>
      <w:r w:rsidR="000827B3" w:rsidRPr="000827B3">
        <w:rPr>
          <w:rFonts w:eastAsia="MS PGothic"/>
          <w:color w:val="000000"/>
          <w:szCs w:val="32"/>
        </w:rPr>
        <w:t xml:space="preserve"> canal by </w:t>
      </w:r>
      <w:proofErr w:type="spellStart"/>
      <w:r w:rsidR="00A447D8">
        <w:rPr>
          <w:rFonts w:eastAsia="MS PGothic"/>
          <w:color w:val="000000"/>
          <w:szCs w:val="32"/>
        </w:rPr>
        <w:t>overinsturmenting</w:t>
      </w:r>
      <w:proofErr w:type="spellEnd"/>
      <w:r w:rsidR="00A447D8">
        <w:rPr>
          <w:rFonts w:eastAsia="MS PGothic"/>
          <w:color w:val="000000"/>
          <w:szCs w:val="32"/>
        </w:rPr>
        <w:t xml:space="preserve"> a </w:t>
      </w:r>
      <w:r w:rsidR="00E8691E">
        <w:rPr>
          <w:rFonts w:eastAsia="MS PGothic"/>
          <w:color w:val="000000"/>
          <w:szCs w:val="32"/>
        </w:rPr>
        <w:t>K-file</w:t>
      </w:r>
      <w:r w:rsidR="00EF1590">
        <w:rPr>
          <w:rFonts w:eastAsia="MS PGothic"/>
          <w:color w:val="000000"/>
          <w:szCs w:val="32"/>
        </w:rPr>
        <w:t xml:space="preserve"> failed</w:t>
      </w:r>
      <w:r w:rsidR="000827B3" w:rsidRPr="000827B3">
        <w:rPr>
          <w:rFonts w:eastAsia="MS PGothic"/>
          <w:color w:val="000000"/>
          <w:szCs w:val="32"/>
        </w:rPr>
        <w:t>. Thus</w:t>
      </w:r>
      <w:r w:rsidR="005546B5">
        <w:rPr>
          <w:rFonts w:eastAsia="MS PGothic"/>
          <w:color w:val="000000"/>
          <w:szCs w:val="32"/>
        </w:rPr>
        <w:t xml:space="preserve"> it was decided to </w:t>
      </w:r>
      <w:r w:rsidR="00662C96">
        <w:rPr>
          <w:rFonts w:eastAsia="MS PGothic"/>
          <w:color w:val="000000"/>
          <w:szCs w:val="32"/>
        </w:rPr>
        <w:t>use platelet rich fibrin</w:t>
      </w:r>
      <w:r w:rsidR="000827B3" w:rsidRPr="000827B3">
        <w:rPr>
          <w:rFonts w:eastAsia="MS PGothic"/>
          <w:color w:val="000000"/>
          <w:szCs w:val="32"/>
        </w:rPr>
        <w:t xml:space="preserve"> </w:t>
      </w:r>
      <w:r w:rsidR="00976019">
        <w:rPr>
          <w:rFonts w:eastAsia="MS PGothic"/>
          <w:color w:val="000000"/>
          <w:szCs w:val="32"/>
        </w:rPr>
        <w:t xml:space="preserve">(PRF) </w:t>
      </w:r>
      <w:r w:rsidR="00662C96">
        <w:rPr>
          <w:rFonts w:eastAsia="MS PGothic"/>
          <w:color w:val="000000"/>
          <w:szCs w:val="32"/>
        </w:rPr>
        <w:t xml:space="preserve">instead of </w:t>
      </w:r>
      <w:r w:rsidR="003865BD">
        <w:rPr>
          <w:rFonts w:eastAsia="MS PGothic"/>
          <w:color w:val="000000"/>
          <w:szCs w:val="32"/>
        </w:rPr>
        <w:t>whole blood</w:t>
      </w:r>
      <w:r w:rsidR="00EF1590">
        <w:rPr>
          <w:rFonts w:eastAsia="MS PGothic"/>
          <w:color w:val="000000"/>
          <w:szCs w:val="32"/>
        </w:rPr>
        <w:t xml:space="preserve"> for revascularization</w:t>
      </w:r>
      <w:r w:rsidR="003865BD">
        <w:rPr>
          <w:rFonts w:eastAsia="MS PGothic"/>
          <w:color w:val="000000"/>
          <w:szCs w:val="32"/>
        </w:rPr>
        <w:t xml:space="preserve">. For PRF procedure </w:t>
      </w:r>
      <w:r w:rsidR="000827B3" w:rsidRPr="000827B3">
        <w:rPr>
          <w:rFonts w:eastAsia="MS PGothic"/>
          <w:color w:val="000000"/>
          <w:szCs w:val="32"/>
        </w:rPr>
        <w:t xml:space="preserve">10 mL of the patient's blood </w:t>
      </w:r>
      <w:r w:rsidR="00396BA6">
        <w:rPr>
          <w:rFonts w:eastAsia="MS PGothic"/>
          <w:color w:val="000000"/>
          <w:szCs w:val="32"/>
        </w:rPr>
        <w:t xml:space="preserve">was </w:t>
      </w:r>
      <w:r w:rsidR="003865BD">
        <w:rPr>
          <w:rFonts w:eastAsia="MS PGothic"/>
          <w:color w:val="000000"/>
          <w:szCs w:val="32"/>
        </w:rPr>
        <w:t xml:space="preserve">drawn </w:t>
      </w:r>
      <w:r w:rsidR="008C352E">
        <w:rPr>
          <w:rFonts w:eastAsia="MS PGothic"/>
          <w:color w:val="000000"/>
          <w:szCs w:val="32"/>
        </w:rPr>
        <w:t>antecubital</w:t>
      </w:r>
      <w:r w:rsidR="001270E3">
        <w:rPr>
          <w:rFonts w:eastAsia="MS PGothic"/>
          <w:color w:val="000000"/>
          <w:szCs w:val="32"/>
        </w:rPr>
        <w:t xml:space="preserve"> fossa</w:t>
      </w:r>
      <w:r w:rsidR="008C352E">
        <w:rPr>
          <w:rFonts w:eastAsia="MS PGothic"/>
          <w:color w:val="000000"/>
          <w:szCs w:val="32"/>
        </w:rPr>
        <w:t xml:space="preserve"> </w:t>
      </w:r>
      <w:r w:rsidR="000827B3" w:rsidRPr="000827B3">
        <w:rPr>
          <w:rFonts w:eastAsia="MS PGothic"/>
          <w:color w:val="000000"/>
          <w:szCs w:val="32"/>
        </w:rPr>
        <w:t>and cen</w:t>
      </w:r>
      <w:r w:rsidR="00305678">
        <w:rPr>
          <w:rFonts w:eastAsia="MS PGothic"/>
          <w:color w:val="000000"/>
          <w:szCs w:val="32"/>
        </w:rPr>
        <w:t xml:space="preserve">trifuged. </w:t>
      </w:r>
      <w:r w:rsidR="000827B3" w:rsidRPr="000827B3">
        <w:rPr>
          <w:rFonts w:eastAsia="MS PGothic"/>
          <w:color w:val="000000"/>
          <w:szCs w:val="32"/>
        </w:rPr>
        <w:t xml:space="preserve">Then, the PRF clot was </w:t>
      </w:r>
      <w:r w:rsidR="003E1811">
        <w:rPr>
          <w:rFonts w:eastAsia="MS PGothic"/>
          <w:color w:val="000000"/>
          <w:szCs w:val="32"/>
        </w:rPr>
        <w:t>adapted inside the root canal</w:t>
      </w:r>
      <w:r w:rsidR="000827B3" w:rsidRPr="000827B3">
        <w:rPr>
          <w:rFonts w:eastAsia="MS PGothic"/>
          <w:color w:val="000000"/>
          <w:szCs w:val="32"/>
        </w:rPr>
        <w:t>, and MTA was placed directly over the PRF. The tooth was restored with glass ionomer cement and composite resin. At the recall appointments at 1, 3, 6 and 12 months rad</w:t>
      </w:r>
      <w:r w:rsidR="0096700E">
        <w:rPr>
          <w:rFonts w:eastAsia="MS PGothic"/>
          <w:color w:val="000000"/>
          <w:szCs w:val="32"/>
        </w:rPr>
        <w:t xml:space="preserve">iological examination revealed </w:t>
      </w:r>
      <w:r w:rsidR="000827B3" w:rsidRPr="000827B3">
        <w:rPr>
          <w:rFonts w:eastAsia="MS PGothic"/>
          <w:color w:val="000000"/>
          <w:szCs w:val="32"/>
        </w:rPr>
        <w:t xml:space="preserve">further root </w:t>
      </w:r>
      <w:proofErr w:type="gramStart"/>
      <w:r w:rsidR="000827B3" w:rsidRPr="000827B3">
        <w:rPr>
          <w:rFonts w:eastAsia="MS PGothic"/>
          <w:color w:val="000000"/>
          <w:szCs w:val="32"/>
        </w:rPr>
        <w:t>development  and</w:t>
      </w:r>
      <w:proofErr w:type="gramEnd"/>
      <w:r w:rsidR="000827B3" w:rsidRPr="000827B3">
        <w:rPr>
          <w:rFonts w:eastAsia="MS PGothic"/>
          <w:color w:val="000000"/>
          <w:szCs w:val="32"/>
        </w:rPr>
        <w:t xml:space="preserve"> apical closure in 11.</w:t>
      </w:r>
    </w:p>
    <w:p w14:paraId="29CFF6FC" w14:textId="77777777" w:rsidR="00BD40D4" w:rsidRDefault="00BD40D4" w:rsidP="00DF76E0">
      <w:pPr>
        <w:pStyle w:val="Balk3"/>
        <w:spacing w:before="74"/>
        <w:ind w:left="0"/>
        <w:rPr>
          <w:b w:val="0"/>
        </w:rPr>
      </w:pPr>
    </w:p>
    <w:p w14:paraId="0CECB265" w14:textId="284D5106" w:rsidR="0039049C" w:rsidRDefault="00BD40D4" w:rsidP="00BC733F">
      <w:r w:rsidRPr="006D1E48">
        <w:rPr>
          <w:b/>
          <w:color w:val="000000"/>
        </w:rPr>
        <w:t>Key words:</w:t>
      </w:r>
      <w:r>
        <w:rPr>
          <w:b/>
          <w:color w:val="000000"/>
        </w:rPr>
        <w:t xml:space="preserve"> </w:t>
      </w:r>
      <w:r w:rsidR="00BC733F" w:rsidRPr="00BC733F">
        <w:rPr>
          <w:color w:val="000000"/>
        </w:rPr>
        <w:t xml:space="preserve">Open apex, platelet-rich fibrin, revascularization </w:t>
      </w:r>
      <w:r w:rsidR="00A9710C">
        <w:br w:type="column"/>
      </w:r>
      <w:r w:rsidR="009C33D6">
        <w:rPr>
          <w:noProof/>
          <w:lang w:val="tr-TR" w:eastAsia="tr-TR"/>
        </w:rPr>
        <w:lastRenderedPageBreak/>
        <w:drawing>
          <wp:inline distT="0" distB="0" distL="0" distR="0" wp14:anchorId="392A0B9A" wp14:editId="1D0BE42C">
            <wp:extent cx="949960" cy="1266613"/>
            <wp:effectExtent l="0" t="0" r="254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960" cy="1266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66D3F6" w14:textId="0B5A8400" w:rsidR="0039049C" w:rsidRDefault="00287225" w:rsidP="00BC733F">
      <w:r>
        <w:rPr>
          <w:noProof/>
          <w:lang w:val="tr-TR" w:eastAsia="tr-TR"/>
        </w:rPr>
        <w:drawing>
          <wp:anchor distT="0" distB="0" distL="114300" distR="114300" simplePos="0" relativeHeight="251703808" behindDoc="0" locked="0" layoutInCell="1" allowOverlap="1" wp14:anchorId="26E06299" wp14:editId="3CBE5B0E">
            <wp:simplePos x="0" y="0"/>
            <wp:positionH relativeFrom="margin">
              <wp:posOffset>5751830</wp:posOffset>
            </wp:positionH>
            <wp:positionV relativeFrom="margin">
              <wp:posOffset>3419475</wp:posOffset>
            </wp:positionV>
            <wp:extent cx="973455" cy="1264285"/>
            <wp:effectExtent l="0" t="0" r="0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96640" behindDoc="0" locked="0" layoutInCell="1" allowOverlap="1" wp14:anchorId="3F43DCA3" wp14:editId="1C128A70">
            <wp:simplePos x="0" y="0"/>
            <wp:positionH relativeFrom="margin">
              <wp:posOffset>3543300</wp:posOffset>
            </wp:positionH>
            <wp:positionV relativeFrom="margin">
              <wp:posOffset>3419475</wp:posOffset>
            </wp:positionV>
            <wp:extent cx="942975" cy="1274291"/>
            <wp:effectExtent l="0" t="0" r="0" b="2540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274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8BEC07" w14:textId="508FC19A" w:rsidR="0039049C" w:rsidRDefault="0039049C" w:rsidP="00BC733F"/>
    <w:p w14:paraId="3E2577EB" w14:textId="582BE518" w:rsidR="0039049C" w:rsidRPr="0039049C" w:rsidRDefault="00DB25D0" w:rsidP="00BC733F">
      <w:pPr>
        <w:rPr>
          <w:rFonts w:ascii="Arial"/>
          <w:b/>
          <w:color w:val="BF5A14"/>
          <w:sz w:val="14"/>
          <w:szCs w:val="14"/>
        </w:rPr>
      </w:pPr>
      <w:r>
        <w:rPr>
          <w:rFonts w:ascii="Arial"/>
          <w:b/>
          <w:color w:val="BF5A14"/>
          <w:sz w:val="14"/>
          <w:szCs w:val="14"/>
        </w:rPr>
        <w:t xml:space="preserve">     </w:t>
      </w:r>
      <w:r w:rsidR="0039049C" w:rsidRPr="0039049C">
        <w:rPr>
          <w:rFonts w:ascii="Arial"/>
          <w:b/>
          <w:color w:val="BF5A14"/>
          <w:sz w:val="14"/>
          <w:szCs w:val="14"/>
        </w:rPr>
        <w:t>Fir</w:t>
      </w:r>
      <w:r>
        <w:rPr>
          <w:rFonts w:ascii="Arial"/>
          <w:b/>
          <w:color w:val="BF5A14"/>
          <w:sz w:val="14"/>
          <w:szCs w:val="14"/>
        </w:rPr>
        <w:t xml:space="preserve">st appointment                </w:t>
      </w:r>
      <w:r w:rsidR="0039049C" w:rsidRPr="0039049C">
        <w:rPr>
          <w:rFonts w:ascii="Arial"/>
          <w:b/>
          <w:color w:val="BF5A14"/>
          <w:sz w:val="14"/>
          <w:szCs w:val="14"/>
        </w:rPr>
        <w:t xml:space="preserve">Second appointment          Post treatment 1.month                                                                                                                     </w:t>
      </w:r>
    </w:p>
    <w:p w14:paraId="5A81CEDC" w14:textId="2B8CAE05" w:rsidR="0039049C" w:rsidRDefault="0039049C" w:rsidP="00BC733F">
      <w:pPr>
        <w:rPr>
          <w:noProof/>
        </w:rPr>
      </w:pPr>
    </w:p>
    <w:p w14:paraId="5E79B9A6" w14:textId="4F1C1F1D" w:rsidR="0039049C" w:rsidRDefault="009C33D6" w:rsidP="00BC733F">
      <w:pPr>
        <w:rPr>
          <w:noProof/>
        </w:rPr>
      </w:pPr>
      <w:r>
        <w:rPr>
          <w:noProof/>
          <w:lang w:val="tr-TR" w:eastAsia="tr-TR"/>
        </w:rPr>
        <w:drawing>
          <wp:inline distT="0" distB="0" distL="0" distR="0" wp14:anchorId="04E268B7" wp14:editId="25E1B5AB">
            <wp:extent cx="1005840" cy="1329055"/>
            <wp:effectExtent l="0" t="0" r="3810" b="444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965501" w14:textId="549A470E" w:rsidR="0039049C" w:rsidRDefault="00287225" w:rsidP="0039049C">
      <w:r>
        <w:rPr>
          <w:rFonts w:ascii="Arial"/>
          <w:b/>
          <w:noProof/>
          <w:color w:val="BF5A14"/>
          <w:sz w:val="20"/>
          <w:lang w:val="tr-TR" w:eastAsia="tr-TR"/>
        </w:rPr>
        <w:drawing>
          <wp:anchor distT="0" distB="0" distL="114300" distR="114300" simplePos="0" relativeHeight="251638272" behindDoc="0" locked="0" layoutInCell="1" allowOverlap="1" wp14:anchorId="446C1924" wp14:editId="3B6DB37C">
            <wp:simplePos x="0" y="0"/>
            <wp:positionH relativeFrom="margin">
              <wp:posOffset>4568190</wp:posOffset>
            </wp:positionH>
            <wp:positionV relativeFrom="margin">
              <wp:posOffset>5249545</wp:posOffset>
            </wp:positionV>
            <wp:extent cx="1038225" cy="1370965"/>
            <wp:effectExtent l="0" t="0" r="9525" b="635"/>
            <wp:wrapSquare wrapText="bothSides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370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7968" behindDoc="0" locked="0" layoutInCell="1" allowOverlap="1" wp14:anchorId="71FC4617" wp14:editId="2DAA701D">
            <wp:simplePos x="0" y="0"/>
            <wp:positionH relativeFrom="margin">
              <wp:posOffset>3540125</wp:posOffset>
            </wp:positionH>
            <wp:positionV relativeFrom="margin">
              <wp:posOffset>5249545</wp:posOffset>
            </wp:positionV>
            <wp:extent cx="885825" cy="1409700"/>
            <wp:effectExtent l="0" t="0" r="9525" b="0"/>
            <wp:wrapSquare wrapText="bothSides"/>
            <wp:docPr id="17" name="Resi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3E3F">
        <w:rPr>
          <w:noProof/>
        </w:rPr>
        <w:t xml:space="preserve">              </w:t>
      </w:r>
      <w:r w:rsidR="00D9408F" w:rsidRPr="00E93E3F">
        <w:rPr>
          <w:rFonts w:ascii="Arial"/>
          <w:b/>
          <w:color w:val="BF5A14"/>
          <w:sz w:val="14"/>
          <w:szCs w:val="14"/>
        </w:rPr>
        <w:br/>
      </w:r>
    </w:p>
    <w:p w14:paraId="7039904D" w14:textId="461705EF" w:rsidR="00E93E3F" w:rsidRPr="0039049C" w:rsidRDefault="0074366D" w:rsidP="0039049C">
      <w:r w:rsidRPr="0074366D">
        <w:rPr>
          <w:rFonts w:ascii="Arial"/>
          <w:b/>
          <w:color w:val="BF5A14"/>
          <w:sz w:val="14"/>
          <w:szCs w:val="14"/>
        </w:rPr>
        <w:t xml:space="preserve">Post treatment 3. </w:t>
      </w:r>
      <w:proofErr w:type="gramStart"/>
      <w:r>
        <w:rPr>
          <w:rFonts w:ascii="Arial"/>
          <w:b/>
          <w:color w:val="BF5A14"/>
          <w:sz w:val="14"/>
          <w:szCs w:val="14"/>
        </w:rPr>
        <w:t>m</w:t>
      </w:r>
      <w:r w:rsidRPr="0074366D">
        <w:rPr>
          <w:rFonts w:ascii="Arial"/>
          <w:b/>
          <w:color w:val="BF5A14"/>
          <w:sz w:val="14"/>
          <w:szCs w:val="14"/>
        </w:rPr>
        <w:t>onth</w:t>
      </w:r>
      <w:proofErr w:type="gramEnd"/>
      <w:r>
        <w:rPr>
          <w:rFonts w:ascii="Arial"/>
          <w:b/>
          <w:color w:val="BF5A14"/>
          <w:sz w:val="14"/>
          <w:szCs w:val="14"/>
        </w:rPr>
        <w:t xml:space="preserve">  </w:t>
      </w:r>
      <w:r w:rsidR="00287225">
        <w:rPr>
          <w:rFonts w:ascii="Arial"/>
          <w:b/>
          <w:color w:val="BF5A14"/>
          <w:sz w:val="14"/>
          <w:szCs w:val="14"/>
        </w:rPr>
        <w:t xml:space="preserve">    </w:t>
      </w:r>
      <w:r>
        <w:rPr>
          <w:rFonts w:ascii="Arial"/>
          <w:b/>
          <w:color w:val="BF5A14"/>
          <w:sz w:val="14"/>
          <w:szCs w:val="14"/>
        </w:rPr>
        <w:t xml:space="preserve"> Post treatment 6. </w:t>
      </w:r>
      <w:proofErr w:type="gramStart"/>
      <w:r w:rsidR="0039049C">
        <w:rPr>
          <w:rFonts w:ascii="Arial"/>
          <w:b/>
          <w:color w:val="BF5A14"/>
          <w:sz w:val="14"/>
          <w:szCs w:val="14"/>
        </w:rPr>
        <w:t>m</w:t>
      </w:r>
      <w:r>
        <w:rPr>
          <w:rFonts w:ascii="Arial"/>
          <w:b/>
          <w:color w:val="BF5A14"/>
          <w:sz w:val="14"/>
          <w:szCs w:val="14"/>
        </w:rPr>
        <w:t>onth</w:t>
      </w:r>
      <w:proofErr w:type="gramEnd"/>
      <w:r>
        <w:rPr>
          <w:rFonts w:ascii="Arial"/>
          <w:b/>
          <w:color w:val="BF5A14"/>
          <w:sz w:val="14"/>
          <w:szCs w:val="14"/>
        </w:rPr>
        <w:t xml:space="preserve">  </w:t>
      </w:r>
      <w:r w:rsidR="0039049C">
        <w:rPr>
          <w:rFonts w:ascii="Arial"/>
          <w:b/>
          <w:color w:val="BF5A14"/>
          <w:sz w:val="14"/>
          <w:szCs w:val="14"/>
        </w:rPr>
        <w:t xml:space="preserve">   </w:t>
      </w:r>
      <w:r>
        <w:rPr>
          <w:rFonts w:ascii="Arial"/>
          <w:b/>
          <w:color w:val="BF5A14"/>
          <w:sz w:val="14"/>
          <w:szCs w:val="14"/>
        </w:rPr>
        <w:t>Post treatment 12.month</w:t>
      </w:r>
    </w:p>
    <w:p w14:paraId="11733342" w14:textId="76374844" w:rsidR="00E93E3F" w:rsidRDefault="00E93E3F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CC41335" w14:textId="6C8AD527" w:rsidR="005973B9" w:rsidRPr="00287225" w:rsidRDefault="00396BBB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  </w:t>
      </w:r>
      <w:r w:rsidR="00D9408F">
        <w:rPr>
          <w:rFonts w:ascii="Arial"/>
          <w:b/>
          <w:color w:val="BF5A14"/>
          <w:sz w:val="20"/>
        </w:rPr>
        <w:t>Recent Publications</w:t>
      </w:r>
    </w:p>
    <w:p w14:paraId="2BE55DF6" w14:textId="05B65E79" w:rsidR="005973B9" w:rsidRDefault="00BC733F" w:rsidP="00BC733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BC733F">
        <w:rPr>
          <w:sz w:val="18"/>
        </w:rPr>
        <w:t>American Association of Endodontists. (2016). AAE Clinical Considerations for a Regenerative Procedure.</w:t>
      </w:r>
    </w:p>
    <w:p w14:paraId="157FD0E8" w14:textId="77777777" w:rsidR="00BC733F" w:rsidRPr="00BC733F" w:rsidRDefault="00BC733F" w:rsidP="00BC733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BC733F">
        <w:rPr>
          <w:sz w:val="18"/>
        </w:rPr>
        <w:t>Adhikari, H. D., &amp; Gupta, A. (2018). Report of a case of platelet-rich fibrin-mediated revascularization of immature 12 with histopathological evaluation. Journal of conserv</w:t>
      </w:r>
      <w:r>
        <w:rPr>
          <w:sz w:val="18"/>
        </w:rPr>
        <w:t>ative dentistry: JCD,21(6),</w:t>
      </w:r>
      <w:r w:rsidRPr="00BC733F">
        <w:rPr>
          <w:sz w:val="18"/>
        </w:rPr>
        <w:t>691</w:t>
      </w:r>
    </w:p>
    <w:p w14:paraId="08001AFD" w14:textId="63A36C46" w:rsidR="00AE3E37" w:rsidRDefault="008756E6" w:rsidP="00BC733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C733F">
        <w:rPr>
          <w:sz w:val="18"/>
        </w:rPr>
        <w:t xml:space="preserve"> </w:t>
      </w:r>
      <w:proofErr w:type="spellStart"/>
      <w:r w:rsidR="00BC733F" w:rsidRPr="00BC733F">
        <w:rPr>
          <w:sz w:val="18"/>
        </w:rPr>
        <w:t>Nagaveni</w:t>
      </w:r>
      <w:proofErr w:type="spellEnd"/>
      <w:r w:rsidR="00BC733F" w:rsidRPr="00BC733F">
        <w:rPr>
          <w:sz w:val="18"/>
        </w:rPr>
        <w:t xml:space="preserve">, N. B., Pathak, S., Poornima, P., &amp; Joshi, J. S. (2016). Revascularization induced </w:t>
      </w:r>
      <w:proofErr w:type="spellStart"/>
      <w:r w:rsidR="00BC733F" w:rsidRPr="00BC733F">
        <w:rPr>
          <w:sz w:val="18"/>
        </w:rPr>
        <w:t>maturogenesis</w:t>
      </w:r>
      <w:proofErr w:type="spellEnd"/>
      <w:r w:rsidR="00BC733F" w:rsidRPr="00BC733F">
        <w:rPr>
          <w:sz w:val="18"/>
        </w:rPr>
        <w:t xml:space="preserve"> of non-vital immature permanent tooth using platelet-rich-fibrin: a case report. Journal of Clinical Pediatric Dentistry, 40(1), 26-30.</w:t>
      </w:r>
    </w:p>
    <w:p w14:paraId="068863FA" w14:textId="6E5CFF9B" w:rsidR="00BC733F" w:rsidRDefault="00BC733F" w:rsidP="00BC733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BC733F">
        <w:rPr>
          <w:sz w:val="18"/>
        </w:rPr>
        <w:t xml:space="preserve">Ray Jr, H. L., Marcelino, J., Braga, R., </w:t>
      </w:r>
      <w:proofErr w:type="spellStart"/>
      <w:r w:rsidRPr="00BC733F">
        <w:rPr>
          <w:sz w:val="18"/>
        </w:rPr>
        <w:t>Horwat</w:t>
      </w:r>
      <w:proofErr w:type="spellEnd"/>
      <w:r w:rsidRPr="00BC733F">
        <w:rPr>
          <w:sz w:val="18"/>
        </w:rPr>
        <w:t xml:space="preserve">, R., </w:t>
      </w:r>
      <w:proofErr w:type="spellStart"/>
      <w:r w:rsidRPr="00BC733F">
        <w:rPr>
          <w:sz w:val="18"/>
        </w:rPr>
        <w:t>Lisien</w:t>
      </w:r>
      <w:proofErr w:type="spellEnd"/>
      <w:r w:rsidRPr="00BC733F">
        <w:rPr>
          <w:sz w:val="18"/>
        </w:rPr>
        <w:t>, M., &amp; Khaliq, S. (2016). Long‐term follow up of revascularization using platelet‐rich fibrin. Dental Traumatology, 32(1), 80-84.</w:t>
      </w:r>
    </w:p>
    <w:p w14:paraId="00C6D712" w14:textId="7239BDE5" w:rsidR="00BC733F" w:rsidRDefault="00BC733F" w:rsidP="00BC733F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BC733F">
        <w:rPr>
          <w:sz w:val="18"/>
        </w:rPr>
        <w:t>Bakhtiar</w:t>
      </w:r>
      <w:proofErr w:type="spellEnd"/>
      <w:r w:rsidRPr="00BC733F">
        <w:rPr>
          <w:sz w:val="18"/>
        </w:rPr>
        <w:t xml:space="preserve">, H., </w:t>
      </w:r>
      <w:proofErr w:type="spellStart"/>
      <w:r w:rsidRPr="00BC733F">
        <w:rPr>
          <w:sz w:val="18"/>
        </w:rPr>
        <w:t>Esmaeili</w:t>
      </w:r>
      <w:proofErr w:type="spellEnd"/>
      <w:r w:rsidRPr="00BC733F">
        <w:rPr>
          <w:sz w:val="18"/>
        </w:rPr>
        <w:t xml:space="preserve">, S., </w:t>
      </w:r>
      <w:proofErr w:type="spellStart"/>
      <w:r w:rsidRPr="00BC733F">
        <w:rPr>
          <w:sz w:val="18"/>
        </w:rPr>
        <w:t>Tabatabayi</w:t>
      </w:r>
      <w:proofErr w:type="spellEnd"/>
      <w:r w:rsidRPr="00BC733F">
        <w:rPr>
          <w:sz w:val="18"/>
        </w:rPr>
        <w:t xml:space="preserve">, S. F., </w:t>
      </w:r>
      <w:proofErr w:type="spellStart"/>
      <w:r w:rsidRPr="00BC733F">
        <w:rPr>
          <w:sz w:val="18"/>
        </w:rPr>
        <w:t>Ellini</w:t>
      </w:r>
      <w:proofErr w:type="spellEnd"/>
      <w:r w:rsidRPr="00BC733F">
        <w:rPr>
          <w:sz w:val="18"/>
        </w:rPr>
        <w:t xml:space="preserve">, M. R., </w:t>
      </w:r>
      <w:proofErr w:type="spellStart"/>
      <w:r w:rsidRPr="00BC733F">
        <w:rPr>
          <w:sz w:val="18"/>
        </w:rPr>
        <w:t>Nekoofar</w:t>
      </w:r>
      <w:proofErr w:type="spellEnd"/>
      <w:r w:rsidRPr="00BC733F">
        <w:rPr>
          <w:sz w:val="18"/>
        </w:rPr>
        <w:t xml:space="preserve">, M. H., &amp; </w:t>
      </w:r>
      <w:proofErr w:type="spellStart"/>
      <w:r w:rsidRPr="00BC733F">
        <w:rPr>
          <w:sz w:val="18"/>
        </w:rPr>
        <w:t>Dummer</w:t>
      </w:r>
      <w:proofErr w:type="spellEnd"/>
      <w:r w:rsidRPr="00BC733F">
        <w:rPr>
          <w:sz w:val="18"/>
        </w:rPr>
        <w:t>, P. M. (2017). Second-generation platelet concentrate (platelet-rich fibrin) as a scaffold in regenerative endodontics: a case series. Journal of endodontics, 43(3), 401-408.</w:t>
      </w:r>
    </w:p>
    <w:p w14:paraId="7C853A16" w14:textId="77777777" w:rsidR="00BC733F" w:rsidRDefault="00BC733F" w:rsidP="00BC733F">
      <w:pPr>
        <w:tabs>
          <w:tab w:val="left" w:pos="384"/>
        </w:tabs>
        <w:spacing w:line="216" w:lineRule="exact"/>
        <w:ind w:right="138"/>
        <w:rPr>
          <w:sz w:val="18"/>
        </w:rPr>
      </w:pPr>
    </w:p>
    <w:p w14:paraId="2B08AAAC" w14:textId="77777777" w:rsidR="00BC733F" w:rsidRPr="00BC733F" w:rsidRDefault="00BC733F" w:rsidP="00BC733F">
      <w:pPr>
        <w:tabs>
          <w:tab w:val="left" w:pos="384"/>
        </w:tabs>
        <w:spacing w:line="216" w:lineRule="exact"/>
        <w:ind w:right="138"/>
        <w:rPr>
          <w:sz w:val="18"/>
        </w:rPr>
        <w:sectPr w:rsidR="00BC733F" w:rsidRPr="00BC733F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7181E27" w14:textId="77777777" w:rsidR="00AE3E37" w:rsidRDefault="00AE3E37">
      <w:pPr>
        <w:pStyle w:val="GvdeMetni"/>
        <w:rPr>
          <w:rFonts w:ascii="Calibri"/>
          <w:sz w:val="20"/>
        </w:rPr>
      </w:pPr>
    </w:p>
    <w:p w14:paraId="43496129" w14:textId="77777777"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tr-TR" w:eastAsia="tr-TR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6B7D4D0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45F07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8CF6F4B" w14:textId="465A1D86" w:rsidR="00785BC3" w:rsidRPr="00785BC3" w:rsidRDefault="00256E06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Basak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Gunay</w:t>
      </w:r>
      <w:proofErr w:type="spellEnd"/>
      <w:r>
        <w:rPr>
          <w:rFonts w:ascii="Arial"/>
          <w:sz w:val="14"/>
        </w:rPr>
        <w:t xml:space="preserve"> </w:t>
      </w:r>
      <w:r w:rsidRPr="00256E06">
        <w:rPr>
          <w:rFonts w:ascii="Arial"/>
          <w:sz w:val="14"/>
        </w:rPr>
        <w:t>graduated from Istanbul Unive</w:t>
      </w:r>
      <w:r>
        <w:rPr>
          <w:rFonts w:ascii="Arial"/>
          <w:sz w:val="14"/>
        </w:rPr>
        <w:t xml:space="preserve">rsity Faculty of Dentistry. </w:t>
      </w:r>
      <w:proofErr w:type="spellStart"/>
      <w:r>
        <w:rPr>
          <w:rFonts w:ascii="Arial"/>
          <w:sz w:val="14"/>
        </w:rPr>
        <w:t>Basak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Gunay</w:t>
      </w:r>
      <w:proofErr w:type="spellEnd"/>
      <w:r>
        <w:rPr>
          <w:rFonts w:ascii="Arial"/>
          <w:sz w:val="14"/>
        </w:rPr>
        <w:t xml:space="preserve"> is</w:t>
      </w:r>
      <w:r w:rsidRPr="00256E06">
        <w:rPr>
          <w:rFonts w:ascii="Arial"/>
          <w:sz w:val="14"/>
        </w:rPr>
        <w:t xml:space="preserve"> research assistant in </w:t>
      </w:r>
      <w:proofErr w:type="spellStart"/>
      <w:r w:rsidRPr="00256E06">
        <w:rPr>
          <w:rFonts w:ascii="Arial"/>
          <w:sz w:val="14"/>
        </w:rPr>
        <w:t>Bezmialem</w:t>
      </w:r>
      <w:proofErr w:type="spellEnd"/>
      <w:r w:rsidRPr="00256E06">
        <w:rPr>
          <w:rFonts w:ascii="Arial"/>
          <w:sz w:val="14"/>
        </w:rPr>
        <w:t xml:space="preserve"> </w:t>
      </w:r>
      <w:proofErr w:type="spellStart"/>
      <w:proofErr w:type="gramStart"/>
      <w:r w:rsidRPr="00256E06">
        <w:rPr>
          <w:rFonts w:ascii="Arial"/>
          <w:sz w:val="14"/>
        </w:rPr>
        <w:t>Vak</w:t>
      </w:r>
      <w:r w:rsidRPr="00256E06">
        <w:rPr>
          <w:rFonts w:ascii="Arial"/>
          <w:sz w:val="14"/>
        </w:rPr>
        <w:t>ı</w:t>
      </w:r>
      <w:r w:rsidRPr="00256E06">
        <w:rPr>
          <w:rFonts w:ascii="Arial"/>
          <w:sz w:val="14"/>
        </w:rPr>
        <w:t>f</w:t>
      </w:r>
      <w:proofErr w:type="spellEnd"/>
      <w:r w:rsidRPr="00256E06">
        <w:rPr>
          <w:rFonts w:ascii="Arial"/>
          <w:sz w:val="14"/>
        </w:rPr>
        <w:t xml:space="preserve">  University</w:t>
      </w:r>
      <w:proofErr w:type="gramEnd"/>
      <w:r w:rsidRPr="00256E06">
        <w:rPr>
          <w:rFonts w:ascii="Arial"/>
          <w:sz w:val="14"/>
        </w:rPr>
        <w:t xml:space="preserve"> Faculty of </w:t>
      </w:r>
      <w:proofErr w:type="spellStart"/>
      <w:r w:rsidRPr="00256E06">
        <w:rPr>
          <w:rFonts w:ascii="Arial"/>
          <w:sz w:val="14"/>
        </w:rPr>
        <w:t>Dentistry,Department</w:t>
      </w:r>
      <w:proofErr w:type="spellEnd"/>
      <w:r w:rsidRPr="00256E06">
        <w:rPr>
          <w:rFonts w:ascii="Arial"/>
          <w:sz w:val="14"/>
        </w:rPr>
        <w:t xml:space="preserve"> of Pediatric Dentistry</w:t>
      </w:r>
    </w:p>
    <w:p w14:paraId="0B3C8E45" w14:textId="77A64D1E" w:rsidR="00287225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287225">
        <w:rPr>
          <w:b/>
          <w:color w:val="FF0000"/>
          <w:sz w:val="24"/>
          <w:szCs w:val="24"/>
        </w:rPr>
        <w:t xml:space="preserve"> </w:t>
      </w:r>
      <w:proofErr w:type="spellStart"/>
      <w:r w:rsidR="00287225" w:rsidRPr="00287225">
        <w:rPr>
          <w:b/>
          <w:sz w:val="24"/>
          <w:szCs w:val="24"/>
        </w:rPr>
        <w:t>Basak</w:t>
      </w:r>
      <w:proofErr w:type="spellEnd"/>
      <w:r w:rsidR="00287225" w:rsidRPr="00287225">
        <w:rPr>
          <w:b/>
          <w:sz w:val="24"/>
          <w:szCs w:val="24"/>
        </w:rPr>
        <w:t xml:space="preserve"> </w:t>
      </w:r>
      <w:proofErr w:type="spellStart"/>
      <w:r w:rsidR="00287225" w:rsidRPr="00287225">
        <w:rPr>
          <w:b/>
          <w:sz w:val="24"/>
          <w:szCs w:val="24"/>
        </w:rPr>
        <w:t>Gunay</w:t>
      </w:r>
      <w:proofErr w:type="spellEnd"/>
    </w:p>
    <w:p w14:paraId="715A413B" w14:textId="0E4EE50F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287225">
        <w:rPr>
          <w:b/>
          <w:color w:val="FF0000"/>
          <w:sz w:val="24"/>
          <w:szCs w:val="24"/>
        </w:rPr>
        <w:t xml:space="preserve"> </w:t>
      </w:r>
      <w:proofErr w:type="spellStart"/>
      <w:r w:rsidR="00287225" w:rsidRPr="00287225">
        <w:rPr>
          <w:b/>
          <w:sz w:val="24"/>
          <w:szCs w:val="24"/>
        </w:rPr>
        <w:t>Bezmialem</w:t>
      </w:r>
      <w:proofErr w:type="spellEnd"/>
      <w:r w:rsidR="00287225" w:rsidRPr="00287225">
        <w:rPr>
          <w:b/>
          <w:sz w:val="24"/>
          <w:szCs w:val="24"/>
        </w:rPr>
        <w:t xml:space="preserve"> </w:t>
      </w:r>
      <w:proofErr w:type="spellStart"/>
      <w:r w:rsidR="00287225" w:rsidRPr="00287225">
        <w:rPr>
          <w:b/>
          <w:sz w:val="24"/>
          <w:szCs w:val="24"/>
        </w:rPr>
        <w:t>Vakıf</w:t>
      </w:r>
      <w:proofErr w:type="spellEnd"/>
      <w:r w:rsidR="00287225" w:rsidRPr="00287225">
        <w:rPr>
          <w:b/>
          <w:sz w:val="24"/>
          <w:szCs w:val="24"/>
        </w:rPr>
        <w:t xml:space="preserve"> University</w:t>
      </w:r>
    </w:p>
    <w:p w14:paraId="2E855F95" w14:textId="22D496F2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AC0F7A">
        <w:rPr>
          <w:b/>
          <w:color w:val="FF0000"/>
          <w:sz w:val="24"/>
          <w:szCs w:val="24"/>
        </w:rPr>
        <w:t>Designation</w:t>
      </w:r>
      <w:r w:rsidR="001864D2" w:rsidRPr="00AC0F7A">
        <w:rPr>
          <w:b/>
          <w:color w:val="FF0000"/>
          <w:sz w:val="24"/>
          <w:szCs w:val="24"/>
        </w:rPr>
        <w:t xml:space="preserve"> </w:t>
      </w:r>
      <w:r w:rsidRPr="00AC0F7A">
        <w:rPr>
          <w:b/>
          <w:color w:val="FF0000"/>
          <w:sz w:val="24"/>
          <w:szCs w:val="24"/>
        </w:rPr>
        <w:t>(Director/Prof/Assistant or Associate prof/Researcher/Student):</w:t>
      </w:r>
      <w:r w:rsidR="006D1E48">
        <w:rPr>
          <w:b/>
          <w:sz w:val="24"/>
          <w:szCs w:val="24"/>
        </w:rPr>
        <w:t xml:space="preserve"> Resident</w:t>
      </w:r>
    </w:p>
    <w:p w14:paraId="4DB0A760" w14:textId="091A4F8B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287225">
        <w:rPr>
          <w:b/>
          <w:color w:val="FF0000"/>
          <w:sz w:val="24"/>
          <w:szCs w:val="24"/>
        </w:rPr>
        <w:t xml:space="preserve"> </w:t>
      </w:r>
      <w:r w:rsidR="00287225" w:rsidRPr="00287225">
        <w:rPr>
          <w:b/>
          <w:sz w:val="24"/>
          <w:szCs w:val="24"/>
        </w:rPr>
        <w:t>Turkey</w:t>
      </w:r>
    </w:p>
    <w:p w14:paraId="0D11FC53" w14:textId="289709B3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1043A6">
        <w:rPr>
          <w:b/>
          <w:sz w:val="24"/>
          <w:szCs w:val="24"/>
        </w:rPr>
        <w:t>+</w:t>
      </w:r>
      <w:r w:rsidR="00287225" w:rsidRPr="00287225">
        <w:rPr>
          <w:b/>
          <w:sz w:val="24"/>
          <w:szCs w:val="24"/>
        </w:rPr>
        <w:t>905072929002</w:t>
      </w:r>
    </w:p>
    <w:p w14:paraId="0609A597" w14:textId="0D0C3C71" w:rsidR="00785BC3" w:rsidRPr="00DF08B4" w:rsidRDefault="00785BC3" w:rsidP="00785BC3">
      <w:pPr>
        <w:rPr>
          <w:b/>
          <w:color w:val="FF0000"/>
          <w:sz w:val="28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287225" w:rsidRPr="00287225">
        <w:rPr>
          <w:b/>
          <w:sz w:val="24"/>
          <w:szCs w:val="24"/>
        </w:rPr>
        <w:t>dtbasakgunay@gmail.com</w:t>
      </w:r>
      <w:bookmarkStart w:id="0" w:name="_GoBack"/>
      <w:bookmarkEnd w:id="0"/>
    </w:p>
    <w:p w14:paraId="75801EE7" w14:textId="05CE17FF" w:rsidR="00123D2D" w:rsidRPr="00123D2D" w:rsidRDefault="00785BC3" w:rsidP="00785BC3">
      <w:pPr>
        <w:rPr>
          <w:b/>
          <w:sz w:val="24"/>
          <w:szCs w:val="24"/>
          <w:lang w:val="en-NZ"/>
        </w:rPr>
      </w:pPr>
      <w:r w:rsidRPr="00DF08B4">
        <w:rPr>
          <w:b/>
          <w:color w:val="FF0000"/>
          <w:sz w:val="28"/>
          <w:szCs w:val="24"/>
        </w:rPr>
        <w:t xml:space="preserve">Track number: </w:t>
      </w:r>
      <w:hyperlink r:id="rId16" w:history="1">
        <w:r w:rsidR="005D4307" w:rsidRPr="005D4307">
          <w:rPr>
            <w:rStyle w:val="Kpr"/>
            <w:b/>
            <w:bCs/>
          </w:rPr>
          <w:t>https://dentists.dentistryconferences.com/</w:t>
        </w:r>
      </w:hyperlink>
      <w:r w:rsidR="00DF08B4">
        <w:t xml:space="preserve"> </w:t>
      </w:r>
      <w:r w:rsidR="001864D2" w:rsidRPr="001864D2">
        <w:rPr>
          <w:sz w:val="24"/>
        </w:rPr>
        <w:t xml:space="preserve"> </w:t>
      </w:r>
      <w:r w:rsidRPr="00BF1D4E">
        <w:rPr>
          <w:b/>
          <w:color w:val="FF0000"/>
          <w:sz w:val="24"/>
          <w:szCs w:val="24"/>
        </w:rPr>
        <w:t>(Fo</w:t>
      </w:r>
      <w:r w:rsidR="00FB64DA">
        <w:rPr>
          <w:b/>
          <w:color w:val="FF0000"/>
          <w:sz w:val="24"/>
          <w:szCs w:val="24"/>
        </w:rPr>
        <w:t>r track number follow this link</w:t>
      </w:r>
      <w:r w:rsidR="003B5B00">
        <w:rPr>
          <w:b/>
          <w:color w:val="FF0000"/>
          <w:sz w:val="24"/>
          <w:szCs w:val="24"/>
        </w:rPr>
        <w:t xml:space="preserve"> </w:t>
      </w:r>
      <w:r w:rsidR="003B5B00" w:rsidRPr="003B5B00">
        <w:rPr>
          <w:b/>
          <w:sz w:val="24"/>
          <w:szCs w:val="24"/>
        </w:rPr>
        <w:t>Pediatric Dentistry</w:t>
      </w:r>
      <w:r w:rsidRPr="00BF1D4E">
        <w:rPr>
          <w:b/>
          <w:color w:val="FF0000"/>
          <w:sz w:val="24"/>
          <w:szCs w:val="24"/>
        </w:rPr>
        <w:br/>
      </w:r>
      <w:r w:rsidRPr="00AC0F7A">
        <w:rPr>
          <w:b/>
          <w:color w:val="FF0000"/>
          <w:sz w:val="24"/>
          <w:szCs w:val="24"/>
          <w:lang w:val="en-NZ"/>
        </w:rPr>
        <w:t xml:space="preserve">Category (Oral presentation/ </w:t>
      </w:r>
      <w:bookmarkStart w:id="1" w:name="_Hlk28288397"/>
      <w:r w:rsidRPr="00AC0F7A">
        <w:rPr>
          <w:b/>
          <w:color w:val="FF0000"/>
          <w:sz w:val="24"/>
          <w:szCs w:val="24"/>
          <w:lang w:val="en-NZ"/>
        </w:rPr>
        <w:t>Poster presentation</w:t>
      </w:r>
      <w:bookmarkEnd w:id="1"/>
      <w:r w:rsidRPr="00AC0F7A">
        <w:rPr>
          <w:b/>
          <w:color w:val="FF0000"/>
          <w:sz w:val="24"/>
          <w:szCs w:val="24"/>
          <w:lang w:val="en-NZ"/>
        </w:rPr>
        <w:t>/Young researcher forum/E-poster)</w:t>
      </w:r>
      <w:proofErr w:type="gramStart"/>
      <w:r w:rsidRPr="00BF1D4E">
        <w:rPr>
          <w:b/>
          <w:color w:val="FF0000"/>
          <w:sz w:val="24"/>
          <w:szCs w:val="24"/>
          <w:lang w:val="en-NZ"/>
        </w:rPr>
        <w:t>:</w:t>
      </w:r>
      <w:r w:rsidR="005B2685" w:rsidRPr="005B2685">
        <w:rPr>
          <w:b/>
          <w:sz w:val="24"/>
          <w:szCs w:val="24"/>
          <w:lang w:val="en-NZ"/>
        </w:rPr>
        <w:t>E</w:t>
      </w:r>
      <w:proofErr w:type="gramEnd"/>
      <w:r w:rsidR="005B2685" w:rsidRPr="005B2685">
        <w:rPr>
          <w:b/>
          <w:sz w:val="24"/>
          <w:szCs w:val="24"/>
          <w:lang w:val="en-NZ"/>
        </w:rPr>
        <w:t>-poster</w:t>
      </w:r>
    </w:p>
    <w:p w14:paraId="2F5CE1F0" w14:textId="06DD21CE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3B5B00">
        <w:rPr>
          <w:b/>
          <w:color w:val="FF0000"/>
          <w:sz w:val="24"/>
          <w:szCs w:val="24"/>
        </w:rPr>
        <w:t xml:space="preserve"> </w:t>
      </w:r>
      <w:r w:rsidR="003B5B00" w:rsidRPr="003B5B00">
        <w:rPr>
          <w:b/>
          <w:sz w:val="24"/>
          <w:szCs w:val="24"/>
        </w:rPr>
        <w:t>Pulp revascularization</w:t>
      </w:r>
    </w:p>
    <w:p w14:paraId="19547694" w14:textId="77777777" w:rsidR="00785BC3" w:rsidRPr="00DF76E0" w:rsidRDefault="00785BC3" w:rsidP="00785BC3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  <w:r w:rsidRPr="00DF76E0">
        <w:rPr>
          <w:sz w:val="14"/>
          <w:szCs w:val="24"/>
          <w:lang w:val="en-NZ"/>
        </w:rPr>
        <w:t>Your profile page URL in your department:</w:t>
      </w:r>
    </w:p>
    <w:p w14:paraId="5855BCB1" w14:textId="22CA8DEE" w:rsidR="00785BC3" w:rsidRPr="00DF76E0" w:rsidRDefault="00785BC3" w:rsidP="00785BC3">
      <w:pPr>
        <w:rPr>
          <w:sz w:val="14"/>
          <w:szCs w:val="24"/>
        </w:rPr>
      </w:pPr>
      <w:r w:rsidRPr="00DF76E0">
        <w:rPr>
          <w:sz w:val="14"/>
          <w:szCs w:val="24"/>
        </w:rPr>
        <w:t>Year of birth</w:t>
      </w:r>
      <w:proofErr w:type="gramStart"/>
      <w:r w:rsidRPr="00DF76E0">
        <w:rPr>
          <w:sz w:val="14"/>
          <w:szCs w:val="24"/>
        </w:rPr>
        <w:t>:</w:t>
      </w:r>
      <w:r w:rsidR="003B5B00">
        <w:rPr>
          <w:sz w:val="14"/>
          <w:szCs w:val="24"/>
        </w:rPr>
        <w:t>1990</w:t>
      </w:r>
      <w:proofErr w:type="gramEnd"/>
    </w:p>
    <w:p w14:paraId="6C34C397" w14:textId="77777777" w:rsidR="00785BC3" w:rsidRPr="00DF76E0" w:rsidRDefault="00785BC3" w:rsidP="00785BC3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Linked In/Facebook/twitter account:</w:t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01403D0F" w:rsidR="00785BC3" w:rsidRDefault="00785BC3" w:rsidP="00785BC3">
      <w:pPr>
        <w:rPr>
          <w:b/>
          <w:sz w:val="14"/>
          <w:szCs w:val="24"/>
        </w:rPr>
      </w:pPr>
      <w:r w:rsidRPr="00DF76E0">
        <w:rPr>
          <w:b/>
          <w:color w:val="000000"/>
          <w:sz w:val="14"/>
          <w:szCs w:val="24"/>
        </w:rPr>
        <w:t xml:space="preserve">Note: Please fill up the </w:t>
      </w:r>
      <w:r w:rsidRPr="00DF76E0">
        <w:rPr>
          <w:b/>
          <w:color w:val="FF0000"/>
          <w:sz w:val="14"/>
          <w:szCs w:val="24"/>
        </w:rPr>
        <w:t>Red</w:t>
      </w:r>
      <w:r w:rsidRPr="00DF76E0">
        <w:rPr>
          <w:b/>
          <w:color w:val="000000"/>
          <w:sz w:val="14"/>
          <w:szCs w:val="24"/>
        </w:rPr>
        <w:t xml:space="preserve"> mark fields</w:t>
      </w:r>
      <w:r w:rsidRPr="00DF76E0">
        <w:rPr>
          <w:b/>
          <w:sz w:val="14"/>
          <w:szCs w:val="24"/>
        </w:rPr>
        <w:t xml:space="preserve"> so that it would be easier for us to cite your details in the conference particulars. (</w:t>
      </w:r>
      <w:r w:rsidRPr="00DF76E0">
        <w:rPr>
          <w:b/>
          <w:sz w:val="14"/>
          <w:szCs w:val="24"/>
          <w:u w:val="single"/>
        </w:rPr>
        <w:t>Please do not forget to fix your photo and Logo above the title</w:t>
      </w:r>
      <w:r w:rsidRPr="00DF76E0">
        <w:rPr>
          <w:b/>
          <w:sz w:val="14"/>
          <w:szCs w:val="24"/>
        </w:rPr>
        <w:t>)</w:t>
      </w:r>
    </w:p>
    <w:p w14:paraId="187310FD" w14:textId="7EC86DC5" w:rsidR="00396BBB" w:rsidRDefault="00396BBB" w:rsidP="00785BC3">
      <w:pPr>
        <w:rPr>
          <w:b/>
          <w:sz w:val="14"/>
          <w:szCs w:val="24"/>
        </w:rPr>
      </w:pPr>
    </w:p>
    <w:p w14:paraId="6A282087" w14:textId="2074CA50" w:rsidR="00396BBB" w:rsidRDefault="00396BBB" w:rsidP="00785BC3">
      <w:pPr>
        <w:rPr>
          <w:b/>
          <w:sz w:val="14"/>
          <w:szCs w:val="24"/>
        </w:rPr>
      </w:pPr>
    </w:p>
    <w:p w14:paraId="3B822EC9" w14:textId="0C49B90D" w:rsidR="00396BBB" w:rsidRDefault="00396BBB" w:rsidP="00785BC3">
      <w:pPr>
        <w:rPr>
          <w:b/>
          <w:sz w:val="14"/>
          <w:szCs w:val="24"/>
        </w:rPr>
      </w:pPr>
    </w:p>
    <w:p w14:paraId="034CEE02" w14:textId="395384BD" w:rsidR="00396BBB" w:rsidRDefault="00396BBB" w:rsidP="00785BC3">
      <w:pPr>
        <w:rPr>
          <w:b/>
          <w:sz w:val="14"/>
          <w:szCs w:val="24"/>
        </w:rPr>
      </w:pPr>
    </w:p>
    <w:p w14:paraId="5418217A" w14:textId="7F8A0C32" w:rsidR="00396BBB" w:rsidRPr="00DF76E0" w:rsidRDefault="00396BBB" w:rsidP="00785BC3">
      <w:pPr>
        <w:rPr>
          <w:b/>
          <w:sz w:val="14"/>
          <w:szCs w:val="24"/>
        </w:rPr>
      </w:pPr>
    </w:p>
    <w:sectPr w:rsidR="00396BBB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0098E6" w14:textId="77777777" w:rsidR="00944797" w:rsidRDefault="00944797">
      <w:r>
        <w:separator/>
      </w:r>
    </w:p>
  </w:endnote>
  <w:endnote w:type="continuationSeparator" w:id="0">
    <w:p w14:paraId="0739877B" w14:textId="77777777" w:rsidR="00944797" w:rsidRDefault="0094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C3AD7A" w14:textId="77777777" w:rsidR="00AE3E37" w:rsidRDefault="00292ED9">
    <w:pPr>
      <w:pStyle w:val="GvdeMetni"/>
      <w:spacing w:line="14" w:lineRule="auto"/>
      <w:rPr>
        <w:sz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61A65B8F" id="Text Box 2" o:spid="_x0000_s1027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cLVidu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 w14:anchorId="6F20731D" id="Text Box 1" o:spid="_x0000_s1028" type="#_x0000_t202" style="position:absolute;margin-left:468.9pt;margin-top:798.8pt;width:91.4pt;height:26.0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tzLv+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91FD2" w14:textId="77777777" w:rsidR="00944797" w:rsidRDefault="00944797">
      <w:r>
        <w:separator/>
      </w:r>
    </w:p>
  </w:footnote>
  <w:footnote w:type="continuationSeparator" w:id="0">
    <w:p w14:paraId="19E81A76" w14:textId="77777777" w:rsidR="00944797" w:rsidRDefault="00944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2936"/>
    <w:rsid w:val="000201D2"/>
    <w:rsid w:val="0002543F"/>
    <w:rsid w:val="000827B3"/>
    <w:rsid w:val="000E2911"/>
    <w:rsid w:val="000E4D6B"/>
    <w:rsid w:val="001043A6"/>
    <w:rsid w:val="00123D2D"/>
    <w:rsid w:val="001263DF"/>
    <w:rsid w:val="001270E3"/>
    <w:rsid w:val="001338EA"/>
    <w:rsid w:val="00153EEF"/>
    <w:rsid w:val="00182952"/>
    <w:rsid w:val="001864D2"/>
    <w:rsid w:val="00215D61"/>
    <w:rsid w:val="00256E06"/>
    <w:rsid w:val="00267B7E"/>
    <w:rsid w:val="00285360"/>
    <w:rsid w:val="00287225"/>
    <w:rsid w:val="00292ED9"/>
    <w:rsid w:val="002B3070"/>
    <w:rsid w:val="002E1658"/>
    <w:rsid w:val="00305678"/>
    <w:rsid w:val="00375C34"/>
    <w:rsid w:val="003865BD"/>
    <w:rsid w:val="0039049C"/>
    <w:rsid w:val="00396BA6"/>
    <w:rsid w:val="00396BBB"/>
    <w:rsid w:val="003B13B1"/>
    <w:rsid w:val="003B5B00"/>
    <w:rsid w:val="003C7EB9"/>
    <w:rsid w:val="003E1811"/>
    <w:rsid w:val="00400C03"/>
    <w:rsid w:val="00404E5B"/>
    <w:rsid w:val="00414F7B"/>
    <w:rsid w:val="004355DC"/>
    <w:rsid w:val="00445F07"/>
    <w:rsid w:val="0047152C"/>
    <w:rsid w:val="00473086"/>
    <w:rsid w:val="004749B4"/>
    <w:rsid w:val="00494130"/>
    <w:rsid w:val="004C473A"/>
    <w:rsid w:val="004F3523"/>
    <w:rsid w:val="00514649"/>
    <w:rsid w:val="00517B9F"/>
    <w:rsid w:val="005546B5"/>
    <w:rsid w:val="0055478C"/>
    <w:rsid w:val="005973B9"/>
    <w:rsid w:val="005B2685"/>
    <w:rsid w:val="005B3A56"/>
    <w:rsid w:val="005D4307"/>
    <w:rsid w:val="005F3ED1"/>
    <w:rsid w:val="006060CE"/>
    <w:rsid w:val="006102F2"/>
    <w:rsid w:val="006138C0"/>
    <w:rsid w:val="006331C9"/>
    <w:rsid w:val="0063497F"/>
    <w:rsid w:val="006501F6"/>
    <w:rsid w:val="00650A2F"/>
    <w:rsid w:val="00662C96"/>
    <w:rsid w:val="006D1E48"/>
    <w:rsid w:val="007206D3"/>
    <w:rsid w:val="0074366D"/>
    <w:rsid w:val="00785BC3"/>
    <w:rsid w:val="00797B7A"/>
    <w:rsid w:val="008248DB"/>
    <w:rsid w:val="00873DF0"/>
    <w:rsid w:val="008756E6"/>
    <w:rsid w:val="008921B8"/>
    <w:rsid w:val="008C352E"/>
    <w:rsid w:val="008E2AAB"/>
    <w:rsid w:val="00900A1D"/>
    <w:rsid w:val="00944797"/>
    <w:rsid w:val="0096700E"/>
    <w:rsid w:val="00976019"/>
    <w:rsid w:val="009A67BA"/>
    <w:rsid w:val="009B2D44"/>
    <w:rsid w:val="009B74F5"/>
    <w:rsid w:val="009C33D6"/>
    <w:rsid w:val="00A07E82"/>
    <w:rsid w:val="00A447D8"/>
    <w:rsid w:val="00A871A6"/>
    <w:rsid w:val="00A9495A"/>
    <w:rsid w:val="00A95EA4"/>
    <w:rsid w:val="00A9710C"/>
    <w:rsid w:val="00AB1A4A"/>
    <w:rsid w:val="00AB323A"/>
    <w:rsid w:val="00AC0F7A"/>
    <w:rsid w:val="00AE3E37"/>
    <w:rsid w:val="00B11ABB"/>
    <w:rsid w:val="00B21A57"/>
    <w:rsid w:val="00BC733F"/>
    <w:rsid w:val="00BD40D4"/>
    <w:rsid w:val="00BE20F5"/>
    <w:rsid w:val="00BE4B9A"/>
    <w:rsid w:val="00BF1D4E"/>
    <w:rsid w:val="00C33602"/>
    <w:rsid w:val="00C53197"/>
    <w:rsid w:val="00C57FF3"/>
    <w:rsid w:val="00C76E3B"/>
    <w:rsid w:val="00CD6F55"/>
    <w:rsid w:val="00D608DC"/>
    <w:rsid w:val="00D75F7A"/>
    <w:rsid w:val="00D83D7D"/>
    <w:rsid w:val="00D9408F"/>
    <w:rsid w:val="00DB25D0"/>
    <w:rsid w:val="00DE3104"/>
    <w:rsid w:val="00DE7300"/>
    <w:rsid w:val="00DF08B4"/>
    <w:rsid w:val="00DF76E0"/>
    <w:rsid w:val="00E434E9"/>
    <w:rsid w:val="00E8691E"/>
    <w:rsid w:val="00E93E3F"/>
    <w:rsid w:val="00EB3372"/>
    <w:rsid w:val="00EE182B"/>
    <w:rsid w:val="00EF01EF"/>
    <w:rsid w:val="00EF1590"/>
    <w:rsid w:val="00EF5D38"/>
    <w:rsid w:val="00F306C4"/>
    <w:rsid w:val="00F52C13"/>
    <w:rsid w:val="00F72EEA"/>
    <w:rsid w:val="00F84CAE"/>
    <w:rsid w:val="00FB64DA"/>
    <w:rsid w:val="00FF0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entists.dentistryconferences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774</Words>
  <Characters>4414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Dis User</cp:lastModifiedBy>
  <cp:revision>3</cp:revision>
  <dcterms:created xsi:type="dcterms:W3CDTF">2019-12-30T06:12:00Z</dcterms:created>
  <dcterms:modified xsi:type="dcterms:W3CDTF">2019-12-30T06:13:00Z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