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 xml:space="preserve">Sleep Bruxism: The Braking Effect of GABA </w:t>
      </w:r>
    </w:p>
    <w:p>
      <w:pPr>
        <w:pStyle w:val="Body"/>
        <w:rPr>
          <w:rFonts w:ascii="Times New Roman" w:cs="Times New Roman" w:hAnsi="Times New Roman" w:eastAsia="Times New Roman"/>
          <w:b w:val="1"/>
          <w:bCs w:val="1"/>
          <w:sz w:val="24"/>
          <w:szCs w:val="24"/>
        </w:rPr>
      </w:pPr>
    </w:p>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 xml:space="preserve">Giorgia Andrisani, </w:t>
      </w:r>
      <w:r>
        <w:rPr>
          <w:rFonts w:ascii="Times New Roman" w:hAnsi="Times New Roman"/>
          <w:sz w:val="24"/>
          <w:szCs w:val="24"/>
          <w:rtl w:val="0"/>
          <w:lang w:val="en-US"/>
        </w:rPr>
        <w:t>Tandzorg Delft Centrum, Delft 2611 DN, Netherland;</w:t>
      </w:r>
    </w:p>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 xml:space="preserve">Giovanni Andrisani, </w:t>
      </w:r>
      <w:r>
        <w:rPr>
          <w:rFonts w:ascii="Times New Roman" w:hAnsi="Times New Roman"/>
          <w:sz w:val="24"/>
          <w:szCs w:val="24"/>
          <w:rtl w:val="0"/>
          <w:lang w:val="en-US"/>
        </w:rPr>
        <w:t>Private Practice Andrisani Clinic, Matera 75100, Italy.</w:t>
      </w:r>
    </w:p>
    <w:p>
      <w:pPr>
        <w:pStyle w:val="Body"/>
        <w:rPr>
          <w:rFonts w:ascii="Times New Roman" w:cs="Times New Roman" w:hAnsi="Times New Roman" w:eastAsia="Times New Roman"/>
          <w:b w:val="1"/>
          <w:bCs w:val="1"/>
          <w:sz w:val="24"/>
          <w:szCs w:val="24"/>
        </w:rPr>
      </w:pPr>
    </w:p>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de-DE"/>
        </w:rPr>
        <w:t>Abstract</w:t>
      </w:r>
    </w:p>
    <w:p>
      <w:pPr>
        <w:pStyle w:val="Body"/>
        <w:rPr>
          <w:rFonts w:ascii="Times New Roman" w:cs="Times New Roman" w:hAnsi="Times New Roman" w:eastAsia="Times New Roman"/>
          <w:sz w:val="24"/>
          <w:szCs w:val="24"/>
        </w:rPr>
      </w:pPr>
    </w:p>
    <w:p>
      <w:pPr>
        <w:pStyle w:val="Body"/>
        <w:jc w:val="both"/>
        <w:rPr>
          <w:rFonts w:ascii="Times New Roman" w:cs="Times New Roman" w:hAnsi="Times New Roman" w:eastAsia="Times New Roman"/>
          <w:sz w:val="24"/>
          <w:szCs w:val="24"/>
        </w:rPr>
      </w:pPr>
      <w:r>
        <w:rPr>
          <w:rFonts w:ascii="Times New Roman" w:hAnsi="Times New Roman"/>
          <w:sz w:val="24"/>
          <w:szCs w:val="24"/>
          <w:rtl w:val="0"/>
          <w:lang w:val="en-US"/>
        </w:rPr>
        <w:t>This article, in addition to reviewing our previous contribution to the literature on this subject, aims to explain bruxism in both its physiological expression, namely</w:t>
      </w:r>
      <w:r>
        <w:rPr>
          <w:rFonts w:ascii="Times New Roman" w:hAnsi="Times New Roman"/>
          <w:b w:val="1"/>
          <w:bCs w:val="1"/>
          <w:sz w:val="24"/>
          <w:szCs w:val="24"/>
          <w:rtl w:val="0"/>
        </w:rPr>
        <w:t xml:space="preserve"> </w:t>
      </w:r>
      <w:r>
        <w:rPr>
          <w:rFonts w:ascii="Times New Roman" w:hAnsi="Times New Roman"/>
          <w:sz w:val="24"/>
          <w:szCs w:val="24"/>
          <w:rtl w:val="0"/>
          <w:lang w:val="en-US"/>
        </w:rPr>
        <w:t>rhythmic masticatory muscle activity</w:t>
      </w:r>
      <w:r>
        <w:rPr>
          <w:rFonts w:ascii="Times New Roman" w:hAnsi="Times New Roman"/>
          <w:b w:val="1"/>
          <w:bCs w:val="1"/>
          <w:sz w:val="24"/>
          <w:szCs w:val="24"/>
          <w:rtl w:val="0"/>
        </w:rPr>
        <w:t xml:space="preserve"> </w:t>
      </w:r>
      <w:r>
        <w:rPr>
          <w:rFonts w:ascii="Times New Roman" w:hAnsi="Times New Roman"/>
          <w:sz w:val="24"/>
          <w:szCs w:val="24"/>
          <w:rtl w:val="0"/>
          <w:lang w:val="en-US"/>
        </w:rPr>
        <w:t xml:space="preserve">(RMMA), as well as in its pathological expression, characterized by tooth grinding and/or clenching during sleep.  </w:t>
      </w:r>
    </w:p>
    <w:p>
      <w:pPr>
        <w:pStyle w:val="Body"/>
        <w:jc w:val="both"/>
        <w:rPr>
          <w:rFonts w:ascii="Times New Roman" w:cs="Times New Roman" w:hAnsi="Times New Roman" w:eastAsia="Times New Roman"/>
          <w:sz w:val="24"/>
          <w:szCs w:val="24"/>
        </w:rPr>
      </w:pPr>
      <w:r>
        <w:rPr>
          <w:rFonts w:ascii="Times New Roman" w:hAnsi="Times New Roman"/>
          <w:sz w:val="24"/>
          <w:szCs w:val="24"/>
          <w:rtl w:val="0"/>
          <w:lang w:val="en-US"/>
        </w:rPr>
        <w:t xml:space="preserve">We will begin with a description of the mesencephalic trigeminal nucleus and then discuss sleep and its macro and micro structure in the non rapid eye movement (NREM) stage.  </w:t>
      </w:r>
    </w:p>
    <w:p>
      <w:pPr>
        <w:pStyle w:val="Body"/>
        <w:jc w:val="both"/>
        <w:rPr>
          <w:rFonts w:ascii="Times New Roman" w:cs="Times New Roman" w:hAnsi="Times New Roman" w:eastAsia="Times New Roman"/>
          <w:sz w:val="24"/>
          <w:szCs w:val="24"/>
        </w:rPr>
      </w:pPr>
      <w:r>
        <w:rPr>
          <w:rFonts w:ascii="Times New Roman" w:hAnsi="Times New Roman"/>
          <w:sz w:val="24"/>
          <w:szCs w:val="24"/>
          <w:rtl w:val="0"/>
          <w:lang w:val="en-US"/>
        </w:rPr>
        <w:t xml:space="preserve">Finally, we will propose our hypothesis that during NREM sleep the trigeminal motor nucleus (Mo5) is activated: this activation is due to the acute effect of the inhibitory neurotransmitters gamma-aminobutyric acid (GABA) and Galanin, which are released from the ventrolateral preoptic nuclei (VLPO) and from the median preoptic nuclei (MnPO) located in the brainstem.  </w:t>
      </w:r>
    </w:p>
    <w:p>
      <w:pPr>
        <w:pStyle w:val="Body"/>
        <w:jc w:val="both"/>
        <w:rPr>
          <w:rFonts w:ascii="Times New Roman" w:cs="Times New Roman" w:hAnsi="Times New Roman" w:eastAsia="Times New Roman"/>
          <w:sz w:val="24"/>
          <w:szCs w:val="24"/>
        </w:rPr>
      </w:pPr>
      <w:r>
        <w:rPr>
          <w:rFonts w:ascii="Times New Roman" w:hAnsi="Times New Roman"/>
          <w:sz w:val="24"/>
          <w:szCs w:val="24"/>
          <w:rtl w:val="0"/>
          <w:lang w:val="en-US"/>
        </w:rPr>
        <w:t xml:space="preserve">Mo5 activates the mesencephalic trigeminal nucleus (Me5), which in turn releases glutamate.  </w:t>
      </w:r>
    </w:p>
    <w:p>
      <w:pPr>
        <w:pStyle w:val="Body"/>
        <w:jc w:val="both"/>
        <w:rPr>
          <w:rFonts w:ascii="Times New Roman" w:cs="Times New Roman" w:hAnsi="Times New Roman" w:eastAsia="Times New Roman"/>
          <w:sz w:val="24"/>
          <w:szCs w:val="24"/>
        </w:rPr>
      </w:pPr>
      <w:r>
        <w:rPr>
          <w:rFonts w:ascii="Times New Roman" w:hAnsi="Times New Roman"/>
          <w:sz w:val="24"/>
          <w:szCs w:val="24"/>
          <w:rtl w:val="0"/>
          <w:lang w:val="en-US"/>
        </w:rPr>
        <w:t xml:space="preserve">The release of glutamate curbs the inhibitory effect of GABA and Galanin of hypothalamic origin on some nuclei of the brainstem, in particular on those of reticular formation (FR), which are responsible for the ascending reticular activator system (ARAS).  </w:t>
      </w:r>
    </w:p>
    <w:p>
      <w:pPr>
        <w:pStyle w:val="Body"/>
        <w:jc w:val="both"/>
        <w:rPr>
          <w:rFonts w:ascii="Times New Roman" w:cs="Times New Roman" w:hAnsi="Times New Roman" w:eastAsia="Times New Roman"/>
          <w:sz w:val="24"/>
          <w:szCs w:val="24"/>
        </w:rPr>
      </w:pPr>
      <w:r>
        <w:rPr>
          <w:rFonts w:ascii="Times New Roman" w:hAnsi="Times New Roman"/>
          <w:sz w:val="24"/>
          <w:szCs w:val="24"/>
          <w:rtl w:val="0"/>
          <w:lang w:val="en-US"/>
        </w:rPr>
        <w:t xml:space="preserve">When the amount of GABA of hypothalamic origin is in excess, the activity of Mo5 continues; bruxism then becomes pathological.  </w:t>
      </w: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imes New Roman" w:cs="Times New Roman" w:hAnsi="Times New Roman" w:eastAsia="Times New Roman"/>
          <w:sz w:val="24"/>
          <w:szCs w:val="24"/>
          <w:lang w:val="en-US"/>
        </w:rPr>
      </w:pP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imes New Roman" w:cs="Times New Roman" w:hAnsi="Times New Roman" w:eastAsia="Times New Roman"/>
          <w:b w:val="1"/>
          <w:bCs w:val="1"/>
          <w:sz w:val="24"/>
          <w:szCs w:val="24"/>
          <w:lang w:val="en-US"/>
        </w:rPr>
      </w:pPr>
      <w:r>
        <w:rPr>
          <w:rFonts w:ascii="Times New Roman" w:hAnsi="Times New Roman"/>
          <w:b w:val="1"/>
          <w:bCs w:val="1"/>
          <w:sz w:val="24"/>
          <w:szCs w:val="24"/>
          <w:rtl w:val="0"/>
          <w:lang w:val="en-US"/>
        </w:rPr>
        <w:t>Biography</w:t>
      </w: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imes New Roman" w:cs="Times New Roman" w:hAnsi="Times New Roman" w:eastAsia="Times New Roman"/>
          <w:b w:val="1"/>
          <w:bCs w:val="1"/>
          <w:sz w:val="24"/>
          <w:szCs w:val="24"/>
          <w:lang w:val="en-US"/>
        </w:rPr>
      </w:pP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imes New Roman" w:cs="Times New Roman" w:hAnsi="Times New Roman" w:eastAsia="Times New Roman"/>
          <w:sz w:val="24"/>
          <w:szCs w:val="24"/>
          <w:lang w:val="en-US"/>
        </w:rPr>
      </w:pPr>
      <w:r>
        <w:rPr>
          <w:rFonts w:ascii="Times New Roman" w:hAnsi="Times New Roman"/>
          <w:sz w:val="24"/>
          <w:szCs w:val="24"/>
          <w:rtl w:val="0"/>
          <w:lang w:val="en-US"/>
        </w:rPr>
        <w:t>Giorgia Andrisani has completed her PhD at 23 from Alfonso X el Sabio in Madrid and is now busy with her Master in orthodontics.</w:t>
      </w: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imes New Roman" w:cs="Times New Roman" w:hAnsi="Times New Roman" w:eastAsia="Times New Roman"/>
          <w:sz w:val="24"/>
          <w:szCs w:val="24"/>
          <w:lang w:val="en-US"/>
        </w:rPr>
      </w:pPr>
      <w:r>
        <w:rPr>
          <w:rFonts w:ascii="Times New Roman" w:hAnsi="Times New Roman"/>
          <w:sz w:val="24"/>
          <w:szCs w:val="24"/>
          <w:rtl w:val="0"/>
          <w:lang w:val="en-US"/>
        </w:rPr>
        <w:t>She works full time for a private practice in the netherlands and part time for the private practice Andrisani; she is part of the ISPID organisation to discover the cause and prevent SIDS.</w:t>
      </w: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imes New Roman" w:cs="Times New Roman" w:hAnsi="Times New Roman" w:eastAsia="Times New Roman"/>
          <w:sz w:val="24"/>
          <w:szCs w:val="24"/>
          <w:lang w:val="en-US"/>
        </w:rPr>
      </w:pP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imes New Roman" w:cs="Times New Roman" w:hAnsi="Times New Roman" w:eastAsia="Times New Roman"/>
          <w:sz w:val="24"/>
          <w:szCs w:val="24"/>
          <w:lang w:val="en-US"/>
        </w:rPr>
      </w:pPr>
      <w:r>
        <w:rPr>
          <w:rFonts w:ascii="Times New Roman" w:hAnsi="Times New Roman"/>
          <w:sz w:val="24"/>
          <w:szCs w:val="24"/>
          <w:rtl w:val="0"/>
          <w:lang w:val="en-US"/>
        </w:rPr>
        <w:t>Giovanni Andrisani is an accomplished  dentist and oral surgeon, he is the director of the Private Practice Andrisani where he works full time; he is part of the ISPID organisation to discover the cause and prevent SIDS.</w:t>
      </w:r>
      <w:r>
        <w:rPr>
          <w:rFonts w:ascii="Times New Roman" w:hAnsi="Times New Roman"/>
          <w:sz w:val="24"/>
          <w:szCs w:val="24"/>
          <w:rtl w:val="0"/>
          <w:lang w:val="en-US"/>
        </w:rPr>
        <w:t xml:space="preserve"> </w:t>
      </w:r>
      <w:r>
        <w:rPr>
          <w:rFonts w:ascii="Times New Roman" w:hAnsi="Times New Roman"/>
          <w:sz w:val="24"/>
          <w:szCs w:val="24"/>
          <w:rtl w:val="0"/>
          <w:lang w:val="en-US"/>
        </w:rPr>
        <w:t>He is an experienced</w:t>
      </w:r>
      <w:r>
        <w:rPr>
          <w:rFonts w:ascii="Times New Roman" w:hAnsi="Times New Roman"/>
          <w:sz w:val="24"/>
          <w:szCs w:val="24"/>
          <w:rtl w:val="0"/>
          <w:lang w:val="en-US"/>
        </w:rPr>
        <w:t xml:space="preserve"> </w:t>
      </w:r>
      <w:r>
        <w:rPr>
          <w:rFonts w:ascii="Times New Roman" w:hAnsi="Times New Roman"/>
          <w:sz w:val="24"/>
          <w:szCs w:val="24"/>
          <w:rtl w:val="0"/>
          <w:lang w:val="en-US"/>
        </w:rPr>
        <w:t>researcher  and expert in the cure of primary migraine.</w:t>
      </w: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imes New Roman" w:cs="Times New Roman" w:hAnsi="Times New Roman" w:eastAsia="Times New Roman"/>
          <w:sz w:val="24"/>
          <w:szCs w:val="24"/>
          <w:lang w:val="en-US"/>
        </w:rPr>
      </w:pP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imes New Roman" w:cs="Times New Roman" w:hAnsi="Times New Roman" w:eastAsia="Times New Roman"/>
          <w:b w:val="1"/>
          <w:bCs w:val="1"/>
          <w:sz w:val="24"/>
          <w:szCs w:val="24"/>
          <w:lang w:val="en-US"/>
        </w:rPr>
      </w:pPr>
      <w:r>
        <w:rPr>
          <w:rFonts w:ascii="Times New Roman" w:hAnsi="Times New Roman"/>
          <w:b w:val="1"/>
          <w:bCs w:val="1"/>
          <w:sz w:val="24"/>
          <w:szCs w:val="24"/>
          <w:rtl w:val="0"/>
          <w:lang w:val="en-US"/>
        </w:rPr>
        <w:t xml:space="preserve">Presenting author details </w:t>
      </w:r>
      <w:r>
        <w:rPr>
          <w:rFonts w:ascii="Arial Unicode MS" w:cs="Arial Unicode MS" w:hAnsi="Arial Unicode MS" w:eastAsia="Arial Unicode MS"/>
          <w:b w:val="0"/>
          <w:bCs w:val="0"/>
          <w:i w:val="0"/>
          <w:iCs w:val="0"/>
          <w:sz w:val="24"/>
          <w:szCs w:val="24"/>
          <w:lang w:val="en-US"/>
        </w:rPr>
        <w:br w:type="textWrapping"/>
      </w:r>
      <w:r>
        <w:rPr>
          <w:rFonts w:ascii="Times New Roman" w:hAnsi="Times New Roman"/>
          <w:sz w:val="24"/>
          <w:szCs w:val="24"/>
          <w:rtl w:val="0"/>
          <w:lang w:val="en-US"/>
        </w:rPr>
        <w:t xml:space="preserve">Full name: </w:t>
      </w:r>
      <w:r>
        <w:rPr>
          <w:rFonts w:ascii="Times New Roman" w:hAnsi="Times New Roman"/>
          <w:sz w:val="24"/>
          <w:szCs w:val="24"/>
          <w:rtl w:val="0"/>
          <w:lang w:val="en-US"/>
        </w:rPr>
        <w:t>Giorgia Andrisani</w:t>
      </w:r>
      <w:r>
        <w:rPr>
          <w:rFonts w:ascii="Arial Unicode MS" w:cs="Arial Unicode MS" w:hAnsi="Arial Unicode MS" w:eastAsia="Arial Unicode MS"/>
          <w:b w:val="0"/>
          <w:bCs w:val="0"/>
          <w:i w:val="0"/>
          <w:iCs w:val="0"/>
          <w:sz w:val="24"/>
          <w:szCs w:val="24"/>
          <w:lang w:val="en-US"/>
        </w:rPr>
        <w:br w:type="textWrapping"/>
      </w:r>
      <w:r>
        <w:rPr>
          <w:rFonts w:ascii="Times New Roman" w:hAnsi="Times New Roman"/>
          <w:sz w:val="24"/>
          <w:szCs w:val="24"/>
          <w:rtl w:val="0"/>
          <w:lang w:val="en-US"/>
        </w:rPr>
        <w:t>Contact number:</w:t>
      </w:r>
      <w:r>
        <w:rPr>
          <w:rFonts w:ascii="Times New Roman" w:hAnsi="Times New Roman"/>
          <w:sz w:val="24"/>
          <w:szCs w:val="24"/>
          <w:rtl w:val="0"/>
          <w:lang w:val="en-US"/>
        </w:rPr>
        <w:t xml:space="preserve"> 0031644148385</w:t>
      </w:r>
      <w:r>
        <w:rPr>
          <w:rFonts w:ascii="Arial Unicode MS" w:cs="Arial Unicode MS" w:hAnsi="Arial Unicode MS" w:eastAsia="Arial Unicode MS"/>
          <w:b w:val="0"/>
          <w:bCs w:val="0"/>
          <w:i w:val="0"/>
          <w:iCs w:val="0"/>
          <w:sz w:val="24"/>
          <w:szCs w:val="24"/>
          <w:lang w:val="en-US"/>
        </w:rPr>
        <w:br w:type="textWrapping"/>
      </w:r>
      <w:r>
        <w:rPr>
          <w:rFonts w:ascii="Times New Roman" w:hAnsi="Times New Roman"/>
          <w:sz w:val="24"/>
          <w:szCs w:val="24"/>
          <w:rtl w:val="0"/>
          <w:lang w:val="en-US"/>
        </w:rPr>
        <w:t>Linked In account:</w:t>
      </w:r>
      <w:r>
        <w:rPr>
          <w:rFonts w:ascii="Times New Roman" w:hAnsi="Times New Roman"/>
          <w:sz w:val="24"/>
          <w:szCs w:val="24"/>
          <w:rtl w:val="0"/>
          <w:lang w:val="en-US"/>
        </w:rPr>
        <w:t xml:space="preserve"> giorgia.andrisani</w:t>
      </w: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imes New Roman" w:cs="Times New Roman" w:hAnsi="Times New Roman" w:eastAsia="Times New Roman"/>
          <w:sz w:val="24"/>
          <w:szCs w:val="24"/>
          <w:lang w:val="en-US"/>
        </w:rPr>
      </w:pPr>
      <w:r>
        <w:rPr>
          <w:rFonts w:ascii="Times New Roman" w:hAnsi="Times New Roman"/>
          <w:sz w:val="24"/>
          <w:szCs w:val="24"/>
          <w:rtl w:val="0"/>
          <w:lang w:val="en-US"/>
        </w:rPr>
        <w:t>Session name/ number:</w:t>
      </w:r>
      <w:r>
        <w:rPr>
          <w:rFonts w:ascii="Times New Roman" w:hAnsi="Times New Roman"/>
          <w:sz w:val="24"/>
          <w:szCs w:val="24"/>
          <w:rtl w:val="0"/>
          <w:lang w:val="en-US"/>
        </w:rPr>
        <w:t xml:space="preserve"> Dental</w:t>
      </w:r>
      <w:r>
        <w:rPr>
          <w:rFonts w:ascii="Times New Roman" w:hAnsi="Times New Roman"/>
          <w:sz w:val="24"/>
          <w:szCs w:val="24"/>
          <w:rtl w:val="0"/>
          <w:lang w:val="en-US"/>
        </w:rPr>
        <w:t xml:space="preserve"> </w:t>
      </w:r>
      <w:r>
        <w:rPr>
          <w:rFonts w:ascii="Times New Roman" w:hAnsi="Times New Roman"/>
          <w:sz w:val="24"/>
          <w:szCs w:val="24"/>
          <w:rtl w:val="0"/>
          <w:lang w:val="en-US"/>
        </w:rPr>
        <w:t>Sleep</w:t>
      </w:r>
      <w:r>
        <w:rPr>
          <w:rFonts w:ascii="Times New Roman" w:hAnsi="Times New Roman"/>
          <w:sz w:val="24"/>
          <w:szCs w:val="24"/>
          <w:rtl w:val="0"/>
          <w:lang w:val="en-US"/>
        </w:rPr>
        <w:t xml:space="preserve"> Medicine</w:t>
      </w:r>
      <w:r>
        <w:rPr>
          <w:rFonts w:ascii="Arial Unicode MS" w:cs="Arial Unicode MS" w:hAnsi="Arial Unicode MS" w:eastAsia="Arial Unicode MS"/>
          <w:b w:val="0"/>
          <w:bCs w:val="0"/>
          <w:i w:val="0"/>
          <w:iCs w:val="0"/>
          <w:sz w:val="24"/>
          <w:szCs w:val="24"/>
          <w:lang w:val="en-US"/>
        </w:rPr>
        <w:br w:type="textWrapping"/>
      </w:r>
      <w:r>
        <w:rPr>
          <w:rFonts w:ascii="Times New Roman" w:hAnsi="Times New Roman"/>
          <w:sz w:val="24"/>
          <w:szCs w:val="24"/>
          <w:rtl w:val="0"/>
          <w:lang w:val="en-US"/>
        </w:rPr>
        <w:t>Category: Oral presentation</w:t>
      </w: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imes New Roman" w:cs="Times New Roman" w:hAnsi="Times New Roman" w:eastAsia="Times New Roman"/>
          <w:sz w:val="24"/>
          <w:szCs w:val="24"/>
          <w:lang w:val="en-US"/>
        </w:rPr>
      </w:pP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imes New Roman" w:cs="Times New Roman" w:hAnsi="Times New Roman" w:eastAsia="Times New Roman"/>
          <w:sz w:val="24"/>
          <w:szCs w:val="24"/>
          <w:lang w:val="en-US"/>
        </w:rPr>
      </w:pPr>
      <w:r>
        <w:rPr>
          <w:rFonts w:ascii="Times New Roman" w:hAnsi="Times New Roman"/>
          <w:b w:val="1"/>
          <w:bCs w:val="1"/>
          <w:sz w:val="24"/>
          <w:szCs w:val="24"/>
          <w:rtl w:val="0"/>
          <w:lang w:val="en-US"/>
        </w:rPr>
        <w:t xml:space="preserve">Presenting author details </w:t>
      </w:r>
      <w:r>
        <w:rPr>
          <w:rFonts w:ascii="Arial Unicode MS" w:cs="Arial Unicode MS" w:hAnsi="Arial Unicode MS" w:eastAsia="Arial Unicode MS"/>
          <w:b w:val="0"/>
          <w:bCs w:val="0"/>
          <w:i w:val="0"/>
          <w:iCs w:val="0"/>
          <w:sz w:val="24"/>
          <w:szCs w:val="24"/>
          <w:lang w:val="en-US"/>
        </w:rPr>
        <w:br w:type="textWrapping"/>
      </w:r>
      <w:r>
        <w:rPr>
          <w:rFonts w:ascii="Times New Roman" w:hAnsi="Times New Roman"/>
          <w:sz w:val="24"/>
          <w:szCs w:val="24"/>
          <w:rtl w:val="0"/>
          <w:lang w:val="en-US"/>
        </w:rPr>
        <w:t xml:space="preserve">Full name: </w:t>
      </w:r>
      <w:r>
        <w:rPr>
          <w:rFonts w:ascii="Times New Roman" w:hAnsi="Times New Roman"/>
          <w:sz w:val="24"/>
          <w:szCs w:val="24"/>
          <w:rtl w:val="0"/>
          <w:lang w:val="en-US"/>
        </w:rPr>
        <w:t>Giovanni Andrisani</w:t>
      </w:r>
      <w:r>
        <w:rPr>
          <w:rFonts w:ascii="Arial Unicode MS" w:cs="Arial Unicode MS" w:hAnsi="Arial Unicode MS" w:eastAsia="Arial Unicode MS"/>
          <w:b w:val="0"/>
          <w:bCs w:val="0"/>
          <w:i w:val="0"/>
          <w:iCs w:val="0"/>
          <w:sz w:val="24"/>
          <w:szCs w:val="24"/>
          <w:lang w:val="en-US"/>
        </w:rPr>
        <w:br w:type="textWrapping"/>
      </w:r>
      <w:r>
        <w:rPr>
          <w:rFonts w:ascii="Times New Roman" w:hAnsi="Times New Roman"/>
          <w:sz w:val="24"/>
          <w:szCs w:val="24"/>
          <w:rtl w:val="0"/>
          <w:lang w:val="en-US"/>
        </w:rPr>
        <w:t>Contact number:</w:t>
      </w:r>
      <w:r>
        <w:rPr>
          <w:rFonts w:ascii="Times New Roman" w:hAnsi="Times New Roman"/>
          <w:sz w:val="24"/>
          <w:szCs w:val="24"/>
          <w:rtl w:val="0"/>
          <w:lang w:val="en-US"/>
        </w:rPr>
        <w:t xml:space="preserve"> </w:t>
      </w:r>
      <w:r>
        <w:rPr>
          <w:rFonts w:ascii="Times New Roman" w:hAnsi="Times New Roman"/>
          <w:sz w:val="24"/>
          <w:szCs w:val="24"/>
          <w:rtl w:val="0"/>
          <w:lang w:val="en-US"/>
        </w:rPr>
        <w:t>0031644148385</w:t>
      </w:r>
      <w:r>
        <w:rPr>
          <w:rFonts w:ascii="Arial Unicode MS" w:cs="Arial Unicode MS" w:hAnsi="Arial Unicode MS" w:eastAsia="Arial Unicode MS"/>
          <w:b w:val="0"/>
          <w:bCs w:val="0"/>
          <w:i w:val="0"/>
          <w:iCs w:val="0"/>
          <w:sz w:val="24"/>
          <w:szCs w:val="24"/>
          <w:lang w:val="en-US"/>
        </w:rPr>
        <w:br w:type="textWrapping"/>
      </w:r>
      <w:r>
        <w:rPr>
          <w:rFonts w:ascii="Times New Roman" w:hAnsi="Times New Roman"/>
          <w:sz w:val="24"/>
          <w:szCs w:val="24"/>
          <w:rtl w:val="0"/>
          <w:lang w:val="en-US"/>
        </w:rPr>
        <w:t>Session name/ number:</w:t>
      </w:r>
      <w:r>
        <w:rPr>
          <w:rFonts w:ascii="Times New Roman" w:hAnsi="Times New Roman"/>
          <w:sz w:val="24"/>
          <w:szCs w:val="24"/>
          <w:rtl w:val="0"/>
          <w:lang w:val="en-US"/>
        </w:rPr>
        <w:t xml:space="preserve"> dental sleep medicine</w:t>
      </w: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Pr>
          <w:rFonts w:ascii="Times New Roman" w:hAnsi="Times New Roman"/>
          <w:sz w:val="24"/>
          <w:szCs w:val="24"/>
          <w:rtl w:val="0"/>
          <w:lang w:val="en-US"/>
        </w:rPr>
        <w:t>Category: (Oral presentation/ Poster presentation)</w:t>
      </w:r>
      <w:r>
        <w:rPr>
          <w:rFonts w:ascii="Arial Unicode MS" w:cs="Arial Unicode MS" w:hAnsi="Arial Unicode MS" w:eastAsia="Arial Unicode MS"/>
          <w:b w:val="0"/>
          <w:bCs w:val="0"/>
          <w:i w:val="0"/>
          <w:iCs w:val="0"/>
          <w:sz w:val="24"/>
          <w:szCs w:val="24"/>
          <w:lang w:val="en-US"/>
        </w:rPr>
        <w:br w:type="textWrapping"/>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