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62D" w:rsidRPr="00385AEA" w:rsidRDefault="001F062D" w:rsidP="001F062D">
      <w:pPr>
        <w:spacing w:line="360" w:lineRule="auto"/>
        <w:rPr>
          <w:rFonts w:eastAsiaTheme="minorHAnsi"/>
          <w:b/>
          <w:lang w:eastAsia="en-US"/>
        </w:rPr>
      </w:pPr>
      <w:r w:rsidRPr="00385AEA">
        <w:rPr>
          <w:rFonts w:eastAsiaTheme="minorHAnsi"/>
          <w:b/>
          <w:lang w:eastAsia="en-US"/>
        </w:rPr>
        <w:t xml:space="preserve">Title: </w:t>
      </w:r>
      <w:r>
        <w:rPr>
          <w:rFonts w:eastAsiaTheme="minorHAnsi"/>
          <w:b/>
          <w:lang w:eastAsia="en-US"/>
        </w:rPr>
        <w:t xml:space="preserve">Dental </w:t>
      </w:r>
      <w:r w:rsidRPr="00385AEA">
        <w:rPr>
          <w:rFonts w:eastAsiaTheme="minorHAnsi"/>
          <w:b/>
          <w:lang w:eastAsia="en-US"/>
        </w:rPr>
        <w:t xml:space="preserve">Practice and </w:t>
      </w:r>
      <w:r>
        <w:rPr>
          <w:rFonts w:eastAsiaTheme="minorHAnsi"/>
          <w:b/>
          <w:lang w:eastAsia="en-US"/>
        </w:rPr>
        <w:t>C</w:t>
      </w:r>
      <w:r w:rsidRPr="00385AEA">
        <w:rPr>
          <w:rFonts w:eastAsiaTheme="minorHAnsi"/>
          <w:b/>
          <w:lang w:eastAsia="en-US"/>
        </w:rPr>
        <w:t>areer aspirations</w:t>
      </w:r>
      <w:r>
        <w:rPr>
          <w:rFonts w:eastAsiaTheme="minorHAnsi"/>
          <w:b/>
          <w:lang w:eastAsia="en-US"/>
        </w:rPr>
        <w:t xml:space="preserve"> by Dentists</w:t>
      </w:r>
    </w:p>
    <w:p w:rsidR="001F062D" w:rsidRPr="006A2EAF" w:rsidRDefault="001F062D" w:rsidP="001F062D">
      <w:pPr>
        <w:spacing w:line="360" w:lineRule="auto"/>
        <w:jc w:val="both"/>
        <w:rPr>
          <w:rFonts w:eastAsiaTheme="minorHAnsi"/>
          <w:b/>
          <w:lang w:eastAsia="en-US"/>
        </w:rPr>
      </w:pPr>
      <w:r w:rsidRPr="006A2EAF">
        <w:rPr>
          <w:rFonts w:eastAsiaTheme="minorHAnsi"/>
          <w:b/>
          <w:lang w:eastAsia="en-US"/>
        </w:rPr>
        <w:t xml:space="preserve">Abstract </w:t>
      </w:r>
    </w:p>
    <w:p w:rsidR="001F062D" w:rsidRPr="006A2EAF" w:rsidRDefault="001F062D" w:rsidP="001F062D">
      <w:pPr>
        <w:spacing w:line="360" w:lineRule="auto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Purpose</w:t>
      </w:r>
      <w:r w:rsidRPr="006A2EAF">
        <w:rPr>
          <w:rFonts w:eastAsiaTheme="minorHAnsi"/>
          <w:b/>
          <w:lang w:eastAsia="en-US"/>
        </w:rPr>
        <w:t>.</w:t>
      </w:r>
      <w:r w:rsidRPr="006A2EAF">
        <w:rPr>
          <w:rFonts w:eastAsiaTheme="minorHAnsi"/>
          <w:lang w:eastAsia="en-US"/>
        </w:rPr>
        <w:t xml:space="preserve"> The inclusion of ‘management’ competencies in medical curricula is widely propagated. </w:t>
      </w:r>
      <w:r w:rsidRPr="006A2EAF">
        <w:rPr>
          <w:rFonts w:eastAsiaTheme="minorHAnsi"/>
          <w:lang w:val="en-GB" w:eastAsia="en-US"/>
        </w:rPr>
        <w:t>There is some evidence in the literature that undergraduate dental students do not regard management skills as important as clinical skills.</w:t>
      </w:r>
    </w:p>
    <w:p w:rsidR="001F062D" w:rsidRPr="006A2EAF" w:rsidRDefault="001F062D" w:rsidP="001F062D">
      <w:pPr>
        <w:spacing w:line="360" w:lineRule="auto"/>
        <w:jc w:val="both"/>
        <w:rPr>
          <w:rFonts w:eastAsiaTheme="minorHAnsi"/>
          <w:lang w:eastAsia="en-US"/>
        </w:rPr>
      </w:pPr>
      <w:r w:rsidRPr="006A2EAF">
        <w:rPr>
          <w:rFonts w:eastAsiaTheme="minorHAnsi"/>
          <w:b/>
          <w:lang w:val="en-GB" w:eastAsia="en-US"/>
        </w:rPr>
        <w:t>Objective.</w:t>
      </w:r>
      <w:r w:rsidRPr="006A2EAF">
        <w:rPr>
          <w:rFonts w:eastAsiaTheme="minorHAnsi"/>
          <w:lang w:val="en-GB" w:eastAsia="en-US"/>
        </w:rPr>
        <w:t xml:space="preserve"> T</w:t>
      </w:r>
      <w:r w:rsidRPr="006A2EAF">
        <w:rPr>
          <w:rFonts w:eastAsiaTheme="minorHAnsi"/>
          <w:lang w:eastAsia="en-US"/>
        </w:rPr>
        <w:t xml:space="preserve">o investigate student perceptions regarding Dental Practice Management (DPM) as a subject in the undergraduate dental curriculum and to relate these perceptions to their future career aspirations. </w:t>
      </w:r>
    </w:p>
    <w:p w:rsidR="001F062D" w:rsidRPr="006A2EAF" w:rsidRDefault="001F062D" w:rsidP="001F062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lang w:val="en-GB" w:eastAsia="en-US"/>
        </w:rPr>
      </w:pPr>
      <w:r w:rsidRPr="006A2EAF">
        <w:rPr>
          <w:rFonts w:eastAsiaTheme="minorHAnsi"/>
          <w:b/>
          <w:color w:val="000000"/>
          <w:lang w:eastAsia="en-US"/>
        </w:rPr>
        <w:t xml:space="preserve">Method. </w:t>
      </w:r>
      <w:r w:rsidRPr="006A2EAF">
        <w:rPr>
          <w:rFonts w:eastAsiaTheme="minorHAnsi"/>
          <w:color w:val="000000"/>
          <w:lang w:eastAsia="en-US"/>
        </w:rPr>
        <w:t>A cross-sectional survey was conducted through a</w:t>
      </w:r>
      <w:r>
        <w:rPr>
          <w:rFonts w:eastAsiaTheme="minorHAnsi"/>
          <w:color w:val="000000"/>
          <w:lang w:eastAsia="en-US"/>
        </w:rPr>
        <w:t xml:space="preserve"> structured </w:t>
      </w:r>
      <w:r w:rsidRPr="006A2EAF">
        <w:rPr>
          <w:rFonts w:eastAsiaTheme="minorHAnsi"/>
          <w:color w:val="000000"/>
          <w:lang w:eastAsia="en-US"/>
        </w:rPr>
        <w:t xml:space="preserve">questionnaire amongst </w:t>
      </w:r>
      <w:r w:rsidRPr="006A2EAF">
        <w:rPr>
          <w:rFonts w:eastAsiaTheme="minorHAnsi"/>
          <w:color w:val="000000"/>
          <w:lang w:val="en-GB" w:eastAsia="en-US"/>
        </w:rPr>
        <w:t xml:space="preserve">third, fourth year dental students </w:t>
      </w:r>
      <w:r>
        <w:rPr>
          <w:rFonts w:eastAsiaTheme="minorHAnsi"/>
          <w:color w:val="000000"/>
          <w:lang w:val="en-GB" w:eastAsia="en-US"/>
        </w:rPr>
        <w:t xml:space="preserve">&amp; interns </w:t>
      </w:r>
      <w:r w:rsidRPr="006A2EAF">
        <w:rPr>
          <w:rFonts w:eastAsiaTheme="minorHAnsi"/>
          <w:color w:val="000000"/>
          <w:lang w:val="en-GB" w:eastAsia="en-US"/>
        </w:rPr>
        <w:t>(n=</w:t>
      </w:r>
      <w:r>
        <w:rPr>
          <w:rFonts w:eastAsiaTheme="minorHAnsi"/>
          <w:color w:val="000000"/>
          <w:lang w:val="en-GB" w:eastAsia="en-US"/>
        </w:rPr>
        <w:t>160</w:t>
      </w:r>
      <w:r w:rsidRPr="006A2EAF">
        <w:rPr>
          <w:rFonts w:eastAsiaTheme="minorHAnsi"/>
          <w:color w:val="000000"/>
          <w:lang w:val="en-GB" w:eastAsia="en-US"/>
        </w:rPr>
        <w:t xml:space="preserve">) at the </w:t>
      </w:r>
      <w:r>
        <w:rPr>
          <w:rFonts w:eastAsiaTheme="minorHAnsi"/>
          <w:color w:val="000000"/>
          <w:lang w:val="en-GB" w:eastAsia="en-US"/>
        </w:rPr>
        <w:t xml:space="preserve">University College </w:t>
      </w:r>
      <w:r w:rsidRPr="006A2EAF">
        <w:rPr>
          <w:rFonts w:eastAsiaTheme="minorHAnsi"/>
          <w:color w:val="000000"/>
          <w:lang w:val="en-GB" w:eastAsia="en-US"/>
        </w:rPr>
        <w:t xml:space="preserve">of Dentistry. </w:t>
      </w:r>
    </w:p>
    <w:p w:rsidR="001F062D" w:rsidRPr="006A2EAF" w:rsidRDefault="001F062D" w:rsidP="001F062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color w:val="000000"/>
          <w:lang w:eastAsia="en-US"/>
        </w:rPr>
      </w:pPr>
      <w:r w:rsidRPr="006A2EAF">
        <w:rPr>
          <w:rFonts w:eastAsiaTheme="minorHAnsi"/>
          <w:b/>
          <w:color w:val="000000"/>
          <w:lang w:eastAsia="en-US"/>
        </w:rPr>
        <w:t xml:space="preserve">Results. </w:t>
      </w:r>
      <w:r w:rsidRPr="006A2EAF">
        <w:rPr>
          <w:rFonts w:eastAsiaTheme="minorHAnsi"/>
          <w:color w:val="000000"/>
          <w:lang w:val="en-GB" w:eastAsia="en-US"/>
        </w:rPr>
        <w:t>The majority (92%</w:t>
      </w:r>
      <w:r>
        <w:rPr>
          <w:rFonts w:eastAsiaTheme="minorHAnsi"/>
          <w:color w:val="000000"/>
          <w:lang w:val="en-GB" w:eastAsia="en-US"/>
        </w:rPr>
        <w:t>, n=147</w:t>
      </w:r>
      <w:r w:rsidRPr="006A2EAF">
        <w:rPr>
          <w:rFonts w:eastAsiaTheme="minorHAnsi"/>
          <w:color w:val="000000"/>
          <w:lang w:val="en-GB" w:eastAsia="en-US"/>
        </w:rPr>
        <w:t>) agreed that DPM should be a subject in an undergraduate curriculum</w:t>
      </w:r>
      <w:r>
        <w:rPr>
          <w:rFonts w:eastAsiaTheme="minorHAnsi"/>
          <w:color w:val="000000"/>
          <w:lang w:val="en-GB" w:eastAsia="en-US"/>
        </w:rPr>
        <w:t>,</w:t>
      </w:r>
      <w:r w:rsidRPr="006A2EAF">
        <w:rPr>
          <w:rFonts w:eastAsiaTheme="minorHAnsi"/>
          <w:color w:val="000000"/>
          <w:lang w:val="en-GB" w:eastAsia="en-US"/>
        </w:rPr>
        <w:t xml:space="preserve"> but there was no correlation with their career aspirations. Leadership and management skills (77.6%), people skills (64.6%) and communication and listening skills (46.4%)</w:t>
      </w:r>
      <w:r w:rsidRPr="006A2EAF">
        <w:rPr>
          <w:rFonts w:eastAsiaTheme="minorHAnsi"/>
          <w:b/>
          <w:lang w:val="en-GB" w:eastAsia="en-US"/>
        </w:rPr>
        <w:t xml:space="preserve"> </w:t>
      </w:r>
      <w:r w:rsidRPr="006A2EAF">
        <w:rPr>
          <w:rFonts w:eastAsiaTheme="minorHAnsi"/>
          <w:color w:val="000000"/>
          <w:lang w:val="en-GB" w:eastAsia="en-US"/>
        </w:rPr>
        <w:t>as well as personal style (42.2%) were seen as the most important non-clinical skills. Students indicated their career aspirations as follows: private practice owners</w:t>
      </w:r>
      <w:r>
        <w:rPr>
          <w:rFonts w:eastAsiaTheme="minorHAnsi"/>
          <w:color w:val="000000"/>
          <w:lang w:val="en-GB" w:eastAsia="en-US"/>
        </w:rPr>
        <w:t xml:space="preserve"> </w:t>
      </w:r>
      <w:r w:rsidRPr="006A2EAF">
        <w:rPr>
          <w:rFonts w:eastAsiaTheme="minorHAnsi"/>
          <w:lang w:eastAsia="en-US"/>
        </w:rPr>
        <w:t>(5</w:t>
      </w:r>
      <w:r>
        <w:rPr>
          <w:rFonts w:eastAsiaTheme="minorHAnsi"/>
          <w:lang w:eastAsia="en-US"/>
        </w:rPr>
        <w:t>8</w:t>
      </w:r>
      <w:r w:rsidRPr="006A2EAF">
        <w:rPr>
          <w:rFonts w:eastAsiaTheme="minorHAnsi"/>
          <w:lang w:eastAsia="en-US"/>
        </w:rPr>
        <w:t>.3%, n=</w:t>
      </w:r>
      <w:r>
        <w:rPr>
          <w:rFonts w:eastAsiaTheme="minorHAnsi"/>
          <w:lang w:eastAsia="en-US"/>
        </w:rPr>
        <w:t xml:space="preserve">93), </w:t>
      </w:r>
      <w:r w:rsidRPr="006A2EAF">
        <w:rPr>
          <w:rFonts w:eastAsiaTheme="minorHAnsi"/>
          <w:color w:val="000000"/>
          <w:lang w:val="en-GB" w:eastAsia="en-US"/>
        </w:rPr>
        <w:t>working overseas (</w:t>
      </w:r>
      <w:r>
        <w:rPr>
          <w:rFonts w:eastAsiaTheme="minorHAnsi"/>
          <w:color w:val="000000"/>
          <w:lang w:val="en-GB" w:eastAsia="en-US"/>
        </w:rPr>
        <w:t>2</w:t>
      </w:r>
      <w:r w:rsidRPr="006A2EAF">
        <w:rPr>
          <w:rFonts w:eastAsiaTheme="minorHAnsi"/>
          <w:lang w:eastAsia="en-US"/>
        </w:rPr>
        <w:t>5.1%</w:t>
      </w:r>
      <w:r>
        <w:rPr>
          <w:rFonts w:eastAsiaTheme="minorHAnsi"/>
          <w:lang w:eastAsia="en-US"/>
        </w:rPr>
        <w:t xml:space="preserve">, </w:t>
      </w:r>
      <w:r w:rsidRPr="006A2EAF">
        <w:rPr>
          <w:rFonts w:eastAsiaTheme="minorHAnsi"/>
          <w:lang w:eastAsia="en-US"/>
        </w:rPr>
        <w:t>n=</w:t>
      </w:r>
      <w:r>
        <w:rPr>
          <w:rFonts w:eastAsiaTheme="minorHAnsi"/>
          <w:lang w:eastAsia="en-US"/>
        </w:rPr>
        <w:t>40</w:t>
      </w:r>
      <w:r w:rsidRPr="006A2EAF">
        <w:rPr>
          <w:rFonts w:eastAsiaTheme="minorHAnsi"/>
          <w:lang w:eastAsia="en-US"/>
        </w:rPr>
        <w:t>)</w:t>
      </w:r>
      <w:r>
        <w:rPr>
          <w:rFonts w:eastAsiaTheme="minorHAnsi"/>
          <w:lang w:eastAsia="en-US"/>
        </w:rPr>
        <w:t>,</w:t>
      </w:r>
      <w:r w:rsidRPr="006A2EAF">
        <w:rPr>
          <w:rFonts w:eastAsiaTheme="minorHAnsi"/>
          <w:lang w:eastAsia="en-US"/>
        </w:rPr>
        <w:t xml:space="preserve"> </w:t>
      </w:r>
      <w:r w:rsidRPr="006A2EAF">
        <w:rPr>
          <w:rFonts w:eastAsiaTheme="minorHAnsi"/>
          <w:color w:val="000000"/>
          <w:lang w:val="en-GB" w:eastAsia="en-US"/>
        </w:rPr>
        <w:t xml:space="preserve">public sector </w:t>
      </w:r>
      <w:r>
        <w:rPr>
          <w:rFonts w:eastAsiaTheme="minorHAnsi"/>
          <w:color w:val="000000"/>
          <w:lang w:val="en-GB" w:eastAsia="en-US"/>
        </w:rPr>
        <w:t>undertakings (5</w:t>
      </w:r>
      <w:r>
        <w:rPr>
          <w:rFonts w:eastAsiaTheme="minorHAnsi"/>
          <w:lang w:eastAsia="en-US"/>
        </w:rPr>
        <w:t xml:space="preserve">.4%, </w:t>
      </w:r>
      <w:r w:rsidRPr="006A2EAF">
        <w:rPr>
          <w:rFonts w:eastAsiaTheme="minorHAnsi"/>
          <w:lang w:eastAsia="en-US"/>
        </w:rPr>
        <w:t>n=</w:t>
      </w:r>
      <w:r>
        <w:rPr>
          <w:rFonts w:eastAsiaTheme="minorHAnsi"/>
          <w:lang w:eastAsia="en-US"/>
        </w:rPr>
        <w:t>9</w:t>
      </w:r>
      <w:r w:rsidRPr="006A2EAF">
        <w:rPr>
          <w:rFonts w:eastAsiaTheme="minorHAnsi"/>
          <w:lang w:eastAsia="en-US"/>
        </w:rPr>
        <w:t xml:space="preserve">) </w:t>
      </w:r>
      <w:r w:rsidRPr="006A2EAF">
        <w:rPr>
          <w:rFonts w:eastAsiaTheme="minorHAnsi"/>
          <w:color w:val="000000"/>
          <w:lang w:val="en-GB" w:eastAsia="en-US"/>
        </w:rPr>
        <w:t xml:space="preserve">and </w:t>
      </w:r>
      <w:r>
        <w:rPr>
          <w:rFonts w:eastAsiaTheme="minorHAnsi"/>
          <w:color w:val="000000"/>
          <w:lang w:val="en-GB" w:eastAsia="en-US"/>
        </w:rPr>
        <w:t>other career options (</w:t>
      </w:r>
      <w:r>
        <w:rPr>
          <w:rFonts w:eastAsiaTheme="minorHAnsi"/>
          <w:lang w:eastAsia="en-US"/>
        </w:rPr>
        <w:t xml:space="preserve">11.2%, </w:t>
      </w:r>
      <w:r w:rsidRPr="006A2EAF">
        <w:rPr>
          <w:rFonts w:eastAsiaTheme="minorHAnsi"/>
          <w:lang w:eastAsia="en-US"/>
        </w:rPr>
        <w:t>n=1</w:t>
      </w:r>
      <w:r>
        <w:rPr>
          <w:rFonts w:eastAsiaTheme="minorHAnsi"/>
          <w:lang w:eastAsia="en-US"/>
        </w:rPr>
        <w:t>8</w:t>
      </w:r>
      <w:r w:rsidRPr="006A2EAF">
        <w:rPr>
          <w:rFonts w:eastAsiaTheme="minorHAnsi"/>
          <w:lang w:eastAsia="en-US"/>
        </w:rPr>
        <w:t>)</w:t>
      </w:r>
      <w:r>
        <w:rPr>
          <w:rFonts w:eastAsiaTheme="minorHAnsi"/>
          <w:lang w:eastAsia="en-US"/>
        </w:rPr>
        <w:t xml:space="preserve">. </w:t>
      </w:r>
      <w:r w:rsidRPr="006A2EAF">
        <w:rPr>
          <w:rFonts w:eastAsiaTheme="minorHAnsi"/>
          <w:color w:val="000000"/>
          <w:lang w:val="en-GB" w:eastAsia="en-US"/>
        </w:rPr>
        <w:t xml:space="preserve">Most students </w:t>
      </w:r>
      <w:r w:rsidRPr="006A2EAF">
        <w:rPr>
          <w:rFonts w:eastAsiaTheme="minorHAnsi"/>
          <w:lang w:val="en-GB" w:eastAsia="en-US"/>
        </w:rPr>
        <w:t>(7</w:t>
      </w:r>
      <w:r>
        <w:rPr>
          <w:rFonts w:eastAsiaTheme="minorHAnsi"/>
          <w:lang w:val="en-GB" w:eastAsia="en-US"/>
        </w:rPr>
        <w:t>3</w:t>
      </w:r>
      <w:r w:rsidRPr="006A2EAF">
        <w:rPr>
          <w:rFonts w:eastAsiaTheme="minorHAnsi"/>
          <w:lang w:val="en-GB" w:eastAsia="en-US"/>
        </w:rPr>
        <w:t>%, n=1</w:t>
      </w:r>
      <w:r>
        <w:rPr>
          <w:rFonts w:eastAsiaTheme="minorHAnsi"/>
          <w:lang w:val="en-GB" w:eastAsia="en-US"/>
        </w:rPr>
        <w:t>17</w:t>
      </w:r>
      <w:r w:rsidRPr="006A2EAF">
        <w:rPr>
          <w:rFonts w:eastAsiaTheme="minorHAnsi"/>
          <w:lang w:val="en-GB" w:eastAsia="en-US"/>
        </w:rPr>
        <w:t xml:space="preserve">) </w:t>
      </w:r>
      <w:r w:rsidRPr="006A2EAF">
        <w:rPr>
          <w:rFonts w:eastAsiaTheme="minorHAnsi"/>
          <w:color w:val="000000"/>
          <w:lang w:val="en-GB" w:eastAsia="en-US"/>
        </w:rPr>
        <w:t xml:space="preserve">indicated they would specialise if they were afforded the opportunity. </w:t>
      </w:r>
    </w:p>
    <w:p w:rsidR="001F062D" w:rsidRDefault="001F062D" w:rsidP="001F062D">
      <w:pPr>
        <w:spacing w:line="360" w:lineRule="auto"/>
        <w:jc w:val="both"/>
        <w:rPr>
          <w:rFonts w:eastAsiaTheme="minorHAnsi"/>
          <w:lang w:val="en-GB" w:eastAsia="en-US"/>
        </w:rPr>
      </w:pPr>
      <w:r w:rsidRPr="006A2EAF">
        <w:rPr>
          <w:rFonts w:eastAsiaTheme="minorHAnsi"/>
          <w:b/>
          <w:lang w:eastAsia="en-US"/>
        </w:rPr>
        <w:t xml:space="preserve">Conclusion. </w:t>
      </w:r>
      <w:r w:rsidRPr="006A2EAF">
        <w:rPr>
          <w:rFonts w:eastAsiaTheme="minorHAnsi"/>
          <w:lang w:val="en-GB" w:eastAsia="en-US"/>
        </w:rPr>
        <w:t xml:space="preserve">In light of </w:t>
      </w:r>
      <w:r>
        <w:rPr>
          <w:rFonts w:eastAsiaTheme="minorHAnsi"/>
          <w:lang w:val="en-GB" w:eastAsia="en-US"/>
        </w:rPr>
        <w:t>higher number of trainees entering private practise</w:t>
      </w:r>
      <w:r w:rsidRPr="006A2EAF">
        <w:rPr>
          <w:rFonts w:eastAsiaTheme="minorHAnsi"/>
          <w:lang w:val="en-GB" w:eastAsia="en-US"/>
        </w:rPr>
        <w:t xml:space="preserve">, management and leadership skills will be vital to the successful long-term </w:t>
      </w:r>
      <w:r>
        <w:rPr>
          <w:rFonts w:eastAsiaTheme="minorHAnsi"/>
          <w:lang w:val="en-GB" w:eastAsia="en-US"/>
        </w:rPr>
        <w:t xml:space="preserve">career </w:t>
      </w:r>
      <w:r w:rsidRPr="006A2EAF">
        <w:rPr>
          <w:rFonts w:eastAsiaTheme="minorHAnsi"/>
          <w:lang w:val="en-GB" w:eastAsia="en-US"/>
        </w:rPr>
        <w:t xml:space="preserve">and hence academic institutions and government should address these issues as a priority in their undergraduate curricula.  </w:t>
      </w:r>
    </w:p>
    <w:p w:rsidR="001F062D" w:rsidRPr="006A2EAF" w:rsidRDefault="001F062D" w:rsidP="001F062D">
      <w:pPr>
        <w:spacing w:line="360" w:lineRule="auto"/>
        <w:jc w:val="both"/>
        <w:rPr>
          <w:rFonts w:eastAsiaTheme="minorHAnsi"/>
          <w:lang w:val="en-GB" w:eastAsia="en-US"/>
        </w:rPr>
      </w:pPr>
      <w:r w:rsidRPr="0034143E">
        <w:rPr>
          <w:rFonts w:eastAsiaTheme="minorHAnsi"/>
          <w:b/>
          <w:lang w:val="en-GB" w:eastAsia="en-US"/>
        </w:rPr>
        <w:t>Keywords:</w:t>
      </w:r>
      <w:r>
        <w:rPr>
          <w:rFonts w:eastAsiaTheme="minorHAnsi"/>
          <w:lang w:val="en-GB" w:eastAsia="en-US"/>
        </w:rPr>
        <w:t xml:space="preserve"> </w:t>
      </w:r>
      <w:r w:rsidRPr="006A2EAF">
        <w:rPr>
          <w:rFonts w:eastAsiaTheme="minorHAnsi"/>
          <w:lang w:eastAsia="en-US"/>
        </w:rPr>
        <w:t>Dental Practice Management</w:t>
      </w:r>
      <w:r>
        <w:rPr>
          <w:rFonts w:eastAsiaTheme="minorHAnsi"/>
          <w:lang w:eastAsia="en-US"/>
        </w:rPr>
        <w:t>, M</w:t>
      </w:r>
      <w:r w:rsidRPr="006A2EAF">
        <w:rPr>
          <w:rFonts w:eastAsiaTheme="minorHAnsi"/>
          <w:lang w:eastAsia="en-US"/>
        </w:rPr>
        <w:t>anagement’ competencies</w:t>
      </w:r>
      <w:r>
        <w:rPr>
          <w:rFonts w:eastAsiaTheme="minorHAnsi"/>
          <w:lang w:eastAsia="en-US"/>
        </w:rPr>
        <w:t>, Dental Curriculum, Leadership Skills</w:t>
      </w:r>
    </w:p>
    <w:p w:rsidR="001F062D" w:rsidRPr="006A2EAF" w:rsidRDefault="001F062D" w:rsidP="001F062D">
      <w:pPr>
        <w:spacing w:line="360" w:lineRule="auto"/>
        <w:jc w:val="both"/>
        <w:rPr>
          <w:rFonts w:eastAsiaTheme="minorHAnsi"/>
          <w:b/>
          <w:lang w:val="en-GB" w:eastAsia="en-US"/>
        </w:rPr>
      </w:pPr>
    </w:p>
    <w:p w:rsidR="001F062D" w:rsidRDefault="001F062D" w:rsidP="001F062D">
      <w:pPr>
        <w:spacing w:line="360" w:lineRule="auto"/>
      </w:pPr>
      <w:r>
        <w:tab/>
      </w:r>
      <w:r>
        <w:tab/>
      </w:r>
      <w:r>
        <w:tab/>
      </w:r>
      <w:r>
        <w:tab/>
        <w:t>__________ X ____________</w:t>
      </w:r>
    </w:p>
    <w:p w:rsidR="001F062D" w:rsidRDefault="001F062D" w:rsidP="001F062D">
      <w:pPr>
        <w:spacing w:line="360" w:lineRule="auto"/>
      </w:pPr>
    </w:p>
    <w:p w:rsidR="001F062D" w:rsidRDefault="001F062D" w:rsidP="001F062D">
      <w:pPr>
        <w:spacing w:line="360" w:lineRule="auto"/>
      </w:pPr>
    </w:p>
    <w:p w:rsidR="00FC47AD" w:rsidRDefault="00FC47AD">
      <w:bookmarkStart w:id="0" w:name="_GoBack"/>
      <w:bookmarkEnd w:id="0"/>
    </w:p>
    <w:sectPr w:rsidR="00FC47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62D"/>
    <w:rsid w:val="001F062D"/>
    <w:rsid w:val="00FC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BE589"/>
  <w15:chartTrackingRefBased/>
  <w15:docId w15:val="{34FF6B74-6FF8-45C8-9724-E268DB30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ZA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</dc:creator>
  <cp:keywords/>
  <dc:description/>
  <cp:lastModifiedBy>MAHE</cp:lastModifiedBy>
  <cp:revision>1</cp:revision>
  <dcterms:created xsi:type="dcterms:W3CDTF">2018-11-16T15:57:00Z</dcterms:created>
  <dcterms:modified xsi:type="dcterms:W3CDTF">2018-11-16T15:58:00Z</dcterms:modified>
</cp:coreProperties>
</file>