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4B0" w:rsidRDefault="002D64B0">
      <w:pPr>
        <w:rPr>
          <w:b/>
          <w:bCs/>
        </w:rPr>
      </w:pPr>
      <w:r>
        <w:tab/>
      </w:r>
      <w:r>
        <w:tab/>
      </w:r>
      <w:r>
        <w:tab/>
      </w:r>
      <w:r w:rsidR="004B2401">
        <w:rPr>
          <w:b/>
          <w:bCs/>
        </w:rPr>
        <w:t>Abstract</w:t>
      </w:r>
    </w:p>
    <w:p w:rsidR="004B2401" w:rsidRPr="00B43C63" w:rsidRDefault="004B2401" w:rsidP="004B2401">
      <w:pPr>
        <w:ind w:left="1440" w:firstLine="720"/>
        <w:rPr>
          <w:b/>
          <w:bCs/>
        </w:rPr>
      </w:pPr>
      <w:bookmarkStart w:id="0" w:name="_GoBack"/>
      <w:bookmarkEnd w:id="0"/>
      <w:r>
        <w:rPr>
          <w:b/>
          <w:bCs/>
        </w:rPr>
        <w:t>23</w:t>
      </w:r>
      <w:r w:rsidRPr="004B2401">
        <w:rPr>
          <w:b/>
          <w:bCs/>
          <w:vertAlign w:val="superscript"/>
        </w:rPr>
        <w:t>rd</w:t>
      </w:r>
      <w:r>
        <w:rPr>
          <w:b/>
          <w:bCs/>
        </w:rPr>
        <w:t xml:space="preserve"> Global Dentists and Pediatric Dentistry annual meeting</w:t>
      </w:r>
    </w:p>
    <w:p w:rsidR="002D64B0" w:rsidRPr="00B43C63" w:rsidRDefault="002D64B0" w:rsidP="002D64B0">
      <w:pPr>
        <w:ind w:left="1440" w:firstLine="720"/>
        <w:rPr>
          <w:b/>
          <w:bCs/>
        </w:rPr>
      </w:pPr>
      <w:r w:rsidRPr="00B43C63">
        <w:rPr>
          <w:b/>
          <w:bCs/>
        </w:rPr>
        <w:t>Anterior zirconia crowns</w:t>
      </w:r>
    </w:p>
    <w:p w:rsidR="002D64B0" w:rsidRDefault="002D64B0"/>
    <w:p w:rsidR="0039089D" w:rsidRDefault="003C7F18">
      <w:r>
        <w:t>This presentation</w:t>
      </w:r>
      <w:r w:rsidR="002D64B0">
        <w:t xml:space="preserve"> covers the historic of anterior white restorations for children on primary </w:t>
      </w:r>
      <w:r w:rsidR="00892353">
        <w:t>anterior</w:t>
      </w:r>
      <w:r w:rsidR="002D64B0">
        <w:t xml:space="preserve"> teeth, its evolution, its indication, </w:t>
      </w:r>
      <w:proofErr w:type="gramStart"/>
      <w:r w:rsidR="002D64B0">
        <w:t>comparison</w:t>
      </w:r>
      <w:proofErr w:type="gramEnd"/>
      <w:r w:rsidR="002D64B0">
        <w:t xml:space="preserve"> between different treatment options</w:t>
      </w:r>
      <w:r w:rsidR="0039089D">
        <w:t xml:space="preserve">, </w:t>
      </w:r>
      <w:r w:rsidR="00892353">
        <w:t>techniques</w:t>
      </w:r>
      <w:r w:rsidR="0039089D">
        <w:t>, challenging clinical scenarios, its successes and failures.</w:t>
      </w:r>
    </w:p>
    <w:p w:rsidR="00892353" w:rsidRDefault="0039089D" w:rsidP="00892353">
      <w:r>
        <w:t xml:space="preserve">Clinical cases </w:t>
      </w:r>
      <w:proofErr w:type="gramStart"/>
      <w:r>
        <w:t xml:space="preserve">will </w:t>
      </w:r>
      <w:r w:rsidR="002D64B0">
        <w:t xml:space="preserve"> </w:t>
      </w:r>
      <w:r w:rsidR="00892353">
        <w:t>be</w:t>
      </w:r>
      <w:proofErr w:type="gramEnd"/>
      <w:r w:rsidR="00892353">
        <w:t xml:space="preserve"> shown explaining  the different scenarios with restoring traumatized single tooth or anterior rehabilitation due to severe Early Childhood Caries.</w:t>
      </w:r>
    </w:p>
    <w:p w:rsidR="00892353" w:rsidRPr="00B43C63" w:rsidRDefault="00B43C63" w:rsidP="00892353">
      <w:pPr>
        <w:rPr>
          <w:b/>
          <w:bCs/>
        </w:rPr>
      </w:pPr>
      <w:r w:rsidRPr="00B43C63">
        <w:rPr>
          <w:b/>
          <w:bCs/>
        </w:rPr>
        <w:t>Program</w:t>
      </w:r>
    </w:p>
    <w:p w:rsidR="00892353" w:rsidRDefault="00892353" w:rsidP="00892353">
      <w:r>
        <w:t>-</w:t>
      </w:r>
      <w:r w:rsidR="00B43C63">
        <w:t xml:space="preserve">Historic: </w:t>
      </w:r>
      <w:r>
        <w:t xml:space="preserve">Evolution of complete anterior crown restoration from filling to strip </w:t>
      </w:r>
      <w:proofErr w:type="gramStart"/>
      <w:r>
        <w:t>crown  restoration</w:t>
      </w:r>
      <w:proofErr w:type="gramEnd"/>
      <w:r>
        <w:t xml:space="preserve"> to stainless steel crowns with white facing to zirconia crowns</w:t>
      </w:r>
    </w:p>
    <w:p w:rsidR="00892353" w:rsidRDefault="00892353" w:rsidP="00892353">
      <w:r>
        <w:t>-Indications</w:t>
      </w:r>
    </w:p>
    <w:p w:rsidR="00976E69" w:rsidRDefault="00892353" w:rsidP="00892353">
      <w:r>
        <w:t>-Techniques</w:t>
      </w:r>
      <w:r w:rsidR="00B43C63">
        <w:t>: diagnosis,</w:t>
      </w:r>
      <w:r>
        <w:t xml:space="preserve"> </w:t>
      </w:r>
      <w:r w:rsidR="00B43C63">
        <w:t>preparation,</w:t>
      </w:r>
      <w:r>
        <w:t xml:space="preserve"> choice of</w:t>
      </w:r>
      <w:r w:rsidR="00B43C63">
        <w:t xml:space="preserve"> size </w:t>
      </w:r>
      <w:proofErr w:type="gramStart"/>
      <w:r w:rsidR="00B43C63">
        <w:t xml:space="preserve">of </w:t>
      </w:r>
      <w:r>
        <w:t xml:space="preserve"> </w:t>
      </w:r>
      <w:r w:rsidR="00B43C63">
        <w:t>zirconia</w:t>
      </w:r>
      <w:proofErr w:type="gramEnd"/>
      <w:r w:rsidR="00B43C63">
        <w:t xml:space="preserve"> </w:t>
      </w:r>
      <w:r>
        <w:t>crown</w:t>
      </w:r>
      <w:r w:rsidR="00B43C63">
        <w:t>, cementation and maintenance</w:t>
      </w:r>
    </w:p>
    <w:p w:rsidR="00892353" w:rsidRDefault="00892353" w:rsidP="00892353">
      <w:r>
        <w:t>-Failures</w:t>
      </w:r>
    </w:p>
    <w:p w:rsidR="00B43C63" w:rsidRDefault="00B43C63" w:rsidP="00892353">
      <w:r>
        <w:t>-Hands on</w:t>
      </w:r>
    </w:p>
    <w:p w:rsidR="00B43C63" w:rsidRPr="00B43C63" w:rsidRDefault="00B43C63" w:rsidP="00892353">
      <w:pPr>
        <w:rPr>
          <w:b/>
          <w:bCs/>
        </w:rPr>
      </w:pPr>
      <w:r w:rsidRPr="00B43C63">
        <w:rPr>
          <w:b/>
          <w:bCs/>
        </w:rPr>
        <w:t>Objectives:</w:t>
      </w:r>
    </w:p>
    <w:p w:rsidR="00B43C63" w:rsidRDefault="00B43C63" w:rsidP="00B43C63">
      <w:r>
        <w:t>-Learn about indications of zirconia crowns</w:t>
      </w:r>
    </w:p>
    <w:p w:rsidR="00B43C63" w:rsidRDefault="00B43C63" w:rsidP="00892353">
      <w:r>
        <w:t>-Learn to choose the proper indication for different materials and crowns available on the market</w:t>
      </w:r>
    </w:p>
    <w:p w:rsidR="00B43C63" w:rsidRDefault="00B43C63" w:rsidP="00892353">
      <w:r>
        <w:t>-Learn how to prepare a crown from diagnosis to indication to implementation clinically</w:t>
      </w:r>
    </w:p>
    <w:p w:rsidR="00B43C63" w:rsidRDefault="00B43C63" w:rsidP="00892353">
      <w:r>
        <w:t>-Learn about possibilities of failures and how to increase the success rate</w:t>
      </w:r>
    </w:p>
    <w:p w:rsidR="00B43C63" w:rsidRDefault="00B43C63" w:rsidP="00892353">
      <w:r>
        <w:t>-How to market the zirconia crowns in a competitive market</w:t>
      </w:r>
    </w:p>
    <w:p w:rsidR="002D64B0" w:rsidRDefault="002D64B0"/>
    <w:sectPr w:rsidR="002D6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4B0"/>
    <w:rsid w:val="002D64B0"/>
    <w:rsid w:val="0039089D"/>
    <w:rsid w:val="003C7F18"/>
    <w:rsid w:val="004B2401"/>
    <w:rsid w:val="00892353"/>
    <w:rsid w:val="00976E69"/>
    <w:rsid w:val="00B43C63"/>
    <w:rsid w:val="00FE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A20C46-5B93-47C1-B9D6-1D32B2D8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Rashid</dc:creator>
  <cp:lastModifiedBy>Dina</cp:lastModifiedBy>
  <cp:revision>2</cp:revision>
  <dcterms:created xsi:type="dcterms:W3CDTF">2016-10-01T02:56:00Z</dcterms:created>
  <dcterms:modified xsi:type="dcterms:W3CDTF">2016-10-01T02:56:00Z</dcterms:modified>
</cp:coreProperties>
</file>