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53" w:rsidRDefault="00970353" w:rsidP="00970353">
      <w:pPr>
        <w:ind w:left="360"/>
        <w:rPr>
          <w:rFonts w:ascii="Constantia" w:hAnsi="Constantia"/>
          <w:color w:val="000000" w:themeColor="text1"/>
        </w:rPr>
      </w:pPr>
    </w:p>
    <w:p w:rsidR="00970353" w:rsidRDefault="00970353" w:rsidP="00970353">
      <w:pPr>
        <w:ind w:left="360"/>
        <w:jc w:val="center"/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</w:pPr>
      <w:r w:rsidRPr="00970353"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  <w:t>EXPLORATION OF MASTICATION</w:t>
      </w:r>
      <w:r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  <w:br/>
      </w:r>
      <w:r w:rsidRPr="00970353"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  <w:t>THE FUNCTIONAL MASTICATING ANGLES OF PLANAS</w:t>
      </w:r>
    </w:p>
    <w:p w:rsidR="00970353" w:rsidRDefault="00970353" w:rsidP="00970353">
      <w:pPr>
        <w:ind w:left="360"/>
        <w:jc w:val="center"/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</w:pPr>
    </w:p>
    <w:p w:rsidR="00970353" w:rsidRPr="00970353" w:rsidRDefault="00970353" w:rsidP="00970353">
      <w:pPr>
        <w:ind w:left="360"/>
        <w:jc w:val="center"/>
        <w:rPr>
          <w:rFonts w:ascii="Constantia" w:hAnsi="Constantia"/>
          <w:sz w:val="24"/>
          <w:szCs w:val="24"/>
          <w:lang w:val="en-US"/>
        </w:rPr>
      </w:pPr>
      <w:r w:rsidRPr="00970353">
        <w:rPr>
          <w:rFonts w:ascii="Constantia" w:hAnsi="Constantia"/>
          <w:sz w:val="24"/>
          <w:szCs w:val="24"/>
          <w:lang w:val="en-US"/>
        </w:rPr>
        <w:t xml:space="preserve">Author: Dr </w:t>
      </w:r>
      <w:proofErr w:type="spellStart"/>
      <w:r w:rsidRPr="00970353">
        <w:rPr>
          <w:rFonts w:ascii="Constantia" w:hAnsi="Constantia"/>
          <w:sz w:val="24"/>
          <w:szCs w:val="24"/>
          <w:lang w:val="en-US"/>
        </w:rPr>
        <w:t>Amel</w:t>
      </w:r>
      <w:proofErr w:type="spellEnd"/>
      <w:r w:rsidRPr="00970353">
        <w:rPr>
          <w:rFonts w:ascii="Constantia" w:hAnsi="Constantia"/>
          <w:sz w:val="24"/>
          <w:szCs w:val="24"/>
          <w:lang w:val="en-US"/>
        </w:rPr>
        <w:t xml:space="preserve"> </w:t>
      </w:r>
      <w:proofErr w:type="spellStart"/>
      <w:r w:rsidRPr="00970353">
        <w:rPr>
          <w:rFonts w:ascii="Constantia" w:hAnsi="Constantia"/>
          <w:sz w:val="24"/>
          <w:szCs w:val="24"/>
          <w:lang w:val="en-US"/>
        </w:rPr>
        <w:t>Belkhir</w:t>
      </w:r>
      <w:proofErr w:type="spellEnd"/>
    </w:p>
    <w:p w:rsidR="00970353" w:rsidRPr="00970353" w:rsidRDefault="00970353" w:rsidP="00970353">
      <w:pPr>
        <w:ind w:left="360"/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</w:pPr>
    </w:p>
    <w:p w:rsidR="00970353" w:rsidRPr="00970353" w:rsidRDefault="00970353" w:rsidP="00970353">
      <w:pPr>
        <w:pStyle w:val="Paragraphedeliste"/>
        <w:numPr>
          <w:ilvl w:val="0"/>
          <w:numId w:val="2"/>
        </w:numPr>
        <w:rPr>
          <w:rFonts w:ascii="Constantia" w:hAnsi="Constantia"/>
          <w:b/>
          <w:bCs/>
          <w:color w:val="31849B" w:themeColor="accent5" w:themeShade="BF"/>
          <w:sz w:val="28"/>
          <w:szCs w:val="28"/>
          <w:lang w:val="en-US"/>
        </w:rPr>
      </w:pPr>
      <w:r w:rsidRPr="00970353">
        <w:rPr>
          <w:rFonts w:ascii="Constantia" w:hAnsi="Constantia" w:cs="Constantia"/>
          <w:b/>
          <w:bCs/>
          <w:color w:val="31849B" w:themeColor="accent5" w:themeShade="BF"/>
          <w:sz w:val="28"/>
          <w:szCs w:val="28"/>
          <w:lang w:val="en-US"/>
        </w:rPr>
        <w:t>Abstract</w:t>
      </w:r>
    </w:p>
    <w:p w:rsidR="00970353" w:rsidRPr="00247311" w:rsidRDefault="00970353" w:rsidP="00247311">
      <w:pPr>
        <w:ind w:left="360"/>
        <w:rPr>
          <w:rFonts w:ascii="Constantia" w:hAnsi="Constantia"/>
          <w:sz w:val="24"/>
          <w:szCs w:val="24"/>
          <w:lang w:val="en-US"/>
        </w:rPr>
      </w:pPr>
      <w:r w:rsidRPr="00247311">
        <w:rPr>
          <w:rFonts w:ascii="Constantia" w:hAnsi="Constantia"/>
          <w:sz w:val="24"/>
          <w:szCs w:val="24"/>
          <w:lang w:val="en-US"/>
        </w:rPr>
        <w:t xml:space="preserve">Different means are used to study mastication, Siemens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sirognathograph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,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kinesiograph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,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videography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 ...</w:t>
      </w:r>
      <w:proofErr w:type="gramStart"/>
      <w:r w:rsidRPr="00247311">
        <w:rPr>
          <w:rFonts w:ascii="Constantia" w:hAnsi="Constantia"/>
          <w:sz w:val="24"/>
          <w:szCs w:val="24"/>
          <w:lang w:val="en-US"/>
        </w:rPr>
        <w:t>,</w:t>
      </w:r>
      <w:proofErr w:type="gramEnd"/>
      <w:r w:rsidRPr="00247311">
        <w:rPr>
          <w:rFonts w:ascii="Constantia" w:hAnsi="Constantia"/>
          <w:sz w:val="24"/>
          <w:szCs w:val="24"/>
          <w:lang w:val="en-US"/>
        </w:rPr>
        <w:t xml:space="preserve">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Planas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 offers us a simple and fast way of studying the mastication and appreciation of the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occlusal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 equilibrium that he named the Functional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masti</w:t>
      </w:r>
      <w:r w:rsidR="00247311">
        <w:rPr>
          <w:rFonts w:ascii="Constantia" w:hAnsi="Constantia"/>
          <w:sz w:val="24"/>
          <w:szCs w:val="24"/>
          <w:lang w:val="en-US"/>
        </w:rPr>
        <w:t>catory</w:t>
      </w:r>
      <w:proofErr w:type="spellEnd"/>
      <w:r w:rsidR="00247311">
        <w:rPr>
          <w:rFonts w:ascii="Constantia" w:hAnsi="Constantia"/>
          <w:sz w:val="24"/>
          <w:szCs w:val="24"/>
          <w:lang w:val="en-US"/>
        </w:rPr>
        <w:t xml:space="preserve"> </w:t>
      </w:r>
      <w:r w:rsidR="00247311" w:rsidRPr="00247311">
        <w:rPr>
          <w:rFonts w:ascii="Constantia" w:hAnsi="Constantia"/>
          <w:sz w:val="24"/>
          <w:szCs w:val="24"/>
          <w:lang w:val="en-US"/>
        </w:rPr>
        <w:t>angles</w:t>
      </w:r>
      <w:r w:rsidRPr="00247311">
        <w:rPr>
          <w:rFonts w:ascii="Constantia" w:hAnsi="Constantia"/>
          <w:sz w:val="24"/>
          <w:szCs w:val="24"/>
          <w:lang w:val="en-US"/>
        </w:rPr>
        <w:t xml:space="preserve"> of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Planas</w:t>
      </w:r>
      <w:proofErr w:type="spellEnd"/>
      <w:r w:rsidR="00247311">
        <w:rPr>
          <w:rFonts w:ascii="Constantia" w:hAnsi="Constantia"/>
          <w:sz w:val="24"/>
          <w:szCs w:val="24"/>
          <w:lang w:val="en-US"/>
        </w:rPr>
        <w:t xml:space="preserve"> (FMAP)</w:t>
      </w:r>
      <w:r w:rsidRPr="00247311">
        <w:rPr>
          <w:rFonts w:ascii="Constantia" w:hAnsi="Constantia"/>
          <w:sz w:val="24"/>
          <w:szCs w:val="24"/>
          <w:lang w:val="en-US"/>
        </w:rPr>
        <w:t xml:space="preserve">. Our objective will first be to explain this method, </w:t>
      </w:r>
      <w:r w:rsidR="00247311" w:rsidRPr="00247311">
        <w:rPr>
          <w:rFonts w:ascii="Constantia" w:hAnsi="Constantia"/>
          <w:sz w:val="24"/>
          <w:szCs w:val="24"/>
          <w:lang w:val="en-US"/>
        </w:rPr>
        <w:t>and then</w:t>
      </w:r>
      <w:r w:rsidRPr="00247311">
        <w:rPr>
          <w:rFonts w:ascii="Constantia" w:hAnsi="Constantia"/>
          <w:sz w:val="24"/>
          <w:szCs w:val="24"/>
          <w:lang w:val="en-US"/>
        </w:rPr>
        <w:t xml:space="preserve"> we will show thanks to an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electromyographic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 study the reliability of the </w:t>
      </w:r>
      <w:proofErr w:type="spellStart"/>
      <w:r w:rsidRPr="00247311">
        <w:rPr>
          <w:rFonts w:ascii="Constantia" w:hAnsi="Constantia"/>
          <w:sz w:val="24"/>
          <w:szCs w:val="24"/>
          <w:lang w:val="en-US"/>
        </w:rPr>
        <w:t>Planas</w:t>
      </w:r>
      <w:proofErr w:type="spellEnd"/>
      <w:r w:rsidRPr="00247311">
        <w:rPr>
          <w:rFonts w:ascii="Constantia" w:hAnsi="Constantia"/>
          <w:sz w:val="24"/>
          <w:szCs w:val="24"/>
          <w:lang w:val="en-US"/>
        </w:rPr>
        <w:t xml:space="preserve"> process.</w:t>
      </w:r>
    </w:p>
    <w:sectPr w:rsidR="00970353" w:rsidRPr="00247311" w:rsidSect="003E6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1158D"/>
    <w:multiLevelType w:val="hybridMultilevel"/>
    <w:tmpl w:val="08505CD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6947A89"/>
    <w:multiLevelType w:val="hybridMultilevel"/>
    <w:tmpl w:val="579C62B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11B84"/>
    <w:rsid w:val="00247311"/>
    <w:rsid w:val="003E6F33"/>
    <w:rsid w:val="00686A7F"/>
    <w:rsid w:val="00970353"/>
    <w:rsid w:val="00E11B84"/>
    <w:rsid w:val="00EE4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11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2017-01-25T11:16:00Z</dcterms:created>
  <dcterms:modified xsi:type="dcterms:W3CDTF">2017-01-25T12:10:00Z</dcterms:modified>
</cp:coreProperties>
</file>