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835" w:rsidRPr="00067F82" w:rsidRDefault="008D53D0" w:rsidP="008D53D0">
      <w:pPr>
        <w:rPr>
          <w:sz w:val="40"/>
          <w:szCs w:val="40"/>
          <w:lang w:bidi="ar-JO"/>
        </w:rPr>
      </w:pPr>
      <w:r w:rsidRPr="00067F82">
        <w:rPr>
          <w:sz w:val="40"/>
          <w:szCs w:val="40"/>
          <w:lang w:bidi="ar-JO"/>
        </w:rPr>
        <w:t xml:space="preserve">Teeth with immature apices present challenges in cleaning and shaping large canals with open apeces, obturation , and the potential of root fracture because of thin root walls. Regenerative endodontic is defined as biologically based procedures designed to physiologically replace damaged tooth structure </w:t>
      </w:r>
      <w:r w:rsidR="00F87835" w:rsidRPr="00067F82">
        <w:rPr>
          <w:sz w:val="40"/>
          <w:szCs w:val="40"/>
          <w:lang w:bidi="ar-JO"/>
        </w:rPr>
        <w:t>, including dentine and root structure, and dentine pulp complex.</w:t>
      </w:r>
    </w:p>
    <w:p w:rsidR="005A7322" w:rsidRPr="00067F82" w:rsidRDefault="00F87835" w:rsidP="00F87835">
      <w:pPr>
        <w:rPr>
          <w:sz w:val="40"/>
          <w:szCs w:val="40"/>
          <w:lang w:bidi="ar-JO"/>
        </w:rPr>
      </w:pPr>
      <w:r w:rsidRPr="00067F82">
        <w:rPr>
          <w:sz w:val="40"/>
          <w:szCs w:val="40"/>
          <w:lang w:bidi="ar-JO"/>
        </w:rPr>
        <w:t xml:space="preserve">In this lecture I will represent the indications for the regeneration , the current updates in treatment protocol, </w:t>
      </w:r>
      <w:r w:rsidR="008D53D0" w:rsidRPr="00067F82">
        <w:rPr>
          <w:sz w:val="40"/>
          <w:szCs w:val="40"/>
          <w:lang w:bidi="ar-JO"/>
        </w:rPr>
        <w:t xml:space="preserve"> </w:t>
      </w:r>
      <w:r w:rsidRPr="00067F82">
        <w:rPr>
          <w:sz w:val="40"/>
          <w:szCs w:val="40"/>
          <w:lang w:bidi="ar-JO"/>
        </w:rPr>
        <w:t>and two cases report fol molar teeth regeneration.</w:t>
      </w:r>
    </w:p>
    <w:p w:rsidR="00067F82" w:rsidRPr="00067F82" w:rsidRDefault="00067F82" w:rsidP="00F87835">
      <w:pPr>
        <w:rPr>
          <w:color w:val="C00000"/>
          <w:sz w:val="28"/>
          <w:szCs w:val="28"/>
          <w:lang w:bidi="ar-JO"/>
        </w:rPr>
      </w:pPr>
      <w:r w:rsidRPr="00067F82">
        <w:rPr>
          <w:color w:val="C00000"/>
          <w:sz w:val="28"/>
          <w:szCs w:val="28"/>
          <w:lang w:bidi="ar-JO"/>
        </w:rPr>
        <w:t>Dr Baha’aldeen F Alzu’bi</w:t>
      </w:r>
    </w:p>
    <w:p w:rsidR="00067F82" w:rsidRPr="00067F82" w:rsidRDefault="00067F82" w:rsidP="00F87835">
      <w:pPr>
        <w:rPr>
          <w:color w:val="C00000"/>
          <w:sz w:val="28"/>
          <w:szCs w:val="28"/>
          <w:lang w:bidi="ar-JO"/>
        </w:rPr>
      </w:pPr>
      <w:r w:rsidRPr="00067F82">
        <w:rPr>
          <w:color w:val="C00000"/>
          <w:sz w:val="28"/>
          <w:szCs w:val="28"/>
          <w:lang w:bidi="ar-JO"/>
        </w:rPr>
        <w:t>Master of Endodontics (Jordan university of Science and Technology)</w:t>
      </w:r>
    </w:p>
    <w:p w:rsidR="00067F82" w:rsidRDefault="00067F82" w:rsidP="00F87835">
      <w:pPr>
        <w:rPr>
          <w:lang w:bidi="ar-JO"/>
        </w:rPr>
      </w:pPr>
      <w:r w:rsidRPr="00067F82">
        <w:rPr>
          <w:color w:val="C00000"/>
          <w:sz w:val="28"/>
          <w:szCs w:val="28"/>
          <w:lang w:bidi="ar-JO"/>
        </w:rPr>
        <w:t>Jordanian board of endodontics</w:t>
      </w:r>
    </w:p>
    <w:p w:rsidR="00067F82" w:rsidRDefault="00067F82" w:rsidP="00F87835">
      <w:pPr>
        <w:rPr>
          <w:lang w:bidi="ar-JO"/>
        </w:rPr>
      </w:pPr>
    </w:p>
    <w:sectPr w:rsidR="00067F82" w:rsidSect="00651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D53D0"/>
    <w:rsid w:val="00067F82"/>
    <w:rsid w:val="005A7322"/>
    <w:rsid w:val="0065199C"/>
    <w:rsid w:val="008D53D0"/>
    <w:rsid w:val="00F8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</dc:creator>
  <cp:keywords/>
  <dc:description/>
  <cp:lastModifiedBy>Zero</cp:lastModifiedBy>
  <cp:revision>3</cp:revision>
  <dcterms:created xsi:type="dcterms:W3CDTF">2016-11-25T09:01:00Z</dcterms:created>
  <dcterms:modified xsi:type="dcterms:W3CDTF">2016-11-25T09:24:00Z</dcterms:modified>
</cp:coreProperties>
</file>