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29C2" w:rsidRPr="007D3420" w:rsidRDefault="009E29C2" w:rsidP="007D3420">
      <w:pPr>
        <w:jc w:val="both"/>
        <w:rPr>
          <w:rFonts w:ascii="DaunPenh" w:hAnsi="DaunPenh" w:cs="DaunPenh"/>
          <w:b/>
          <w:bCs/>
          <w:sz w:val="36"/>
          <w:szCs w:val="36"/>
        </w:rPr>
      </w:pPr>
      <w:r w:rsidRPr="007D3420">
        <w:rPr>
          <w:rFonts w:ascii="DaunPenh" w:hAnsi="DaunPenh" w:cs="DaunPenh"/>
          <w:b/>
          <w:bCs/>
          <w:sz w:val="36"/>
          <w:szCs w:val="36"/>
        </w:rPr>
        <w:t xml:space="preserve">Title: </w:t>
      </w:r>
      <w:r w:rsidRPr="007D3420">
        <w:rPr>
          <w:rFonts w:ascii="DaunPenh" w:hAnsi="DaunPenh" w:cs="DaunPenh"/>
          <w:b/>
          <w:bCs/>
          <w:sz w:val="36"/>
          <w:szCs w:val="36"/>
        </w:rPr>
        <w:t xml:space="preserve">No Association between Gestational Diabetes Mellitus (GDM) and Periodontitis; a Case-Control Study </w:t>
      </w:r>
    </w:p>
    <w:p w:rsidR="009E29C2" w:rsidRPr="00F569A6" w:rsidRDefault="009E29C2" w:rsidP="009E29C2">
      <w:pPr>
        <w:rPr>
          <w:rFonts w:cstheme="majorBidi"/>
          <w:sz w:val="24"/>
          <w:szCs w:val="24"/>
          <w:vertAlign w:val="superscript"/>
        </w:rPr>
      </w:pPr>
      <w:proofErr w:type="spellStart"/>
      <w:r w:rsidRPr="00F569A6">
        <w:rPr>
          <w:rFonts w:cstheme="majorBidi"/>
          <w:sz w:val="24"/>
          <w:szCs w:val="24"/>
        </w:rPr>
        <w:t>Sedigheh</w:t>
      </w:r>
      <w:proofErr w:type="spellEnd"/>
      <w:r w:rsidRPr="00F569A6">
        <w:rPr>
          <w:rFonts w:cstheme="majorBidi"/>
          <w:sz w:val="24"/>
          <w:szCs w:val="24"/>
        </w:rPr>
        <w:t xml:space="preserve"> Esmaeilzadeh</w:t>
      </w:r>
      <w:r w:rsidRPr="00F569A6">
        <w:rPr>
          <w:rFonts w:cstheme="majorBidi"/>
          <w:sz w:val="24"/>
          <w:szCs w:val="24"/>
          <w:vertAlign w:val="superscript"/>
        </w:rPr>
        <w:t>1</w:t>
      </w:r>
      <w:r w:rsidRPr="00F569A6">
        <w:rPr>
          <w:rFonts w:cstheme="majorBidi"/>
          <w:sz w:val="24"/>
          <w:szCs w:val="24"/>
        </w:rPr>
        <w:t xml:space="preserve">, </w:t>
      </w:r>
      <w:proofErr w:type="spellStart"/>
      <w:r w:rsidRPr="00F569A6">
        <w:rPr>
          <w:rFonts w:cstheme="majorBidi"/>
          <w:sz w:val="24"/>
          <w:szCs w:val="24"/>
        </w:rPr>
        <w:t>Niloofar</w:t>
      </w:r>
      <w:proofErr w:type="spellEnd"/>
      <w:r w:rsidRPr="00F569A6">
        <w:rPr>
          <w:rFonts w:cstheme="majorBidi"/>
          <w:sz w:val="24"/>
          <w:szCs w:val="24"/>
        </w:rPr>
        <w:t xml:space="preserve"> Jenabian</w:t>
      </w:r>
      <w:r w:rsidRPr="00F569A6">
        <w:rPr>
          <w:rFonts w:cstheme="majorBidi"/>
          <w:sz w:val="24"/>
          <w:szCs w:val="24"/>
          <w:vertAlign w:val="superscript"/>
        </w:rPr>
        <w:t>2</w:t>
      </w:r>
      <w:r w:rsidRPr="00F569A6">
        <w:rPr>
          <w:rFonts w:cstheme="majorBidi"/>
          <w:sz w:val="24"/>
          <w:szCs w:val="24"/>
        </w:rPr>
        <w:t>, Amir Kiakojori</w:t>
      </w:r>
      <w:r w:rsidRPr="00F569A6">
        <w:rPr>
          <w:rFonts w:cstheme="majorBidi"/>
          <w:sz w:val="24"/>
          <w:szCs w:val="24"/>
          <w:vertAlign w:val="superscript"/>
        </w:rPr>
        <w:t>3</w:t>
      </w:r>
      <w:r w:rsidRPr="00F569A6">
        <w:rPr>
          <w:rFonts w:cstheme="majorBidi"/>
          <w:sz w:val="24"/>
          <w:szCs w:val="24"/>
        </w:rPr>
        <w:t>, Pasha Qahari</w:t>
      </w:r>
      <w:r w:rsidRPr="00F569A6">
        <w:rPr>
          <w:rFonts w:cstheme="majorBidi"/>
          <w:sz w:val="24"/>
          <w:szCs w:val="24"/>
          <w:vertAlign w:val="superscript"/>
        </w:rPr>
        <w:t>4</w:t>
      </w:r>
      <w:r w:rsidRPr="00F569A6">
        <w:rPr>
          <w:rFonts w:cstheme="majorBidi"/>
          <w:sz w:val="24"/>
          <w:szCs w:val="24"/>
        </w:rPr>
        <w:t xml:space="preserve">, </w:t>
      </w:r>
      <w:proofErr w:type="spellStart"/>
      <w:r w:rsidRPr="00F569A6">
        <w:rPr>
          <w:rFonts w:cstheme="majorBidi"/>
          <w:sz w:val="24"/>
          <w:szCs w:val="24"/>
        </w:rPr>
        <w:t>Negin</w:t>
      </w:r>
      <w:proofErr w:type="spellEnd"/>
      <w:r w:rsidRPr="00F569A6">
        <w:rPr>
          <w:rFonts w:cstheme="majorBidi"/>
          <w:sz w:val="24"/>
          <w:szCs w:val="24"/>
        </w:rPr>
        <w:t xml:space="preserve"> Soghli</w:t>
      </w:r>
      <w:r w:rsidRPr="00F569A6">
        <w:rPr>
          <w:rFonts w:cstheme="majorBidi"/>
          <w:sz w:val="24"/>
          <w:szCs w:val="24"/>
          <w:vertAlign w:val="superscript"/>
        </w:rPr>
        <w:t>5</w:t>
      </w:r>
    </w:p>
    <w:p w:rsidR="009E29C2" w:rsidRPr="00F569A6" w:rsidRDefault="009E29C2" w:rsidP="009E29C2">
      <w:pPr>
        <w:pStyle w:val="ListParagraph"/>
        <w:numPr>
          <w:ilvl w:val="0"/>
          <w:numId w:val="1"/>
        </w:numPr>
        <w:bidi w:val="0"/>
        <w:rPr>
          <w:rFonts w:cstheme="majorBidi"/>
          <w:sz w:val="24"/>
          <w:szCs w:val="24"/>
        </w:rPr>
      </w:pPr>
      <w:r w:rsidRPr="00F569A6">
        <w:rPr>
          <w:rFonts w:cstheme="majorBidi"/>
          <w:sz w:val="24"/>
          <w:szCs w:val="24"/>
        </w:rPr>
        <w:t xml:space="preserve">Infertility and Reproductive Health Research Center, Health Research Institute, </w:t>
      </w:r>
      <w:proofErr w:type="spellStart"/>
      <w:r w:rsidRPr="00F569A6">
        <w:rPr>
          <w:rFonts w:cstheme="majorBidi"/>
          <w:sz w:val="24"/>
          <w:szCs w:val="24"/>
        </w:rPr>
        <w:t>Babol</w:t>
      </w:r>
      <w:proofErr w:type="spellEnd"/>
      <w:r w:rsidRPr="00F569A6">
        <w:rPr>
          <w:rFonts w:cstheme="majorBidi"/>
          <w:sz w:val="24"/>
          <w:szCs w:val="24"/>
        </w:rPr>
        <w:t xml:space="preserve"> University of Medical Sciences, </w:t>
      </w:r>
      <w:proofErr w:type="spellStart"/>
      <w:r w:rsidRPr="00F569A6">
        <w:rPr>
          <w:rFonts w:cstheme="majorBidi"/>
          <w:sz w:val="24"/>
          <w:szCs w:val="24"/>
        </w:rPr>
        <w:t>Babol</w:t>
      </w:r>
      <w:proofErr w:type="spellEnd"/>
      <w:r w:rsidRPr="00F569A6">
        <w:rPr>
          <w:rFonts w:cstheme="majorBidi"/>
          <w:sz w:val="24"/>
          <w:szCs w:val="24"/>
        </w:rPr>
        <w:t xml:space="preserve">, </w:t>
      </w:r>
      <w:proofErr w:type="spellStart"/>
      <w:r w:rsidRPr="00F569A6">
        <w:rPr>
          <w:rFonts w:cstheme="majorBidi"/>
          <w:sz w:val="24"/>
          <w:szCs w:val="24"/>
        </w:rPr>
        <w:t>I.R.Iran</w:t>
      </w:r>
      <w:proofErr w:type="spellEnd"/>
    </w:p>
    <w:p w:rsidR="009E29C2" w:rsidRPr="00F569A6" w:rsidRDefault="009E29C2" w:rsidP="009E29C2">
      <w:pPr>
        <w:pStyle w:val="ListParagraph"/>
        <w:numPr>
          <w:ilvl w:val="0"/>
          <w:numId w:val="1"/>
        </w:numPr>
        <w:bidi w:val="0"/>
        <w:rPr>
          <w:rFonts w:cstheme="majorBidi"/>
          <w:sz w:val="24"/>
          <w:szCs w:val="24"/>
        </w:rPr>
      </w:pPr>
      <w:r w:rsidRPr="00F569A6">
        <w:rPr>
          <w:rFonts w:cstheme="majorBidi"/>
          <w:sz w:val="24"/>
          <w:szCs w:val="24"/>
        </w:rPr>
        <w:t xml:space="preserve">Department of Periodontology, Oral Health Research Center, Health Research Institute, </w:t>
      </w:r>
      <w:proofErr w:type="spellStart"/>
      <w:r w:rsidRPr="00F569A6">
        <w:rPr>
          <w:rFonts w:cstheme="majorBidi"/>
          <w:sz w:val="24"/>
          <w:szCs w:val="24"/>
        </w:rPr>
        <w:t>Babol</w:t>
      </w:r>
      <w:proofErr w:type="spellEnd"/>
      <w:r w:rsidRPr="00F569A6">
        <w:rPr>
          <w:rFonts w:cstheme="majorBidi"/>
          <w:sz w:val="24"/>
          <w:szCs w:val="24"/>
        </w:rPr>
        <w:t xml:space="preserve"> University of Medical Sciences, </w:t>
      </w:r>
      <w:proofErr w:type="spellStart"/>
      <w:r w:rsidRPr="00F569A6">
        <w:rPr>
          <w:rFonts w:cstheme="majorBidi"/>
          <w:sz w:val="24"/>
          <w:szCs w:val="24"/>
        </w:rPr>
        <w:t>Babol</w:t>
      </w:r>
      <w:proofErr w:type="spellEnd"/>
      <w:r w:rsidRPr="00F569A6">
        <w:rPr>
          <w:rFonts w:cstheme="majorBidi"/>
          <w:sz w:val="24"/>
          <w:szCs w:val="24"/>
        </w:rPr>
        <w:t xml:space="preserve">, </w:t>
      </w:r>
      <w:proofErr w:type="spellStart"/>
      <w:r w:rsidRPr="00F569A6">
        <w:rPr>
          <w:rFonts w:cstheme="majorBidi"/>
          <w:sz w:val="24"/>
          <w:szCs w:val="24"/>
        </w:rPr>
        <w:t>I.R.Iran</w:t>
      </w:r>
      <w:proofErr w:type="spellEnd"/>
    </w:p>
    <w:p w:rsidR="009E29C2" w:rsidRPr="00F569A6" w:rsidRDefault="009E29C2" w:rsidP="009E29C2">
      <w:pPr>
        <w:pStyle w:val="ListParagraph"/>
        <w:numPr>
          <w:ilvl w:val="0"/>
          <w:numId w:val="1"/>
        </w:numPr>
        <w:bidi w:val="0"/>
        <w:rPr>
          <w:rFonts w:cstheme="majorBidi"/>
          <w:sz w:val="24"/>
          <w:szCs w:val="24"/>
        </w:rPr>
      </w:pPr>
      <w:r w:rsidRPr="00F569A6">
        <w:rPr>
          <w:rFonts w:cstheme="majorBidi"/>
          <w:sz w:val="24"/>
          <w:szCs w:val="24"/>
        </w:rPr>
        <w:t xml:space="preserve">Department of Periodontology, Dental Materials Research Center, Health Research Institute, </w:t>
      </w:r>
      <w:proofErr w:type="spellStart"/>
      <w:r w:rsidRPr="00F569A6">
        <w:rPr>
          <w:rFonts w:cstheme="majorBidi"/>
          <w:sz w:val="24"/>
          <w:szCs w:val="24"/>
        </w:rPr>
        <w:t>Babol</w:t>
      </w:r>
      <w:proofErr w:type="spellEnd"/>
      <w:r w:rsidRPr="00F569A6">
        <w:rPr>
          <w:rFonts w:cstheme="majorBidi"/>
          <w:sz w:val="24"/>
          <w:szCs w:val="24"/>
        </w:rPr>
        <w:t xml:space="preserve"> University of Medical Sciences, </w:t>
      </w:r>
      <w:proofErr w:type="spellStart"/>
      <w:r w:rsidRPr="00F569A6">
        <w:rPr>
          <w:rFonts w:cstheme="majorBidi"/>
          <w:sz w:val="24"/>
          <w:szCs w:val="24"/>
        </w:rPr>
        <w:t>Babol</w:t>
      </w:r>
      <w:proofErr w:type="spellEnd"/>
      <w:r w:rsidRPr="00F569A6">
        <w:rPr>
          <w:rFonts w:cstheme="majorBidi"/>
          <w:sz w:val="24"/>
          <w:szCs w:val="24"/>
        </w:rPr>
        <w:t xml:space="preserve">, </w:t>
      </w:r>
      <w:proofErr w:type="spellStart"/>
      <w:r w:rsidRPr="00F569A6">
        <w:rPr>
          <w:rFonts w:cstheme="majorBidi"/>
          <w:sz w:val="24"/>
          <w:szCs w:val="24"/>
        </w:rPr>
        <w:t>I.R.Iran</w:t>
      </w:r>
      <w:proofErr w:type="spellEnd"/>
    </w:p>
    <w:p w:rsidR="009E29C2" w:rsidRPr="00F569A6" w:rsidRDefault="009E29C2" w:rsidP="009E29C2">
      <w:pPr>
        <w:pStyle w:val="ListParagraph"/>
        <w:numPr>
          <w:ilvl w:val="0"/>
          <w:numId w:val="1"/>
        </w:numPr>
        <w:bidi w:val="0"/>
        <w:rPr>
          <w:rFonts w:cstheme="majorBidi"/>
          <w:sz w:val="24"/>
          <w:szCs w:val="24"/>
        </w:rPr>
      </w:pPr>
      <w:r w:rsidRPr="00F569A6">
        <w:rPr>
          <w:rFonts w:cstheme="majorBidi"/>
          <w:sz w:val="24"/>
          <w:szCs w:val="24"/>
        </w:rPr>
        <w:t xml:space="preserve">Department of Periodontology, </w:t>
      </w:r>
      <w:proofErr w:type="spellStart"/>
      <w:r w:rsidRPr="00F569A6">
        <w:rPr>
          <w:rFonts w:cstheme="majorBidi"/>
          <w:sz w:val="24"/>
          <w:szCs w:val="24"/>
        </w:rPr>
        <w:t>Babol</w:t>
      </w:r>
      <w:proofErr w:type="spellEnd"/>
      <w:r w:rsidRPr="00F569A6">
        <w:rPr>
          <w:rFonts w:cstheme="majorBidi"/>
          <w:sz w:val="24"/>
          <w:szCs w:val="24"/>
        </w:rPr>
        <w:t xml:space="preserve"> University of Medical Sciences, </w:t>
      </w:r>
      <w:proofErr w:type="spellStart"/>
      <w:r w:rsidRPr="00F569A6">
        <w:rPr>
          <w:rFonts w:cstheme="majorBidi"/>
          <w:sz w:val="24"/>
          <w:szCs w:val="24"/>
        </w:rPr>
        <w:t>Babol</w:t>
      </w:r>
      <w:proofErr w:type="spellEnd"/>
      <w:r w:rsidRPr="00F569A6">
        <w:rPr>
          <w:rFonts w:cstheme="majorBidi"/>
          <w:sz w:val="24"/>
          <w:szCs w:val="24"/>
        </w:rPr>
        <w:t>, Iran</w:t>
      </w:r>
    </w:p>
    <w:p w:rsidR="009E29C2" w:rsidRPr="00F569A6" w:rsidRDefault="009E29C2" w:rsidP="009E29C2">
      <w:pPr>
        <w:pStyle w:val="ListParagraph"/>
        <w:numPr>
          <w:ilvl w:val="0"/>
          <w:numId w:val="1"/>
        </w:numPr>
        <w:bidi w:val="0"/>
        <w:rPr>
          <w:rFonts w:cstheme="majorBidi"/>
          <w:sz w:val="24"/>
          <w:szCs w:val="24"/>
        </w:rPr>
      </w:pPr>
      <w:r w:rsidRPr="00F569A6">
        <w:rPr>
          <w:rFonts w:cstheme="majorBidi"/>
          <w:sz w:val="24"/>
          <w:szCs w:val="24"/>
        </w:rPr>
        <w:t xml:space="preserve">Dentistry faculty, Student Research Committee, </w:t>
      </w:r>
      <w:proofErr w:type="spellStart"/>
      <w:r w:rsidRPr="00F569A6">
        <w:rPr>
          <w:rFonts w:cstheme="majorBidi"/>
          <w:sz w:val="24"/>
          <w:szCs w:val="24"/>
        </w:rPr>
        <w:t>Babol</w:t>
      </w:r>
      <w:proofErr w:type="spellEnd"/>
      <w:r w:rsidRPr="00F569A6">
        <w:rPr>
          <w:rFonts w:cstheme="majorBidi"/>
          <w:sz w:val="24"/>
          <w:szCs w:val="24"/>
        </w:rPr>
        <w:t xml:space="preserve"> University of Medical Sciences, </w:t>
      </w:r>
      <w:proofErr w:type="spellStart"/>
      <w:r w:rsidRPr="00F569A6">
        <w:rPr>
          <w:rFonts w:cstheme="majorBidi"/>
          <w:sz w:val="24"/>
          <w:szCs w:val="24"/>
        </w:rPr>
        <w:t>Babol</w:t>
      </w:r>
      <w:proofErr w:type="spellEnd"/>
      <w:r w:rsidRPr="00F569A6">
        <w:rPr>
          <w:rFonts w:cstheme="majorBidi"/>
          <w:sz w:val="24"/>
          <w:szCs w:val="24"/>
        </w:rPr>
        <w:t>, Iran</w:t>
      </w:r>
    </w:p>
    <w:p w:rsidR="00026B64" w:rsidRDefault="00026B64" w:rsidP="00492247"/>
    <w:p w:rsidR="007D3420" w:rsidRPr="007D3420" w:rsidRDefault="007D3420" w:rsidP="007D3420">
      <w:pPr>
        <w:jc w:val="both"/>
        <w:rPr>
          <w:rFonts w:asciiTheme="majorBidi" w:hAnsiTheme="majorBidi" w:cstheme="majorBidi"/>
          <w:b/>
          <w:bCs/>
          <w:sz w:val="24"/>
          <w:szCs w:val="24"/>
        </w:rPr>
      </w:pPr>
      <w:r w:rsidRPr="007D3420">
        <w:rPr>
          <w:rFonts w:asciiTheme="majorBidi" w:hAnsiTheme="majorBidi" w:cstheme="majorBidi"/>
          <w:b/>
          <w:bCs/>
          <w:sz w:val="24"/>
          <w:szCs w:val="24"/>
        </w:rPr>
        <w:t>Abstract:</w:t>
      </w:r>
    </w:p>
    <w:p w:rsidR="007D3420" w:rsidRPr="007D3420" w:rsidRDefault="007D3420" w:rsidP="007D3420">
      <w:pPr>
        <w:jc w:val="both"/>
        <w:rPr>
          <w:rFonts w:asciiTheme="majorBidi" w:hAnsiTheme="majorBidi" w:cstheme="majorBidi"/>
          <w:sz w:val="24"/>
          <w:szCs w:val="24"/>
        </w:rPr>
      </w:pPr>
      <w:r w:rsidRPr="007D3420">
        <w:rPr>
          <w:rFonts w:asciiTheme="majorBidi" w:hAnsiTheme="majorBidi" w:cstheme="majorBidi"/>
          <w:b/>
          <w:bCs/>
          <w:sz w:val="24"/>
          <w:szCs w:val="24"/>
        </w:rPr>
        <w:t>Background and Aim: </w:t>
      </w:r>
      <w:r w:rsidRPr="007D3420">
        <w:rPr>
          <w:rFonts w:asciiTheme="majorBidi" w:hAnsiTheme="majorBidi" w:cstheme="majorBidi"/>
          <w:sz w:val="24"/>
          <w:szCs w:val="24"/>
        </w:rPr>
        <w:t xml:space="preserve">Gestational diabetes mellitus (GDM) is a systemic disorder identified with glucose intolerance, which </w:t>
      </w:r>
      <w:proofErr w:type="gramStart"/>
      <w:r w:rsidRPr="007D3420">
        <w:rPr>
          <w:rFonts w:asciiTheme="majorBidi" w:hAnsiTheme="majorBidi" w:cstheme="majorBidi"/>
          <w:sz w:val="24"/>
          <w:szCs w:val="24"/>
        </w:rPr>
        <w:t>is first diagnosed</w:t>
      </w:r>
      <w:proofErr w:type="gramEnd"/>
      <w:r w:rsidRPr="007D3420">
        <w:rPr>
          <w:rFonts w:asciiTheme="majorBidi" w:hAnsiTheme="majorBidi" w:cstheme="majorBidi"/>
          <w:sz w:val="24"/>
          <w:szCs w:val="24"/>
        </w:rPr>
        <w:t xml:space="preserve"> during gestation. The aim of the present study is to investigate the potential association between GDM and periodontitis.</w:t>
      </w:r>
    </w:p>
    <w:p w:rsidR="007D3420" w:rsidRPr="007D3420" w:rsidRDefault="007D3420" w:rsidP="007D3420">
      <w:pPr>
        <w:jc w:val="both"/>
        <w:rPr>
          <w:rFonts w:asciiTheme="majorBidi" w:hAnsiTheme="majorBidi" w:cstheme="majorBidi"/>
          <w:sz w:val="24"/>
          <w:szCs w:val="24"/>
        </w:rPr>
      </w:pPr>
      <w:r w:rsidRPr="007D3420">
        <w:rPr>
          <w:rFonts w:asciiTheme="majorBidi" w:hAnsiTheme="majorBidi" w:cstheme="majorBidi"/>
          <w:b/>
          <w:bCs/>
          <w:sz w:val="24"/>
          <w:szCs w:val="24"/>
        </w:rPr>
        <w:t>Materials and Methods: </w:t>
      </w:r>
      <w:r w:rsidRPr="007D3420">
        <w:rPr>
          <w:rFonts w:asciiTheme="majorBidi" w:hAnsiTheme="majorBidi" w:cstheme="majorBidi"/>
          <w:sz w:val="24"/>
          <w:szCs w:val="24"/>
        </w:rPr>
        <w:t xml:space="preserve">157 pregnant women (53 with GDM and 104 without GDM) at 24-28 weeks of gestation </w:t>
      </w:r>
      <w:proofErr w:type="gramStart"/>
      <w:r w:rsidRPr="007D3420">
        <w:rPr>
          <w:rFonts w:asciiTheme="majorBidi" w:hAnsiTheme="majorBidi" w:cstheme="majorBidi"/>
          <w:sz w:val="24"/>
          <w:szCs w:val="24"/>
        </w:rPr>
        <w:t>were recruited</w:t>
      </w:r>
      <w:proofErr w:type="gramEnd"/>
      <w:r w:rsidRPr="007D3420">
        <w:rPr>
          <w:rFonts w:asciiTheme="majorBidi" w:hAnsiTheme="majorBidi" w:cstheme="majorBidi"/>
          <w:sz w:val="24"/>
          <w:szCs w:val="24"/>
        </w:rPr>
        <w:t xml:space="preserve"> for the study. GDM </w:t>
      </w:r>
      <w:proofErr w:type="gramStart"/>
      <w:r w:rsidRPr="007D3420">
        <w:rPr>
          <w:rFonts w:asciiTheme="majorBidi" w:hAnsiTheme="majorBidi" w:cstheme="majorBidi"/>
          <w:sz w:val="24"/>
          <w:szCs w:val="24"/>
        </w:rPr>
        <w:t>was diagnosed</w:t>
      </w:r>
      <w:proofErr w:type="gramEnd"/>
      <w:r w:rsidRPr="007D3420">
        <w:rPr>
          <w:rFonts w:asciiTheme="majorBidi" w:hAnsiTheme="majorBidi" w:cstheme="majorBidi"/>
          <w:sz w:val="24"/>
          <w:szCs w:val="24"/>
        </w:rPr>
        <w:t xml:space="preserve"> according to the guidelines of the International Association of Diabetes and Pregnancy Study Groups (IADSPG) and the American Diabetes Association (ADA) (≥ 140 mg/</w:t>
      </w:r>
      <w:proofErr w:type="spellStart"/>
      <w:r w:rsidRPr="007D3420">
        <w:rPr>
          <w:rFonts w:asciiTheme="majorBidi" w:hAnsiTheme="majorBidi" w:cstheme="majorBidi"/>
          <w:sz w:val="24"/>
          <w:szCs w:val="24"/>
        </w:rPr>
        <w:t>dL</w:t>
      </w:r>
      <w:proofErr w:type="spellEnd"/>
      <w:r w:rsidRPr="007D3420">
        <w:rPr>
          <w:rFonts w:asciiTheme="majorBidi" w:hAnsiTheme="majorBidi" w:cstheme="majorBidi"/>
          <w:sz w:val="24"/>
          <w:szCs w:val="24"/>
        </w:rPr>
        <w:t xml:space="preserve">). Periodontitis </w:t>
      </w:r>
      <w:proofErr w:type="gramStart"/>
      <w:r w:rsidRPr="007D3420">
        <w:rPr>
          <w:rFonts w:asciiTheme="majorBidi" w:hAnsiTheme="majorBidi" w:cstheme="majorBidi"/>
          <w:sz w:val="24"/>
          <w:szCs w:val="24"/>
        </w:rPr>
        <w:t>was defined</w:t>
      </w:r>
      <w:proofErr w:type="gramEnd"/>
      <w:r w:rsidRPr="007D3420">
        <w:rPr>
          <w:rFonts w:asciiTheme="majorBidi" w:hAnsiTheme="majorBidi" w:cstheme="majorBidi"/>
          <w:sz w:val="24"/>
          <w:szCs w:val="24"/>
        </w:rPr>
        <w:t xml:space="preserve"> as the presence of ≥ 4 teeth having at least one site with periodontal pocket depth (PPD) ≥ 4mm, clinical attachment loss ≥ 3mm along with bleeding on probing (BOP). Quantitative variables </w:t>
      </w:r>
      <w:proofErr w:type="gramStart"/>
      <w:r w:rsidRPr="007D3420">
        <w:rPr>
          <w:rFonts w:asciiTheme="majorBidi" w:hAnsiTheme="majorBidi" w:cstheme="majorBidi"/>
          <w:sz w:val="24"/>
          <w:szCs w:val="24"/>
        </w:rPr>
        <w:t>were analyzed</w:t>
      </w:r>
      <w:proofErr w:type="gramEnd"/>
      <w:r w:rsidRPr="007D3420">
        <w:rPr>
          <w:rFonts w:asciiTheme="majorBidi" w:hAnsiTheme="majorBidi" w:cstheme="majorBidi"/>
          <w:sz w:val="24"/>
          <w:szCs w:val="24"/>
        </w:rPr>
        <w:t xml:space="preserve"> through student t-test, and qualitative variables were assessed through chi-square analysis. P-value ≤ 0.05 </w:t>
      </w:r>
      <w:proofErr w:type="gramStart"/>
      <w:r w:rsidRPr="007D3420">
        <w:rPr>
          <w:rFonts w:asciiTheme="majorBidi" w:hAnsiTheme="majorBidi" w:cstheme="majorBidi"/>
          <w:sz w:val="24"/>
          <w:szCs w:val="24"/>
        </w:rPr>
        <w:t>was considered</w:t>
      </w:r>
      <w:proofErr w:type="gramEnd"/>
      <w:r w:rsidRPr="007D3420">
        <w:rPr>
          <w:rFonts w:asciiTheme="majorBidi" w:hAnsiTheme="majorBidi" w:cstheme="majorBidi"/>
          <w:sz w:val="24"/>
          <w:szCs w:val="24"/>
        </w:rPr>
        <w:t xml:space="preserve"> significant.</w:t>
      </w:r>
    </w:p>
    <w:p w:rsidR="007D3420" w:rsidRPr="007D3420" w:rsidRDefault="007D3420" w:rsidP="007D3420">
      <w:pPr>
        <w:jc w:val="both"/>
        <w:rPr>
          <w:rFonts w:asciiTheme="majorBidi" w:hAnsiTheme="majorBidi" w:cstheme="majorBidi"/>
          <w:sz w:val="24"/>
          <w:szCs w:val="24"/>
        </w:rPr>
      </w:pPr>
      <w:r w:rsidRPr="007D3420">
        <w:rPr>
          <w:rFonts w:asciiTheme="majorBidi" w:hAnsiTheme="majorBidi" w:cstheme="majorBidi"/>
          <w:b/>
          <w:bCs/>
          <w:sz w:val="24"/>
          <w:szCs w:val="24"/>
        </w:rPr>
        <w:t>Results: </w:t>
      </w:r>
      <w:r w:rsidRPr="007D3420">
        <w:rPr>
          <w:rFonts w:asciiTheme="majorBidi" w:hAnsiTheme="majorBidi" w:cstheme="majorBidi"/>
          <w:sz w:val="24"/>
          <w:szCs w:val="24"/>
        </w:rPr>
        <w:t xml:space="preserve">Pregnant women with GDM showed significantly higher levels of BOP in comparison with the control group (P &lt; 0.05). The incidence of periodontitis was 58.5% and 49.0% among GDM-infected women and healthy controls, respectively. However, the prevalence of periodontitis is higher in the GDM group; the difference is not designated to be significant (P = 0.26). Furthermore, a significantly higher incidence of the previous history of diabetes mellitus </w:t>
      </w:r>
      <w:proofErr w:type="gramStart"/>
      <w:r w:rsidRPr="007D3420">
        <w:rPr>
          <w:rFonts w:asciiTheme="majorBidi" w:hAnsiTheme="majorBidi" w:cstheme="majorBidi"/>
          <w:sz w:val="24"/>
          <w:szCs w:val="24"/>
        </w:rPr>
        <w:t>was mentioned</w:t>
      </w:r>
      <w:proofErr w:type="gramEnd"/>
      <w:r w:rsidRPr="007D3420">
        <w:rPr>
          <w:rFonts w:asciiTheme="majorBidi" w:hAnsiTheme="majorBidi" w:cstheme="majorBidi"/>
          <w:sz w:val="24"/>
          <w:szCs w:val="24"/>
        </w:rPr>
        <w:t xml:space="preserve"> in the GDM group (47.2%) than the control group (25.0%) (P &lt; 0.005). </w:t>
      </w:r>
      <w:r w:rsidRPr="007D3420">
        <w:rPr>
          <w:rFonts w:asciiTheme="majorBidi" w:hAnsiTheme="majorBidi" w:cstheme="majorBidi"/>
          <w:b/>
          <w:bCs/>
          <w:sz w:val="24"/>
          <w:szCs w:val="24"/>
        </w:rPr>
        <w:t>  </w:t>
      </w:r>
    </w:p>
    <w:p w:rsidR="007D3420" w:rsidRPr="007D3420" w:rsidRDefault="007D3420" w:rsidP="007D3420">
      <w:pPr>
        <w:jc w:val="both"/>
        <w:rPr>
          <w:rFonts w:asciiTheme="majorBidi" w:hAnsiTheme="majorBidi" w:cstheme="majorBidi"/>
          <w:sz w:val="24"/>
          <w:szCs w:val="24"/>
        </w:rPr>
      </w:pPr>
      <w:r w:rsidRPr="007D3420">
        <w:rPr>
          <w:rFonts w:asciiTheme="majorBidi" w:hAnsiTheme="majorBidi" w:cstheme="majorBidi"/>
          <w:b/>
          <w:bCs/>
          <w:sz w:val="24"/>
          <w:szCs w:val="24"/>
        </w:rPr>
        <w:t>Conclusion: </w:t>
      </w:r>
      <w:r w:rsidRPr="007D3420">
        <w:rPr>
          <w:rFonts w:asciiTheme="majorBidi" w:hAnsiTheme="majorBidi" w:cstheme="majorBidi"/>
          <w:sz w:val="24"/>
          <w:szCs w:val="24"/>
        </w:rPr>
        <w:t>Despite a higher incidence of periodontitis among the individuals of the GDM group, the association between GDM and periodontitis was not statistically significant.</w:t>
      </w:r>
    </w:p>
    <w:p w:rsidR="007D3420" w:rsidRDefault="007D3420" w:rsidP="00492247"/>
    <w:p w:rsidR="007D3420" w:rsidRDefault="007D3420" w:rsidP="00492247"/>
    <w:p w:rsidR="007D3420" w:rsidRDefault="007D3420" w:rsidP="00492247">
      <w:pPr>
        <w:rPr>
          <w:rFonts w:asciiTheme="majorBidi" w:hAnsiTheme="majorBidi" w:cstheme="majorBidi"/>
          <w:b/>
          <w:bCs/>
          <w:sz w:val="24"/>
          <w:szCs w:val="24"/>
        </w:rPr>
      </w:pPr>
      <w:r>
        <w:rPr>
          <w:rFonts w:asciiTheme="majorBidi" w:hAnsiTheme="majorBidi" w:cstheme="majorBidi"/>
          <w:b/>
          <w:bCs/>
          <w:sz w:val="24"/>
          <w:szCs w:val="24"/>
        </w:rPr>
        <w:lastRenderedPageBreak/>
        <w:t>Biography:</w:t>
      </w:r>
    </w:p>
    <w:p w:rsidR="007D3420" w:rsidRDefault="007D3420" w:rsidP="00781548">
      <w:pPr>
        <w:pStyle w:val="ListParagraph"/>
        <w:numPr>
          <w:ilvl w:val="0"/>
          <w:numId w:val="2"/>
        </w:numPr>
        <w:bidi w:val="0"/>
        <w:jc w:val="both"/>
        <w:rPr>
          <w:rFonts w:asciiTheme="majorBidi" w:hAnsiTheme="majorBidi" w:cstheme="majorBidi"/>
          <w:sz w:val="24"/>
          <w:szCs w:val="24"/>
        </w:rPr>
      </w:pPr>
      <w:proofErr w:type="spellStart"/>
      <w:r w:rsidRPr="00781548">
        <w:rPr>
          <w:rFonts w:asciiTheme="majorBidi" w:hAnsiTheme="majorBidi" w:cstheme="majorBidi"/>
          <w:sz w:val="24"/>
          <w:szCs w:val="24"/>
        </w:rPr>
        <w:t>Sedigheh</w:t>
      </w:r>
      <w:proofErr w:type="spellEnd"/>
      <w:r w:rsidRPr="00781548">
        <w:rPr>
          <w:rFonts w:asciiTheme="majorBidi" w:hAnsiTheme="majorBidi" w:cstheme="majorBidi"/>
          <w:sz w:val="24"/>
          <w:szCs w:val="24"/>
        </w:rPr>
        <w:t xml:space="preserve"> </w:t>
      </w:r>
      <w:proofErr w:type="spellStart"/>
      <w:r w:rsidRPr="00781548">
        <w:rPr>
          <w:rFonts w:asciiTheme="majorBidi" w:hAnsiTheme="majorBidi" w:cstheme="majorBidi"/>
          <w:sz w:val="24"/>
          <w:szCs w:val="24"/>
        </w:rPr>
        <w:t>Esmaeilzadeh</w:t>
      </w:r>
      <w:proofErr w:type="spellEnd"/>
      <w:r w:rsidRPr="00781548">
        <w:rPr>
          <w:rFonts w:asciiTheme="majorBidi" w:hAnsiTheme="majorBidi" w:cstheme="majorBidi"/>
          <w:sz w:val="24"/>
          <w:szCs w:val="24"/>
        </w:rPr>
        <w:t xml:space="preserve"> is </w:t>
      </w:r>
      <w:r w:rsidR="00781548" w:rsidRPr="00781548">
        <w:rPr>
          <w:rFonts w:asciiTheme="majorBidi" w:hAnsiTheme="majorBidi" w:cstheme="majorBidi"/>
          <w:sz w:val="24"/>
          <w:szCs w:val="24"/>
        </w:rPr>
        <w:t xml:space="preserve">a </w:t>
      </w:r>
      <w:proofErr w:type="spellStart"/>
      <w:r w:rsidR="00781548" w:rsidRPr="00781548">
        <w:rPr>
          <w:rFonts w:asciiTheme="majorBidi" w:hAnsiTheme="majorBidi" w:cstheme="majorBidi"/>
          <w:sz w:val="24"/>
          <w:szCs w:val="24"/>
        </w:rPr>
        <w:t>gyneciologist</w:t>
      </w:r>
      <w:proofErr w:type="spellEnd"/>
      <w:r w:rsidR="00781548" w:rsidRPr="00781548">
        <w:rPr>
          <w:rFonts w:asciiTheme="majorBidi" w:hAnsiTheme="majorBidi" w:cstheme="majorBidi"/>
          <w:sz w:val="24"/>
          <w:szCs w:val="24"/>
        </w:rPr>
        <w:t xml:space="preserve"> and a distinguished member of the Infertility and Reproductive Health Research Center. She has published many articles in the relative fields.</w:t>
      </w:r>
    </w:p>
    <w:p w:rsidR="00781548" w:rsidRDefault="00781548" w:rsidP="00781548">
      <w:pPr>
        <w:pStyle w:val="ListParagraph"/>
        <w:numPr>
          <w:ilvl w:val="0"/>
          <w:numId w:val="2"/>
        </w:numPr>
        <w:bidi w:val="0"/>
        <w:jc w:val="both"/>
        <w:rPr>
          <w:rFonts w:asciiTheme="majorBidi" w:hAnsiTheme="majorBidi" w:cstheme="majorBidi"/>
          <w:sz w:val="24"/>
          <w:szCs w:val="24"/>
        </w:rPr>
      </w:pPr>
      <w:proofErr w:type="spellStart"/>
      <w:r w:rsidRPr="00781548">
        <w:rPr>
          <w:rFonts w:asciiTheme="majorBidi" w:hAnsiTheme="majorBidi" w:cstheme="majorBidi"/>
          <w:sz w:val="24"/>
          <w:szCs w:val="24"/>
        </w:rPr>
        <w:t>Niloofar</w:t>
      </w:r>
      <w:proofErr w:type="spellEnd"/>
      <w:r w:rsidRPr="00781548">
        <w:rPr>
          <w:rFonts w:asciiTheme="majorBidi" w:hAnsiTheme="majorBidi" w:cstheme="majorBidi"/>
          <w:sz w:val="24"/>
          <w:szCs w:val="24"/>
        </w:rPr>
        <w:t xml:space="preserve"> </w:t>
      </w:r>
      <w:proofErr w:type="spellStart"/>
      <w:r w:rsidRPr="00781548">
        <w:rPr>
          <w:rFonts w:asciiTheme="majorBidi" w:hAnsiTheme="majorBidi" w:cstheme="majorBidi"/>
          <w:sz w:val="24"/>
          <w:szCs w:val="24"/>
        </w:rPr>
        <w:t>Jenabian</w:t>
      </w:r>
      <w:proofErr w:type="spellEnd"/>
      <w:r w:rsidRPr="00781548">
        <w:rPr>
          <w:rFonts w:asciiTheme="majorBidi" w:hAnsiTheme="majorBidi" w:cstheme="majorBidi"/>
          <w:sz w:val="24"/>
          <w:szCs w:val="24"/>
        </w:rPr>
        <w:t xml:space="preserve"> is </w:t>
      </w:r>
      <w:r>
        <w:rPr>
          <w:rFonts w:asciiTheme="majorBidi" w:hAnsiTheme="majorBidi" w:cstheme="majorBidi"/>
          <w:sz w:val="24"/>
          <w:szCs w:val="24"/>
        </w:rPr>
        <w:t xml:space="preserve">an outstanding periodontist and working as an </w:t>
      </w:r>
      <w:r w:rsidR="00D30524">
        <w:rPr>
          <w:rFonts w:asciiTheme="majorBidi" w:hAnsiTheme="majorBidi" w:cstheme="majorBidi"/>
          <w:sz w:val="24"/>
          <w:szCs w:val="24"/>
        </w:rPr>
        <w:t xml:space="preserve">associate professor in </w:t>
      </w:r>
      <w:proofErr w:type="spellStart"/>
      <w:r w:rsidR="00D30524">
        <w:rPr>
          <w:rFonts w:asciiTheme="majorBidi" w:hAnsiTheme="majorBidi" w:cstheme="majorBidi"/>
          <w:sz w:val="24"/>
          <w:szCs w:val="24"/>
        </w:rPr>
        <w:t>Babol</w:t>
      </w:r>
      <w:proofErr w:type="spellEnd"/>
      <w:r w:rsidR="00D30524">
        <w:rPr>
          <w:rFonts w:asciiTheme="majorBidi" w:hAnsiTheme="majorBidi" w:cstheme="majorBidi"/>
          <w:sz w:val="24"/>
          <w:szCs w:val="24"/>
        </w:rPr>
        <w:t xml:space="preserve"> University of Medical Sciences.</w:t>
      </w:r>
      <w:r w:rsidR="00BB25BC">
        <w:rPr>
          <w:rFonts w:asciiTheme="majorBidi" w:hAnsiTheme="majorBidi" w:cstheme="majorBidi"/>
          <w:sz w:val="24"/>
          <w:szCs w:val="24"/>
        </w:rPr>
        <w:t xml:space="preserve"> She is the Head of Oral Health Research Center of the university.</w:t>
      </w:r>
      <w:r w:rsidR="00D30524">
        <w:rPr>
          <w:rFonts w:asciiTheme="majorBidi" w:hAnsiTheme="majorBidi" w:cstheme="majorBidi"/>
          <w:sz w:val="24"/>
          <w:szCs w:val="24"/>
        </w:rPr>
        <w:t xml:space="preserve"> She has published many articles in reputed journals.</w:t>
      </w:r>
    </w:p>
    <w:p w:rsidR="00D30524" w:rsidRDefault="00D30524" w:rsidP="00BB25BC">
      <w:pPr>
        <w:pStyle w:val="ListParagraph"/>
        <w:numPr>
          <w:ilvl w:val="0"/>
          <w:numId w:val="2"/>
        </w:numPr>
        <w:bidi w:val="0"/>
        <w:jc w:val="both"/>
        <w:rPr>
          <w:rFonts w:asciiTheme="majorBidi" w:hAnsiTheme="majorBidi" w:cstheme="majorBidi"/>
          <w:sz w:val="24"/>
          <w:szCs w:val="24"/>
        </w:rPr>
      </w:pPr>
      <w:r>
        <w:rPr>
          <w:rFonts w:asciiTheme="majorBidi" w:hAnsiTheme="majorBidi" w:cstheme="majorBidi"/>
          <w:sz w:val="24"/>
          <w:szCs w:val="24"/>
        </w:rPr>
        <w:t xml:space="preserve">Amir </w:t>
      </w:r>
      <w:proofErr w:type="spellStart"/>
      <w:r>
        <w:rPr>
          <w:rFonts w:asciiTheme="majorBidi" w:hAnsiTheme="majorBidi" w:cstheme="majorBidi"/>
          <w:sz w:val="24"/>
          <w:szCs w:val="24"/>
        </w:rPr>
        <w:t>Kiakojori</w:t>
      </w:r>
      <w:proofErr w:type="spellEnd"/>
      <w:r>
        <w:rPr>
          <w:rFonts w:asciiTheme="majorBidi" w:hAnsiTheme="majorBidi" w:cstheme="majorBidi"/>
          <w:sz w:val="24"/>
          <w:szCs w:val="24"/>
        </w:rPr>
        <w:t xml:space="preserve"> is an</w:t>
      </w:r>
      <w:r w:rsidR="00824A1D">
        <w:rPr>
          <w:rFonts w:asciiTheme="majorBidi" w:hAnsiTheme="majorBidi" w:cstheme="majorBidi"/>
          <w:sz w:val="24"/>
          <w:szCs w:val="24"/>
        </w:rPr>
        <w:t xml:space="preserve"> experienced periodontist. He is </w:t>
      </w:r>
      <w:r w:rsidR="00BB25BC">
        <w:rPr>
          <w:rFonts w:asciiTheme="majorBidi" w:hAnsiTheme="majorBidi" w:cstheme="majorBidi"/>
          <w:sz w:val="24"/>
          <w:szCs w:val="24"/>
        </w:rPr>
        <w:t xml:space="preserve">also an assistant professor and a member of the Dental Material Research Center of </w:t>
      </w:r>
      <w:proofErr w:type="spellStart"/>
      <w:r w:rsidR="00BB25BC">
        <w:rPr>
          <w:rFonts w:asciiTheme="majorBidi" w:hAnsiTheme="majorBidi" w:cstheme="majorBidi"/>
          <w:sz w:val="24"/>
          <w:szCs w:val="24"/>
        </w:rPr>
        <w:t>Babol</w:t>
      </w:r>
      <w:proofErr w:type="spellEnd"/>
      <w:r w:rsidR="00BB25BC">
        <w:rPr>
          <w:rFonts w:asciiTheme="majorBidi" w:hAnsiTheme="majorBidi" w:cstheme="majorBidi"/>
          <w:sz w:val="24"/>
          <w:szCs w:val="24"/>
        </w:rPr>
        <w:t xml:space="preserve"> University of Medical Sciences</w:t>
      </w:r>
      <w:r w:rsidR="00BB25BC">
        <w:rPr>
          <w:rFonts w:asciiTheme="majorBidi" w:hAnsiTheme="majorBidi" w:cstheme="majorBidi"/>
          <w:sz w:val="24"/>
          <w:szCs w:val="24"/>
        </w:rPr>
        <w:t>.</w:t>
      </w:r>
    </w:p>
    <w:p w:rsidR="00BB25BC" w:rsidRDefault="00BB25BC" w:rsidP="00BB25BC">
      <w:pPr>
        <w:pStyle w:val="ListParagraph"/>
        <w:numPr>
          <w:ilvl w:val="0"/>
          <w:numId w:val="2"/>
        </w:numPr>
        <w:bidi w:val="0"/>
        <w:jc w:val="both"/>
        <w:rPr>
          <w:rFonts w:asciiTheme="majorBidi" w:hAnsiTheme="majorBidi" w:cstheme="majorBidi"/>
          <w:sz w:val="24"/>
          <w:szCs w:val="24"/>
        </w:rPr>
      </w:pPr>
      <w:r>
        <w:rPr>
          <w:rFonts w:asciiTheme="majorBidi" w:hAnsiTheme="majorBidi" w:cstheme="majorBidi"/>
          <w:sz w:val="24"/>
          <w:szCs w:val="24"/>
        </w:rPr>
        <w:t xml:space="preserve">Pasha </w:t>
      </w:r>
      <w:proofErr w:type="spellStart"/>
      <w:r>
        <w:rPr>
          <w:rFonts w:asciiTheme="majorBidi" w:hAnsiTheme="majorBidi" w:cstheme="majorBidi"/>
          <w:sz w:val="24"/>
          <w:szCs w:val="24"/>
        </w:rPr>
        <w:t>Qahari</w:t>
      </w:r>
      <w:proofErr w:type="spellEnd"/>
      <w:r>
        <w:rPr>
          <w:rFonts w:asciiTheme="majorBidi" w:hAnsiTheme="majorBidi" w:cstheme="majorBidi"/>
          <w:sz w:val="24"/>
          <w:szCs w:val="24"/>
        </w:rPr>
        <w:t xml:space="preserve"> is prominent periodontist. He </w:t>
      </w:r>
      <w:proofErr w:type="gramStart"/>
      <w:r>
        <w:rPr>
          <w:rFonts w:asciiTheme="majorBidi" w:hAnsiTheme="majorBidi" w:cstheme="majorBidi"/>
          <w:sz w:val="24"/>
          <w:szCs w:val="24"/>
        </w:rPr>
        <w:t>has been graduated</w:t>
      </w:r>
      <w:proofErr w:type="gramEnd"/>
      <w:r>
        <w:rPr>
          <w:rFonts w:asciiTheme="majorBidi" w:hAnsiTheme="majorBidi" w:cstheme="majorBidi"/>
          <w:sz w:val="24"/>
          <w:szCs w:val="24"/>
        </w:rPr>
        <w:t xml:space="preserve"> in periodontics from </w:t>
      </w:r>
      <w:proofErr w:type="spellStart"/>
      <w:r>
        <w:rPr>
          <w:rFonts w:asciiTheme="majorBidi" w:hAnsiTheme="majorBidi" w:cstheme="majorBidi"/>
          <w:sz w:val="24"/>
          <w:szCs w:val="24"/>
        </w:rPr>
        <w:t>Babol</w:t>
      </w:r>
      <w:proofErr w:type="spellEnd"/>
      <w:r>
        <w:rPr>
          <w:rFonts w:asciiTheme="majorBidi" w:hAnsiTheme="majorBidi" w:cstheme="majorBidi"/>
          <w:sz w:val="24"/>
          <w:szCs w:val="24"/>
        </w:rPr>
        <w:t xml:space="preserve"> University of Medical Sciences.</w:t>
      </w:r>
    </w:p>
    <w:p w:rsidR="007D3420" w:rsidRDefault="00BB25BC" w:rsidP="00BB25BC">
      <w:pPr>
        <w:pStyle w:val="ListParagraph"/>
        <w:numPr>
          <w:ilvl w:val="0"/>
          <w:numId w:val="2"/>
        </w:numPr>
        <w:bidi w:val="0"/>
        <w:jc w:val="both"/>
        <w:rPr>
          <w:rFonts w:asciiTheme="majorBidi" w:hAnsiTheme="majorBidi" w:cstheme="majorBidi"/>
          <w:sz w:val="24"/>
          <w:szCs w:val="24"/>
        </w:rPr>
      </w:pPr>
      <w:r>
        <w:rPr>
          <w:rFonts w:asciiTheme="majorBidi" w:hAnsiTheme="majorBidi" w:cstheme="majorBidi"/>
          <w:sz w:val="24"/>
          <w:szCs w:val="24"/>
        </w:rPr>
        <w:t xml:space="preserve"> </w:t>
      </w:r>
      <w:proofErr w:type="spellStart"/>
      <w:r w:rsidR="007D3420" w:rsidRPr="00BB25BC">
        <w:rPr>
          <w:rFonts w:asciiTheme="majorBidi" w:hAnsiTheme="majorBidi" w:cstheme="majorBidi"/>
          <w:sz w:val="24"/>
          <w:szCs w:val="24"/>
        </w:rPr>
        <w:t>Negin</w:t>
      </w:r>
      <w:proofErr w:type="spellEnd"/>
      <w:r w:rsidR="007D3420" w:rsidRPr="00BB25BC">
        <w:rPr>
          <w:rFonts w:asciiTheme="majorBidi" w:hAnsiTheme="majorBidi" w:cstheme="majorBidi"/>
          <w:sz w:val="24"/>
          <w:szCs w:val="24"/>
        </w:rPr>
        <w:t xml:space="preserve"> </w:t>
      </w:r>
      <w:proofErr w:type="spellStart"/>
      <w:r w:rsidR="007D3420" w:rsidRPr="00BB25BC">
        <w:rPr>
          <w:rFonts w:asciiTheme="majorBidi" w:hAnsiTheme="majorBidi" w:cstheme="majorBidi"/>
          <w:sz w:val="24"/>
          <w:szCs w:val="24"/>
        </w:rPr>
        <w:t>Soghli</w:t>
      </w:r>
      <w:proofErr w:type="spellEnd"/>
      <w:r w:rsidR="007D3420" w:rsidRPr="00BB25BC">
        <w:rPr>
          <w:rFonts w:asciiTheme="majorBidi" w:hAnsiTheme="majorBidi" w:cstheme="majorBidi"/>
          <w:sz w:val="24"/>
          <w:szCs w:val="24"/>
        </w:rPr>
        <w:t xml:space="preserve"> is a 5th-year dental student studying in </w:t>
      </w:r>
      <w:proofErr w:type="spellStart"/>
      <w:r w:rsidR="007D3420" w:rsidRPr="00BB25BC">
        <w:rPr>
          <w:rFonts w:asciiTheme="majorBidi" w:hAnsiTheme="majorBidi" w:cstheme="majorBidi"/>
          <w:sz w:val="24"/>
          <w:szCs w:val="24"/>
        </w:rPr>
        <w:t>Babol</w:t>
      </w:r>
      <w:proofErr w:type="spellEnd"/>
      <w:r w:rsidR="007D3420" w:rsidRPr="00BB25BC">
        <w:rPr>
          <w:rFonts w:asciiTheme="majorBidi" w:hAnsiTheme="majorBidi" w:cstheme="majorBidi"/>
          <w:sz w:val="24"/>
          <w:szCs w:val="24"/>
        </w:rPr>
        <w:t xml:space="preserve"> University of Medical Sciences, Iran. Her research areas of interest lie in the intersection of dentistry, medicine, and cell biology. She is an active member of the Student Research Committee, participating in various research projects. Recently, she has submitted some of her manuscripts in pioneering journals.</w:t>
      </w:r>
    </w:p>
    <w:p w:rsidR="00BB25BC" w:rsidRDefault="00BB25BC" w:rsidP="00BB25BC">
      <w:pPr>
        <w:jc w:val="both"/>
        <w:rPr>
          <w:rFonts w:asciiTheme="majorBidi" w:hAnsiTheme="majorBidi" w:cstheme="majorBidi"/>
          <w:sz w:val="24"/>
          <w:szCs w:val="24"/>
        </w:rPr>
      </w:pPr>
    </w:p>
    <w:p w:rsidR="00BB25BC" w:rsidRPr="00BB25BC" w:rsidRDefault="00BB25BC" w:rsidP="00BB25BC">
      <w:pPr>
        <w:jc w:val="both"/>
        <w:rPr>
          <w:rFonts w:asciiTheme="majorBidi" w:hAnsiTheme="majorBidi" w:cstheme="majorBidi"/>
          <w:b/>
          <w:bCs/>
          <w:sz w:val="24"/>
          <w:szCs w:val="24"/>
        </w:rPr>
      </w:pPr>
      <w:r w:rsidRPr="00BB25BC">
        <w:rPr>
          <w:rFonts w:asciiTheme="majorBidi" w:hAnsiTheme="majorBidi" w:cstheme="majorBidi"/>
          <w:b/>
          <w:bCs/>
          <w:sz w:val="24"/>
          <w:szCs w:val="24"/>
        </w:rPr>
        <w:t xml:space="preserve">Presenting author details </w:t>
      </w:r>
    </w:p>
    <w:p w:rsidR="00BB25BC" w:rsidRPr="00BB25BC" w:rsidRDefault="00BB25BC" w:rsidP="00BB25BC">
      <w:pPr>
        <w:jc w:val="both"/>
        <w:rPr>
          <w:rFonts w:asciiTheme="majorBidi" w:hAnsiTheme="majorBidi" w:cstheme="majorBidi"/>
          <w:sz w:val="24"/>
          <w:szCs w:val="24"/>
        </w:rPr>
      </w:pPr>
      <w:r w:rsidRPr="00BB25BC">
        <w:rPr>
          <w:rFonts w:asciiTheme="majorBidi" w:hAnsiTheme="majorBidi" w:cstheme="majorBidi"/>
          <w:b/>
          <w:bCs/>
          <w:sz w:val="24"/>
          <w:szCs w:val="24"/>
        </w:rPr>
        <w:t>Full name:</w:t>
      </w:r>
      <w:r w:rsidRPr="00BB25BC">
        <w:rPr>
          <w:rFonts w:asciiTheme="majorBidi" w:hAnsiTheme="majorBidi" w:cstheme="majorBidi"/>
          <w:sz w:val="24"/>
          <w:szCs w:val="24"/>
        </w:rPr>
        <w:t xml:space="preserve"> </w:t>
      </w:r>
      <w:proofErr w:type="spellStart"/>
      <w:r>
        <w:rPr>
          <w:rFonts w:asciiTheme="majorBidi" w:hAnsiTheme="majorBidi" w:cstheme="majorBidi"/>
          <w:sz w:val="24"/>
          <w:szCs w:val="24"/>
        </w:rPr>
        <w:t>Negin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Soghli</w:t>
      </w:r>
      <w:proofErr w:type="spellEnd"/>
    </w:p>
    <w:p w:rsidR="00BB25BC" w:rsidRPr="00BB25BC" w:rsidRDefault="00BB25BC" w:rsidP="00BB25BC">
      <w:pPr>
        <w:jc w:val="both"/>
        <w:rPr>
          <w:rFonts w:asciiTheme="majorBidi" w:hAnsiTheme="majorBidi" w:cstheme="majorBidi"/>
          <w:sz w:val="24"/>
          <w:szCs w:val="24"/>
        </w:rPr>
      </w:pPr>
      <w:r w:rsidRPr="00BB25BC">
        <w:rPr>
          <w:rFonts w:asciiTheme="majorBidi" w:hAnsiTheme="majorBidi" w:cstheme="majorBidi"/>
          <w:b/>
          <w:bCs/>
          <w:sz w:val="24"/>
          <w:szCs w:val="24"/>
        </w:rPr>
        <w:t>Contact number:</w:t>
      </w:r>
      <w:r>
        <w:rPr>
          <w:rFonts w:asciiTheme="majorBidi" w:hAnsiTheme="majorBidi" w:cstheme="majorBidi"/>
          <w:b/>
          <w:bCs/>
          <w:sz w:val="24"/>
          <w:szCs w:val="24"/>
        </w:rPr>
        <w:t xml:space="preserve"> </w:t>
      </w:r>
      <w:r>
        <w:rPr>
          <w:rFonts w:asciiTheme="majorBidi" w:hAnsiTheme="majorBidi" w:cstheme="majorBidi"/>
          <w:sz w:val="24"/>
          <w:szCs w:val="24"/>
        </w:rPr>
        <w:t>+989118669319</w:t>
      </w:r>
    </w:p>
    <w:p w:rsidR="00BB25BC" w:rsidRPr="00BB25BC" w:rsidRDefault="00BB25BC" w:rsidP="00BB25BC">
      <w:pPr>
        <w:jc w:val="both"/>
        <w:rPr>
          <w:rFonts w:asciiTheme="majorBidi" w:hAnsiTheme="majorBidi" w:cstheme="majorBidi"/>
          <w:sz w:val="24"/>
          <w:szCs w:val="24"/>
        </w:rPr>
      </w:pPr>
      <w:r w:rsidRPr="00BB25BC">
        <w:rPr>
          <w:rFonts w:asciiTheme="majorBidi" w:hAnsiTheme="majorBidi" w:cstheme="majorBidi"/>
          <w:b/>
          <w:bCs/>
          <w:sz w:val="24"/>
          <w:szCs w:val="24"/>
        </w:rPr>
        <w:t>Twitter account:</w:t>
      </w:r>
      <w:r>
        <w:rPr>
          <w:rFonts w:asciiTheme="majorBidi" w:hAnsiTheme="majorBidi" w:cstheme="majorBidi"/>
          <w:b/>
          <w:bCs/>
          <w:sz w:val="24"/>
          <w:szCs w:val="24"/>
        </w:rPr>
        <w:t xml:space="preserve"> </w:t>
      </w:r>
      <w:r w:rsidR="00900BAE">
        <w:rPr>
          <w:rFonts w:asciiTheme="majorBidi" w:hAnsiTheme="majorBidi" w:cstheme="majorBidi"/>
          <w:sz w:val="24"/>
          <w:szCs w:val="24"/>
        </w:rPr>
        <w:t>www.twitter.com/@NeginSoghli</w:t>
      </w:r>
    </w:p>
    <w:p w:rsidR="00BB25BC" w:rsidRPr="00900BAE" w:rsidRDefault="00BB25BC" w:rsidP="00BB25BC">
      <w:pPr>
        <w:jc w:val="both"/>
        <w:rPr>
          <w:rFonts w:asciiTheme="majorBidi" w:hAnsiTheme="majorBidi" w:cstheme="majorBidi"/>
          <w:b/>
          <w:bCs/>
          <w:sz w:val="24"/>
          <w:szCs w:val="24"/>
        </w:rPr>
      </w:pPr>
      <w:r w:rsidRPr="00900BAE">
        <w:rPr>
          <w:rFonts w:asciiTheme="majorBidi" w:hAnsiTheme="majorBidi" w:cstheme="majorBidi"/>
          <w:b/>
          <w:bCs/>
          <w:sz w:val="24"/>
          <w:szCs w:val="24"/>
        </w:rPr>
        <w:t>Linked In account:</w:t>
      </w:r>
      <w:r w:rsidR="00900BAE" w:rsidRPr="00900BAE">
        <w:rPr>
          <w:rFonts w:asciiTheme="majorBidi" w:hAnsiTheme="majorBidi" w:cstheme="majorBidi"/>
          <w:b/>
          <w:bCs/>
          <w:sz w:val="24"/>
          <w:szCs w:val="24"/>
        </w:rPr>
        <w:t xml:space="preserve"> </w:t>
      </w:r>
      <w:r w:rsidR="00900BAE" w:rsidRPr="00900BAE">
        <w:rPr>
          <w:rFonts w:asciiTheme="majorBidi" w:hAnsiTheme="majorBidi" w:cstheme="majorBidi"/>
          <w:sz w:val="24"/>
          <w:szCs w:val="24"/>
        </w:rPr>
        <w:t>http://linkedin.com/in/negin-soghli-2985aa152</w:t>
      </w:r>
    </w:p>
    <w:p w:rsidR="00BB25BC" w:rsidRPr="000D2915" w:rsidRDefault="00BB25BC" w:rsidP="00BB25BC">
      <w:pPr>
        <w:jc w:val="both"/>
        <w:rPr>
          <w:rFonts w:asciiTheme="majorBidi" w:hAnsiTheme="majorBidi" w:cstheme="majorBidi"/>
          <w:sz w:val="24"/>
          <w:szCs w:val="24"/>
        </w:rPr>
      </w:pPr>
      <w:r w:rsidRPr="00900BAE">
        <w:rPr>
          <w:rFonts w:asciiTheme="majorBidi" w:hAnsiTheme="majorBidi" w:cstheme="majorBidi"/>
          <w:b/>
          <w:bCs/>
          <w:sz w:val="24"/>
          <w:szCs w:val="24"/>
        </w:rPr>
        <w:t>Session name/ number:</w:t>
      </w:r>
      <w:r w:rsidR="000D2915">
        <w:rPr>
          <w:rFonts w:asciiTheme="majorBidi" w:hAnsiTheme="majorBidi" w:cstheme="majorBidi"/>
          <w:b/>
          <w:bCs/>
          <w:sz w:val="24"/>
          <w:szCs w:val="24"/>
        </w:rPr>
        <w:t xml:space="preserve"> </w:t>
      </w:r>
      <w:r w:rsidR="000D2915">
        <w:rPr>
          <w:rFonts w:asciiTheme="majorBidi" w:hAnsiTheme="majorBidi" w:cstheme="majorBidi"/>
          <w:sz w:val="24"/>
          <w:szCs w:val="24"/>
        </w:rPr>
        <w:t>Pregnancy and Oral Health</w:t>
      </w:r>
      <w:bookmarkStart w:id="0" w:name="_GoBack"/>
      <w:bookmarkEnd w:id="0"/>
    </w:p>
    <w:p w:rsidR="00BB25BC" w:rsidRPr="00BB25BC" w:rsidRDefault="00900BAE" w:rsidP="00BB25BC">
      <w:pPr>
        <w:jc w:val="both"/>
        <w:rPr>
          <w:rFonts w:asciiTheme="majorBidi" w:hAnsiTheme="majorBidi" w:cstheme="majorBidi"/>
          <w:sz w:val="24"/>
          <w:szCs w:val="24"/>
        </w:rPr>
      </w:pPr>
      <w:r w:rsidRPr="00900BAE">
        <w:rPr>
          <w:rFonts w:asciiTheme="majorBidi" w:hAnsiTheme="majorBidi" w:cstheme="majorBidi"/>
          <w:b/>
          <w:bCs/>
          <w:sz w:val="24"/>
          <w:szCs w:val="24"/>
        </w:rPr>
        <w:t>Category:</w:t>
      </w:r>
      <w:r>
        <w:rPr>
          <w:rFonts w:asciiTheme="majorBidi" w:hAnsiTheme="majorBidi" w:cstheme="majorBidi"/>
          <w:sz w:val="24"/>
          <w:szCs w:val="24"/>
        </w:rPr>
        <w:t xml:space="preserve"> Poster presentation</w:t>
      </w:r>
    </w:p>
    <w:sectPr w:rsidR="00BB25BC" w:rsidRPr="00BB25BC" w:rsidSect="0082743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DaunPenh">
    <w:panose1 w:val="01010101010101010101"/>
    <w:charset w:val="00"/>
    <w:family w:val="auto"/>
    <w:pitch w:val="variable"/>
    <w:sig w:usb0="00000003" w:usb1="00000000" w:usb2="0001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E24B5D"/>
    <w:multiLevelType w:val="hybridMultilevel"/>
    <w:tmpl w:val="DE1A1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D327AC"/>
    <w:multiLevelType w:val="hybridMultilevel"/>
    <w:tmpl w:val="01C8B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247"/>
    <w:rsid w:val="00026B64"/>
    <w:rsid w:val="000D2915"/>
    <w:rsid w:val="00492247"/>
    <w:rsid w:val="00781548"/>
    <w:rsid w:val="007D3420"/>
    <w:rsid w:val="00824A1D"/>
    <w:rsid w:val="00827436"/>
    <w:rsid w:val="00900BAE"/>
    <w:rsid w:val="009E29C2"/>
    <w:rsid w:val="00A65218"/>
    <w:rsid w:val="00BB25BC"/>
    <w:rsid w:val="00D3052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DEEF2E-7CCD-47D1-B635-567B76874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29C2"/>
    <w:pPr>
      <w:spacing w:after="200" w:line="276" w:lineRule="auto"/>
    </w:pPr>
    <w:rPr>
      <w:rFonts w:cs="Times New Roman"/>
      <w:color w:val="000000" w:themeColor="text1"/>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Имя"/>
    <w:basedOn w:val="NoSpacing"/>
    <w:link w:val="a0"/>
    <w:uiPriority w:val="1"/>
    <w:qFormat/>
    <w:rsid w:val="009E29C2"/>
    <w:pPr>
      <w:jc w:val="right"/>
    </w:pPr>
    <w:rPr>
      <w:rFonts w:asciiTheme="majorHAnsi" w:hAnsiTheme="majorHAnsi"/>
      <w:color w:val="2E74B5" w:themeColor="accent1" w:themeShade="BF"/>
      <w:sz w:val="40"/>
      <w:szCs w:val="40"/>
    </w:rPr>
  </w:style>
  <w:style w:type="character" w:customStyle="1" w:styleId="a0">
    <w:name w:val="Имя (знак)"/>
    <w:basedOn w:val="DefaultParagraphFont"/>
    <w:link w:val="a"/>
    <w:uiPriority w:val="1"/>
    <w:rsid w:val="009E29C2"/>
    <w:rPr>
      <w:rFonts w:asciiTheme="majorHAnsi" w:hAnsiTheme="majorHAnsi" w:cs="Times New Roman"/>
      <w:color w:val="2E74B5" w:themeColor="accent1" w:themeShade="BF"/>
      <w:sz w:val="40"/>
      <w:szCs w:val="40"/>
    </w:rPr>
  </w:style>
  <w:style w:type="paragraph" w:styleId="ListParagraph">
    <w:name w:val="List Paragraph"/>
    <w:basedOn w:val="Normal"/>
    <w:uiPriority w:val="34"/>
    <w:qFormat/>
    <w:rsid w:val="009E29C2"/>
    <w:pPr>
      <w:bidi/>
      <w:spacing w:after="160" w:line="259" w:lineRule="auto"/>
      <w:ind w:left="720"/>
      <w:contextualSpacing/>
    </w:pPr>
    <w:rPr>
      <w:rFonts w:cstheme="minorBidi"/>
      <w:color w:val="auto"/>
      <w:sz w:val="22"/>
      <w:szCs w:val="22"/>
    </w:rPr>
  </w:style>
  <w:style w:type="paragraph" w:styleId="NoSpacing">
    <w:name w:val="No Spacing"/>
    <w:uiPriority w:val="1"/>
    <w:qFormat/>
    <w:rsid w:val="009E29C2"/>
    <w:pPr>
      <w:spacing w:after="0" w:line="240" w:lineRule="auto"/>
    </w:pPr>
    <w:rPr>
      <w:rFonts w:cs="Times New Roman"/>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3852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2020-01-14T14:13:00Z</dcterms:created>
  <dcterms:modified xsi:type="dcterms:W3CDTF">2020-01-14T15:46:00Z</dcterms:modified>
</cp:coreProperties>
</file>