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5C1" w:rsidRDefault="00316A14">
      <w:pPr>
        <w:rPr>
          <w:rFonts w:ascii="Cambria" w:hAnsi="Cambria"/>
          <w:b/>
          <w:bCs/>
          <w:color w:val="000000"/>
          <w:lang w:val="en-I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-775335</wp:posOffset>
                </wp:positionV>
                <wp:extent cx="6219825" cy="504825"/>
                <wp:effectExtent l="0" t="0" r="9525" b="9525"/>
                <wp:wrapNone/>
                <wp:docPr id="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6A14" w:rsidRPr="00316A14" w:rsidRDefault="00316A14">
                            <w:pPr>
                              <w:rPr>
                                <w:color w:val="1F3864" w:themeColor="accent1" w:themeShade="80"/>
                                <w:lang w:val="en-US"/>
                              </w:rPr>
                            </w:pPr>
                            <w:r w:rsidRPr="00316A14">
                              <w:rPr>
                                <w:lang w:val="en-US"/>
                              </w:rPr>
                              <w:t xml:space="preserve">Title of My presentation:  </w:t>
                            </w:r>
                            <w:r w:rsidRPr="00316A14">
                              <w:rPr>
                                <w:color w:val="1F3864" w:themeColor="accent1" w:themeShade="80"/>
                                <w:lang w:val="en-US"/>
                              </w:rPr>
                              <w:t xml:space="preserve">COLORMATCHING AND THE USE OF THE CHROMA-TECHNIQUE.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5.55pt;margin-top:-61.05pt;width:489.7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" fillcolor="white [3201]" stroked="f" strokeweight=".5pt">
                <v:textbox>
                  <w:txbxContent>
                    <w:p w:rsidR="00316A14" w:rsidRPr="00316A14" w:rsidRDefault="00316A14">
                      <w:pPr>
                        <w:rPr>
                          <w:color w:val="1F3864" w:themeColor="accent1" w:themeShade="80"/>
                          <w:lang w:val="en-US"/>
                        </w:rPr>
                      </w:pPr>
                      <w:r w:rsidRPr="00316A14">
                        <w:rPr>
                          <w:lang w:val="en-US"/>
                        </w:rPr>
                        <w:t xml:space="preserve">Title of My presentation:  </w:t>
                      </w:r>
                      <w:r w:rsidRPr="00316A14">
                        <w:rPr>
                          <w:color w:val="1F3864" w:themeColor="accent1" w:themeShade="80"/>
                          <w:lang w:val="en-US"/>
                        </w:rPr>
                        <w:t xml:space="preserve">COLORMATCHING AND THE USE OF THE CHROMA-TECHNIQUE. </w:t>
                      </w:r>
                    </w:p>
                  </w:txbxContent>
                </v:textbox>
              </v:shape>
            </w:pict>
          </mc:Fallback>
        </mc:AlternateContent>
      </w:r>
      <w:r w:rsidR="00547294" w:rsidRPr="00547294">
        <w:rPr>
          <w:lang w:val="en-US"/>
        </w:rPr>
        <w:t xml:space="preserve">ABSTRACT FOR </w:t>
      </w:r>
      <w:r w:rsidR="00547294">
        <w:rPr>
          <w:rFonts w:ascii="Cambria" w:hAnsi="Cambria"/>
          <w:color w:val="000000"/>
          <w:lang w:val="en-IN"/>
        </w:rPr>
        <w:t xml:space="preserve">upcoming </w:t>
      </w:r>
      <w:r w:rsidR="00547294">
        <w:rPr>
          <w:rFonts w:ascii="Cambria" w:hAnsi="Cambria"/>
          <w:b/>
          <w:bCs/>
          <w:color w:val="000000"/>
          <w:lang w:val="en-IN"/>
        </w:rPr>
        <w:t>“</w:t>
      </w:r>
      <w:r w:rsidR="00547294">
        <w:rPr>
          <w:rFonts w:ascii="Cambria" w:hAnsi="Cambria"/>
          <w:b/>
          <w:bCs/>
          <w:color w:val="9900FF"/>
          <w:lang w:val="en-IN"/>
        </w:rPr>
        <w:t>Dental Education 2020</w:t>
      </w:r>
      <w:r w:rsidR="00547294">
        <w:rPr>
          <w:rFonts w:ascii="Cambria" w:hAnsi="Cambria"/>
          <w:b/>
          <w:bCs/>
          <w:color w:val="000000"/>
          <w:lang w:val="en-IN"/>
        </w:rPr>
        <w:t xml:space="preserve">” </w:t>
      </w:r>
      <w:r w:rsidR="00547294">
        <w:rPr>
          <w:rFonts w:ascii="Cambria" w:hAnsi="Cambria"/>
          <w:color w:val="000000"/>
          <w:lang w:val="en-IN"/>
        </w:rPr>
        <w:t>during</w:t>
      </w:r>
      <w:r w:rsidR="00547294">
        <w:rPr>
          <w:rFonts w:ascii="Cambria" w:hAnsi="Cambria"/>
          <w:b/>
          <w:bCs/>
          <w:color w:val="000000"/>
          <w:lang w:val="en-IN"/>
        </w:rPr>
        <w:t xml:space="preserve"> </w:t>
      </w:r>
      <w:r w:rsidR="00547294">
        <w:rPr>
          <w:rFonts w:ascii="Cambria" w:hAnsi="Cambria"/>
          <w:b/>
          <w:bCs/>
          <w:color w:val="FF9900"/>
          <w:lang w:val="en-IN"/>
        </w:rPr>
        <w:t>July 20-</w:t>
      </w:r>
      <w:proofErr w:type="gramStart"/>
      <w:r w:rsidR="00547294">
        <w:rPr>
          <w:rFonts w:ascii="Cambria" w:hAnsi="Cambria"/>
          <w:b/>
          <w:bCs/>
          <w:color w:val="FF9900"/>
          <w:lang w:val="en-IN"/>
        </w:rPr>
        <w:t>2 ,</w:t>
      </w:r>
      <w:proofErr w:type="gramEnd"/>
      <w:r w:rsidR="00547294">
        <w:rPr>
          <w:rFonts w:ascii="Cambria" w:hAnsi="Cambria"/>
          <w:b/>
          <w:bCs/>
          <w:color w:val="FF9900"/>
          <w:lang w:val="en-IN"/>
        </w:rPr>
        <w:t xml:space="preserve"> 2020</w:t>
      </w:r>
      <w:r w:rsidR="00547294">
        <w:rPr>
          <w:rFonts w:ascii="Cambria" w:hAnsi="Cambria"/>
          <w:b/>
          <w:bCs/>
          <w:color w:val="000000"/>
          <w:lang w:val="en-IN"/>
        </w:rPr>
        <w:t xml:space="preserve"> </w:t>
      </w:r>
      <w:r w:rsidR="00547294">
        <w:rPr>
          <w:rFonts w:ascii="Cambria" w:hAnsi="Cambria"/>
          <w:color w:val="000000"/>
          <w:lang w:val="en-IN"/>
        </w:rPr>
        <w:t xml:space="preserve">at </w:t>
      </w:r>
      <w:r w:rsidR="00547294">
        <w:rPr>
          <w:rFonts w:ascii="Cambria" w:hAnsi="Cambria"/>
          <w:b/>
          <w:bCs/>
          <w:color w:val="000000"/>
          <w:lang w:val="en-IN"/>
        </w:rPr>
        <w:t>Florence, Italy.</w:t>
      </w:r>
    </w:p>
    <w:p w:rsidR="00547294" w:rsidRDefault="00547294">
      <w:pPr>
        <w:rPr>
          <w:rFonts w:ascii="Cambria" w:hAnsi="Cambria"/>
          <w:b/>
          <w:bCs/>
          <w:color w:val="000000"/>
          <w:lang w:val="en-IN"/>
        </w:rPr>
      </w:pPr>
    </w:p>
    <w:p w:rsidR="007D4042" w:rsidRDefault="00547294">
      <w:pPr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The content of my lecture is related to the daily work with composite</w:t>
      </w:r>
      <w:r w:rsidR="007D4042">
        <w:rPr>
          <w:rFonts w:ascii="Cambria" w:hAnsi="Cambria"/>
          <w:b/>
          <w:bCs/>
          <w:color w:val="000000"/>
          <w:lang w:val="en-IN"/>
        </w:rPr>
        <w:t>s</w:t>
      </w:r>
      <w:r>
        <w:rPr>
          <w:rFonts w:ascii="Cambria" w:hAnsi="Cambria"/>
          <w:b/>
          <w:bCs/>
          <w:color w:val="000000"/>
          <w:lang w:val="en-IN"/>
        </w:rPr>
        <w:t xml:space="preserve"> and direct restoration</w:t>
      </w:r>
      <w:r w:rsidR="009648BE">
        <w:rPr>
          <w:rFonts w:ascii="Cambria" w:hAnsi="Cambria"/>
          <w:b/>
          <w:bCs/>
          <w:color w:val="000000"/>
          <w:lang w:val="en-IN"/>
        </w:rPr>
        <w:t>s</w:t>
      </w:r>
      <w:r>
        <w:rPr>
          <w:rFonts w:ascii="Cambria" w:hAnsi="Cambria"/>
          <w:b/>
          <w:bCs/>
          <w:color w:val="000000"/>
          <w:lang w:val="en-IN"/>
        </w:rPr>
        <w:t xml:space="preserve">. It is not </w:t>
      </w:r>
      <w:r w:rsidR="007D4042">
        <w:rPr>
          <w:rFonts w:ascii="Cambria" w:hAnsi="Cambria"/>
          <w:b/>
          <w:bCs/>
          <w:color w:val="000000"/>
          <w:lang w:val="en-IN"/>
        </w:rPr>
        <w:t>barely</w:t>
      </w:r>
      <w:r>
        <w:rPr>
          <w:rFonts w:ascii="Cambria" w:hAnsi="Cambria"/>
          <w:b/>
          <w:bCs/>
          <w:color w:val="000000"/>
          <w:lang w:val="en-IN"/>
        </w:rPr>
        <w:t xml:space="preserve"> about A1, A2 in enamel </w:t>
      </w:r>
      <w:r w:rsidR="009648BE">
        <w:rPr>
          <w:rFonts w:ascii="Cambria" w:hAnsi="Cambria"/>
          <w:b/>
          <w:bCs/>
          <w:color w:val="000000"/>
          <w:lang w:val="en-IN"/>
        </w:rPr>
        <w:t>colour</w:t>
      </w:r>
      <w:r>
        <w:rPr>
          <w:rFonts w:ascii="Cambria" w:hAnsi="Cambria"/>
          <w:b/>
          <w:bCs/>
          <w:color w:val="000000"/>
          <w:lang w:val="en-IN"/>
        </w:rPr>
        <w:t xml:space="preserve">. </w:t>
      </w:r>
      <w:r w:rsidR="009648BE">
        <w:rPr>
          <w:rFonts w:ascii="Cambria" w:hAnsi="Cambria"/>
          <w:b/>
          <w:bCs/>
          <w:color w:val="000000"/>
          <w:lang w:val="en-IN"/>
        </w:rPr>
        <w:t>I cannot</w:t>
      </w:r>
      <w:r w:rsidR="00741F9C">
        <w:rPr>
          <w:rFonts w:ascii="Cambria" w:hAnsi="Cambria"/>
          <w:b/>
          <w:bCs/>
          <w:color w:val="000000"/>
          <w:lang w:val="en-IN"/>
        </w:rPr>
        <w:t>,</w:t>
      </w:r>
      <w:r w:rsidR="009648BE">
        <w:rPr>
          <w:rFonts w:ascii="Cambria" w:hAnsi="Cambria"/>
          <w:b/>
          <w:bCs/>
          <w:color w:val="000000"/>
          <w:lang w:val="en-IN"/>
        </w:rPr>
        <w:t xml:space="preserve"> from the use </w:t>
      </w:r>
      <w:r w:rsidR="007D4042">
        <w:rPr>
          <w:rFonts w:ascii="Cambria" w:hAnsi="Cambria"/>
          <w:b/>
          <w:bCs/>
          <w:color w:val="000000"/>
          <w:lang w:val="en-IN"/>
        </w:rPr>
        <w:t xml:space="preserve">of conventional shade guide, </w:t>
      </w:r>
      <w:r w:rsidR="007D4042">
        <w:rPr>
          <w:rFonts w:ascii="Cambria" w:hAnsi="Cambria"/>
          <w:b/>
          <w:bCs/>
          <w:color w:val="000000"/>
          <w:lang w:val="en-IN"/>
        </w:rPr>
        <w:t>restore the tooth to its’s natural appearance.</w:t>
      </w:r>
    </w:p>
    <w:p w:rsidR="007D4042" w:rsidRDefault="00547294" w:rsidP="007D4042">
      <w:pPr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The tooth consists of different layer</w:t>
      </w:r>
      <w:r w:rsidR="007D4042">
        <w:rPr>
          <w:rFonts w:ascii="Cambria" w:hAnsi="Cambria"/>
          <w:b/>
          <w:bCs/>
          <w:color w:val="000000"/>
          <w:lang w:val="en-IN"/>
        </w:rPr>
        <w:t>s</w:t>
      </w:r>
      <w:r>
        <w:rPr>
          <w:rFonts w:ascii="Cambria" w:hAnsi="Cambria"/>
          <w:b/>
          <w:bCs/>
          <w:color w:val="000000"/>
          <w:lang w:val="en-IN"/>
        </w:rPr>
        <w:t xml:space="preserve">. </w:t>
      </w:r>
      <w:r w:rsidR="007D4042">
        <w:rPr>
          <w:rFonts w:ascii="Cambria" w:hAnsi="Cambria"/>
          <w:b/>
          <w:bCs/>
          <w:color w:val="000000"/>
          <w:lang w:val="en-IN"/>
        </w:rPr>
        <w:t xml:space="preserve">Mainly of dentin and an </w:t>
      </w:r>
      <w:proofErr w:type="gramStart"/>
      <w:r w:rsidR="007D4042">
        <w:rPr>
          <w:rFonts w:ascii="Cambria" w:hAnsi="Cambria"/>
          <w:b/>
          <w:bCs/>
          <w:color w:val="000000"/>
          <w:lang w:val="en-IN"/>
        </w:rPr>
        <w:t>outer</w:t>
      </w:r>
      <w:proofErr w:type="gramEnd"/>
      <w:r w:rsidR="007D4042">
        <w:rPr>
          <w:rFonts w:ascii="Cambria" w:hAnsi="Cambria"/>
          <w:b/>
          <w:bCs/>
          <w:color w:val="000000"/>
          <w:lang w:val="en-IN"/>
        </w:rPr>
        <w:t xml:space="preserve"> layer of enamel, and upon that a thin layer of amorphous enamel     </w:t>
      </w:r>
    </w:p>
    <w:p w:rsidR="007D4042" w:rsidRDefault="007D4042" w:rsidP="007D4042">
      <w:pPr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Dentin can be vital or sclerotic, which changes my way of restoring a defect dramatically.</w:t>
      </w:r>
      <w:r w:rsidRPr="007D4042">
        <w:rPr>
          <w:rFonts w:ascii="Cambria" w:hAnsi="Cambria"/>
          <w:b/>
          <w:bCs/>
          <w:color w:val="000000"/>
          <w:lang w:val="en-IN"/>
        </w:rPr>
        <w:t xml:space="preserve"> </w:t>
      </w:r>
      <w:r>
        <w:rPr>
          <w:rFonts w:ascii="Cambria" w:hAnsi="Cambria"/>
          <w:b/>
          <w:bCs/>
          <w:color w:val="000000"/>
          <w:lang w:val="en-IN"/>
        </w:rPr>
        <w:t>Due to the simple fact that teeth are aging over time, (higher chroma) we must adapt our</w:t>
      </w:r>
      <w:r>
        <w:rPr>
          <w:rFonts w:ascii="Cambria" w:hAnsi="Cambria"/>
          <w:b/>
          <w:bCs/>
          <w:color w:val="000000"/>
          <w:lang w:val="en-IN"/>
        </w:rPr>
        <w:t xml:space="preserve"> </w:t>
      </w:r>
      <w:r>
        <w:rPr>
          <w:rFonts w:ascii="Cambria" w:hAnsi="Cambria"/>
          <w:b/>
          <w:bCs/>
          <w:color w:val="000000"/>
          <w:lang w:val="en-IN"/>
        </w:rPr>
        <w:t xml:space="preserve">composition of the restoration. How do I differentiate between the use of dentin- and enamel components? How much of each material </w:t>
      </w:r>
      <w:proofErr w:type="gramStart"/>
      <w:r>
        <w:rPr>
          <w:rFonts w:ascii="Cambria" w:hAnsi="Cambria"/>
          <w:b/>
          <w:bCs/>
          <w:color w:val="000000"/>
          <w:lang w:val="en-IN"/>
        </w:rPr>
        <w:t>is needed</w:t>
      </w:r>
      <w:proofErr w:type="gramEnd"/>
      <w:r>
        <w:rPr>
          <w:rFonts w:ascii="Cambria" w:hAnsi="Cambria"/>
          <w:b/>
          <w:bCs/>
          <w:color w:val="000000"/>
          <w:lang w:val="en-IN"/>
        </w:rPr>
        <w:t xml:space="preserve"> in the actual case?</w:t>
      </w:r>
      <w:r>
        <w:rPr>
          <w:rFonts w:ascii="Cambria" w:hAnsi="Cambria"/>
          <w:b/>
          <w:bCs/>
          <w:color w:val="000000"/>
          <w:lang w:val="en-IN"/>
        </w:rPr>
        <w:t xml:space="preserve"> </w:t>
      </w:r>
      <w:r>
        <w:rPr>
          <w:rFonts w:ascii="Cambria" w:hAnsi="Cambria"/>
          <w:b/>
          <w:bCs/>
          <w:color w:val="000000"/>
          <w:lang w:val="en-IN"/>
        </w:rPr>
        <w:t xml:space="preserve"> How do I mix/blend them and in which order?</w:t>
      </w:r>
      <w:r w:rsidRPr="007D4042">
        <w:rPr>
          <w:rFonts w:ascii="Cambria" w:hAnsi="Cambria"/>
          <w:b/>
          <w:bCs/>
          <w:color w:val="000000"/>
          <w:lang w:val="en-IN"/>
        </w:rPr>
        <w:t xml:space="preserve"> </w:t>
      </w:r>
      <w:r>
        <w:rPr>
          <w:rFonts w:ascii="Cambria" w:hAnsi="Cambria"/>
          <w:b/>
          <w:bCs/>
          <w:color w:val="000000"/>
          <w:lang w:val="en-IN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Cambria" w:hAnsi="Cambria"/>
          <w:b/>
          <w:bCs/>
          <w:color w:val="000000"/>
          <w:lang w:val="en-IN"/>
        </w:rPr>
        <w:t>The answer to these questions, in most cases, is the</w:t>
      </w:r>
      <w:r>
        <w:rPr>
          <w:rFonts w:ascii="Cambria" w:hAnsi="Cambria"/>
          <w:b/>
          <w:bCs/>
          <w:color w:val="000000"/>
          <w:lang w:val="en-IN"/>
        </w:rPr>
        <w:t xml:space="preserve"> use of</w:t>
      </w:r>
      <w:r>
        <w:rPr>
          <w:rFonts w:ascii="Cambria" w:hAnsi="Cambria"/>
          <w:b/>
          <w:bCs/>
          <w:color w:val="000000"/>
          <w:lang w:val="en-IN"/>
        </w:rPr>
        <w:t xml:space="preserve"> Chroma-Technique, which in its simplicity </w:t>
      </w:r>
      <w:proofErr w:type="gramStart"/>
      <w:r>
        <w:rPr>
          <w:rFonts w:ascii="Cambria" w:hAnsi="Cambria"/>
          <w:b/>
          <w:bCs/>
          <w:color w:val="000000"/>
          <w:lang w:val="en-IN"/>
        </w:rPr>
        <w:t>is based</w:t>
      </w:r>
      <w:proofErr w:type="gramEnd"/>
      <w:r>
        <w:rPr>
          <w:rFonts w:ascii="Cambria" w:hAnsi="Cambria"/>
          <w:b/>
          <w:bCs/>
          <w:color w:val="000000"/>
          <w:lang w:val="en-IN"/>
        </w:rPr>
        <w:t xml:space="preserve"> only on visible light. Light passing through the tooth. No or little light visible means high Chroma. Lots of light seen, means low chroma.</w:t>
      </w:r>
      <w:r w:rsidRPr="007D4042">
        <w:rPr>
          <w:rFonts w:ascii="Cambria" w:hAnsi="Cambria"/>
          <w:b/>
          <w:bCs/>
          <w:color w:val="000000"/>
          <w:lang w:val="en-IN"/>
        </w:rPr>
        <w:t xml:space="preserve"> </w:t>
      </w:r>
      <w:r>
        <w:rPr>
          <w:rFonts w:ascii="Cambria" w:hAnsi="Cambria"/>
          <w:b/>
          <w:bCs/>
          <w:color w:val="000000"/>
          <w:lang w:val="en-IN"/>
        </w:rPr>
        <w:t xml:space="preserve">                                                                          </w:t>
      </w:r>
      <w:r>
        <w:rPr>
          <w:rFonts w:ascii="Cambria" w:hAnsi="Cambria"/>
          <w:b/>
          <w:bCs/>
          <w:color w:val="000000"/>
          <w:lang w:val="en-IN"/>
        </w:rPr>
        <w:t xml:space="preserve">If the visible light through the tooth-structure and the restorative material is the same, you have been able to make the right composition and the right amount of different components. </w:t>
      </w:r>
    </w:p>
    <w:p w:rsidR="007D4042" w:rsidRDefault="007D4042" w:rsidP="007D4042">
      <w:pPr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 xml:space="preserve">Your restoration, your result, will then be invisible. </w:t>
      </w:r>
    </w:p>
    <w:p w:rsidR="002B70A8" w:rsidRDefault="002B70A8" w:rsidP="007D4042">
      <w:pPr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 xml:space="preserve">You will learn:  </w:t>
      </w:r>
    </w:p>
    <w:p w:rsidR="002B70A8" w:rsidRDefault="002B70A8" w:rsidP="002B70A8">
      <w:pPr>
        <w:ind w:left="1304"/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 xml:space="preserve">The natural structure of a </w:t>
      </w:r>
      <w:r w:rsidR="007D4042">
        <w:rPr>
          <w:rFonts w:ascii="Cambria" w:hAnsi="Cambria"/>
          <w:b/>
          <w:bCs/>
          <w:color w:val="000000"/>
          <w:lang w:val="en-IN"/>
        </w:rPr>
        <w:t>t</w:t>
      </w:r>
      <w:r>
        <w:rPr>
          <w:rFonts w:ascii="Cambria" w:hAnsi="Cambria"/>
          <w:b/>
          <w:bCs/>
          <w:color w:val="000000"/>
          <w:lang w:val="en-IN"/>
        </w:rPr>
        <w:t>ooth and how to imitate this.</w:t>
      </w:r>
    </w:p>
    <w:p w:rsidR="00A67303" w:rsidRDefault="00A67303" w:rsidP="00A67303">
      <w:pPr>
        <w:ind w:left="1304"/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You will see the importance of knowing different materials in composite materials.</w:t>
      </w:r>
    </w:p>
    <w:p w:rsidR="00A67303" w:rsidRDefault="00A67303" w:rsidP="00A67303">
      <w:pPr>
        <w:ind w:firstLine="1304"/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How to use different composite components.</w:t>
      </w:r>
    </w:p>
    <w:p w:rsidR="00A67303" w:rsidRDefault="00A67303" w:rsidP="00A67303">
      <w:pPr>
        <w:ind w:firstLine="1304"/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A more specific method for anterior restorations.</w:t>
      </w:r>
    </w:p>
    <w:p w:rsidR="002B70A8" w:rsidRDefault="002B70A8" w:rsidP="002B70A8">
      <w:pPr>
        <w:ind w:firstLine="1304"/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What light source you may use</w:t>
      </w:r>
    </w:p>
    <w:p w:rsidR="002B70A8" w:rsidRDefault="007D4042" w:rsidP="002B70A8">
      <w:pPr>
        <w:ind w:firstLine="1304"/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You will finally</w:t>
      </w:r>
      <w:r w:rsidR="002B70A8">
        <w:rPr>
          <w:rFonts w:ascii="Cambria" w:hAnsi="Cambria"/>
          <w:b/>
          <w:bCs/>
          <w:color w:val="000000"/>
          <w:lang w:val="en-IN"/>
        </w:rPr>
        <w:t xml:space="preserve"> see the beneficial outcome of the Chroma- technique.</w:t>
      </w:r>
    </w:p>
    <w:p w:rsidR="00A67303" w:rsidRDefault="00A67303" w:rsidP="002B70A8">
      <w:pPr>
        <w:ind w:firstLine="1304"/>
        <w:rPr>
          <w:rFonts w:ascii="Cambria" w:hAnsi="Cambria"/>
          <w:b/>
          <w:bCs/>
          <w:color w:val="000000"/>
          <w:lang w:val="en-IN"/>
        </w:rPr>
      </w:pPr>
    </w:p>
    <w:p w:rsidR="009648BE" w:rsidRPr="00A67303" w:rsidRDefault="00A67303" w:rsidP="007D4042">
      <w:pPr>
        <w:ind w:left="5216" w:firstLine="1304"/>
        <w:rPr>
          <w:rFonts w:ascii="Cambria" w:hAnsi="Cambria"/>
          <w:b/>
          <w:bCs/>
          <w:color w:val="000000"/>
          <w:lang w:val="en-IN"/>
        </w:rPr>
      </w:pPr>
      <w:r>
        <w:rPr>
          <w:rFonts w:ascii="Cambria" w:hAnsi="Cambria"/>
          <w:b/>
          <w:bCs/>
          <w:color w:val="000000"/>
          <w:lang w:val="en-IN"/>
        </w:rPr>
        <w:t>Best regards</w:t>
      </w:r>
      <w:r w:rsidR="007D4042">
        <w:rPr>
          <w:rFonts w:ascii="Cambria" w:hAnsi="Cambria"/>
          <w:b/>
          <w:bCs/>
          <w:color w:val="000000"/>
          <w:lang w:val="en-IN"/>
        </w:rPr>
        <w:tab/>
      </w:r>
      <w:r w:rsidR="007D4042">
        <w:rPr>
          <w:rFonts w:ascii="Cambria" w:hAnsi="Cambria"/>
          <w:b/>
          <w:bCs/>
          <w:color w:val="000000"/>
          <w:lang w:val="en-IN"/>
        </w:rPr>
        <w:tab/>
      </w:r>
      <w:r w:rsidR="007D4042">
        <w:rPr>
          <w:rFonts w:ascii="Cambria" w:hAnsi="Cambria"/>
          <w:b/>
          <w:bCs/>
          <w:color w:val="000000"/>
          <w:lang w:val="en-IN"/>
        </w:rPr>
        <w:tab/>
      </w:r>
      <w:bookmarkStart w:id="0" w:name="_GoBack"/>
      <w:bookmarkEnd w:id="0"/>
      <w:proofErr w:type="spellStart"/>
      <w:r>
        <w:rPr>
          <w:rFonts w:ascii="Cambria" w:hAnsi="Cambria"/>
          <w:b/>
          <w:bCs/>
          <w:color w:val="000000"/>
          <w:lang w:val="en-IN"/>
        </w:rPr>
        <w:t>Dr.</w:t>
      </w:r>
      <w:proofErr w:type="spellEnd"/>
      <w:r>
        <w:rPr>
          <w:rFonts w:ascii="Cambria" w:hAnsi="Cambria"/>
          <w:b/>
          <w:bCs/>
          <w:color w:val="000000"/>
          <w:lang w:val="en-IN"/>
        </w:rPr>
        <w:t xml:space="preserve"> Flemming Brandt</w:t>
      </w:r>
    </w:p>
    <w:sectPr w:rsidR="009648BE" w:rsidRPr="00A6730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294"/>
    <w:rsid w:val="00001FE3"/>
    <w:rsid w:val="000040E1"/>
    <w:rsid w:val="00013810"/>
    <w:rsid w:val="000271A2"/>
    <w:rsid w:val="000343AF"/>
    <w:rsid w:val="00067AFF"/>
    <w:rsid w:val="00082679"/>
    <w:rsid w:val="000868FA"/>
    <w:rsid w:val="000C2F8D"/>
    <w:rsid w:val="000E26E2"/>
    <w:rsid w:val="000E78ED"/>
    <w:rsid w:val="00103D65"/>
    <w:rsid w:val="0014081A"/>
    <w:rsid w:val="00160A32"/>
    <w:rsid w:val="00161C4F"/>
    <w:rsid w:val="00170039"/>
    <w:rsid w:val="00182A1A"/>
    <w:rsid w:val="001865C1"/>
    <w:rsid w:val="001A2396"/>
    <w:rsid w:val="001B7236"/>
    <w:rsid w:val="001D786E"/>
    <w:rsid w:val="002252CB"/>
    <w:rsid w:val="0023265C"/>
    <w:rsid w:val="00234224"/>
    <w:rsid w:val="00234C9E"/>
    <w:rsid w:val="00245F12"/>
    <w:rsid w:val="00253E10"/>
    <w:rsid w:val="00254F66"/>
    <w:rsid w:val="00266A78"/>
    <w:rsid w:val="00283D28"/>
    <w:rsid w:val="00285386"/>
    <w:rsid w:val="00286019"/>
    <w:rsid w:val="002965F1"/>
    <w:rsid w:val="002B5DAF"/>
    <w:rsid w:val="002B70A8"/>
    <w:rsid w:val="002D1804"/>
    <w:rsid w:val="002D7452"/>
    <w:rsid w:val="00307906"/>
    <w:rsid w:val="00316A14"/>
    <w:rsid w:val="003378CE"/>
    <w:rsid w:val="00350F8C"/>
    <w:rsid w:val="00366793"/>
    <w:rsid w:val="00371FDE"/>
    <w:rsid w:val="00372428"/>
    <w:rsid w:val="003933A4"/>
    <w:rsid w:val="003B6C10"/>
    <w:rsid w:val="003F3449"/>
    <w:rsid w:val="00401D55"/>
    <w:rsid w:val="00404F2D"/>
    <w:rsid w:val="004134C3"/>
    <w:rsid w:val="004159CA"/>
    <w:rsid w:val="00426C7A"/>
    <w:rsid w:val="004674A6"/>
    <w:rsid w:val="0048474F"/>
    <w:rsid w:val="004A1CF3"/>
    <w:rsid w:val="004A3AA6"/>
    <w:rsid w:val="004C0DA4"/>
    <w:rsid w:val="005302EE"/>
    <w:rsid w:val="00531F23"/>
    <w:rsid w:val="005341D2"/>
    <w:rsid w:val="005439F4"/>
    <w:rsid w:val="00547294"/>
    <w:rsid w:val="0056026D"/>
    <w:rsid w:val="005D7AD9"/>
    <w:rsid w:val="006211DB"/>
    <w:rsid w:val="0064141A"/>
    <w:rsid w:val="00643B6E"/>
    <w:rsid w:val="00685B19"/>
    <w:rsid w:val="00686F9A"/>
    <w:rsid w:val="006E2223"/>
    <w:rsid w:val="006E3525"/>
    <w:rsid w:val="006F21F9"/>
    <w:rsid w:val="006F5068"/>
    <w:rsid w:val="00705066"/>
    <w:rsid w:val="007358B2"/>
    <w:rsid w:val="00736675"/>
    <w:rsid w:val="007376C1"/>
    <w:rsid w:val="007403FA"/>
    <w:rsid w:val="00741F9C"/>
    <w:rsid w:val="00752B2E"/>
    <w:rsid w:val="00754DCC"/>
    <w:rsid w:val="00755B74"/>
    <w:rsid w:val="007602E5"/>
    <w:rsid w:val="007A6617"/>
    <w:rsid w:val="007B0EB4"/>
    <w:rsid w:val="007D4042"/>
    <w:rsid w:val="007F56B9"/>
    <w:rsid w:val="00801F7F"/>
    <w:rsid w:val="008070FC"/>
    <w:rsid w:val="00814E82"/>
    <w:rsid w:val="00820EE1"/>
    <w:rsid w:val="00822037"/>
    <w:rsid w:val="008274F3"/>
    <w:rsid w:val="00866974"/>
    <w:rsid w:val="008C4D64"/>
    <w:rsid w:val="008D4A25"/>
    <w:rsid w:val="008D750C"/>
    <w:rsid w:val="008F4EE1"/>
    <w:rsid w:val="00912A2B"/>
    <w:rsid w:val="00956603"/>
    <w:rsid w:val="009648BE"/>
    <w:rsid w:val="009807F2"/>
    <w:rsid w:val="0099638D"/>
    <w:rsid w:val="009A49B4"/>
    <w:rsid w:val="009A6B84"/>
    <w:rsid w:val="009C393B"/>
    <w:rsid w:val="009C5D1A"/>
    <w:rsid w:val="009D37FC"/>
    <w:rsid w:val="009F4B48"/>
    <w:rsid w:val="00A10E4D"/>
    <w:rsid w:val="00A21015"/>
    <w:rsid w:val="00A57B1F"/>
    <w:rsid w:val="00A625A6"/>
    <w:rsid w:val="00A67303"/>
    <w:rsid w:val="00A677D4"/>
    <w:rsid w:val="00A91D3C"/>
    <w:rsid w:val="00AA2601"/>
    <w:rsid w:val="00AB5922"/>
    <w:rsid w:val="00AC4E3A"/>
    <w:rsid w:val="00AD7BFE"/>
    <w:rsid w:val="00AF67E3"/>
    <w:rsid w:val="00B24215"/>
    <w:rsid w:val="00B25F7F"/>
    <w:rsid w:val="00B31E3F"/>
    <w:rsid w:val="00B44406"/>
    <w:rsid w:val="00B7765B"/>
    <w:rsid w:val="00B95754"/>
    <w:rsid w:val="00BB5E3C"/>
    <w:rsid w:val="00C065C8"/>
    <w:rsid w:val="00C325BB"/>
    <w:rsid w:val="00C518F0"/>
    <w:rsid w:val="00C629FC"/>
    <w:rsid w:val="00C65584"/>
    <w:rsid w:val="00D00976"/>
    <w:rsid w:val="00D1396A"/>
    <w:rsid w:val="00D14CF7"/>
    <w:rsid w:val="00D31384"/>
    <w:rsid w:val="00D56F1A"/>
    <w:rsid w:val="00D649F3"/>
    <w:rsid w:val="00D90DD6"/>
    <w:rsid w:val="00DD0D3D"/>
    <w:rsid w:val="00DF17C8"/>
    <w:rsid w:val="00EA505A"/>
    <w:rsid w:val="00EE1CBE"/>
    <w:rsid w:val="00EF101A"/>
    <w:rsid w:val="00EF68E9"/>
    <w:rsid w:val="00F00F78"/>
    <w:rsid w:val="00F41DC4"/>
    <w:rsid w:val="00F75751"/>
    <w:rsid w:val="00F907B7"/>
    <w:rsid w:val="00F97121"/>
    <w:rsid w:val="00FB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F225"/>
  <w15:chartTrackingRefBased/>
  <w15:docId w15:val="{3AEEEDEE-FEDC-45EC-B5CD-790453BC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B7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B7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Brandt</dc:creator>
  <cp:keywords/>
  <dc:description/>
  <cp:lastModifiedBy>Flemming Brandt</cp:lastModifiedBy>
  <cp:revision>6</cp:revision>
  <cp:lastPrinted>2019-12-08T18:19:00Z</cp:lastPrinted>
  <dcterms:created xsi:type="dcterms:W3CDTF">2019-12-08T17:16:00Z</dcterms:created>
  <dcterms:modified xsi:type="dcterms:W3CDTF">2019-12-08T22:07:00Z</dcterms:modified>
</cp:coreProperties>
</file>