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E3E" w:rsidRPr="004C3E3E" w:rsidRDefault="004C3E3E" w:rsidP="004C3E3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C3E3E">
        <w:rPr>
          <w:rFonts w:asciiTheme="majorBidi" w:hAnsiTheme="majorBidi" w:cstheme="majorBidi"/>
          <w:b/>
          <w:bCs/>
          <w:sz w:val="36"/>
          <w:szCs w:val="36"/>
        </w:rPr>
        <w:t>To Seal is The Deal</w:t>
      </w:r>
    </w:p>
    <w:p w:rsidR="00AB2611" w:rsidRPr="004C3E3E" w:rsidRDefault="00AB2611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color w:val="000000"/>
          <w:sz w:val="28"/>
          <w:szCs w:val="28"/>
        </w:rPr>
      </w:pPr>
      <w:r w:rsidRPr="004C3E3E">
        <w:rPr>
          <w:rFonts w:asciiTheme="majorBidi" w:hAnsiTheme="majorBidi" w:cstheme="majorBidi"/>
          <w:sz w:val="28"/>
          <w:szCs w:val="28"/>
        </w:rPr>
        <w:t>One of the recent trends in endodontics has been the development of bonded obturating materials, in an effort to provide a more effective seal coronally and apically.</w:t>
      </w:r>
      <w:r w:rsidRPr="004C3E3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AB2611" w:rsidRPr="004C3E3E" w:rsidRDefault="00AB2611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color w:val="000000"/>
          <w:sz w:val="28"/>
          <w:szCs w:val="28"/>
        </w:rPr>
      </w:pPr>
    </w:p>
    <w:p w:rsidR="00AB2611" w:rsidRPr="004C3E3E" w:rsidRDefault="00AB2611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4C3E3E">
        <w:rPr>
          <w:rFonts w:asciiTheme="majorBidi" w:hAnsiTheme="majorBidi" w:cstheme="majorBidi"/>
          <w:color w:val="000000"/>
          <w:sz w:val="28"/>
          <w:szCs w:val="28"/>
        </w:rPr>
        <w:t xml:space="preserve">The bond strength of endodontic </w:t>
      </w:r>
      <w:r w:rsidR="004C3E3E" w:rsidRPr="004C3E3E">
        <w:rPr>
          <w:rFonts w:asciiTheme="majorBidi" w:hAnsiTheme="majorBidi" w:cstheme="majorBidi"/>
          <w:color w:val="000000"/>
          <w:sz w:val="28"/>
          <w:szCs w:val="28"/>
        </w:rPr>
        <w:t>filling materials</w:t>
      </w:r>
      <w:r w:rsidRPr="004C3E3E">
        <w:rPr>
          <w:rFonts w:asciiTheme="majorBidi" w:hAnsiTheme="majorBidi" w:cstheme="majorBidi"/>
          <w:color w:val="000000"/>
          <w:sz w:val="28"/>
          <w:szCs w:val="28"/>
        </w:rPr>
        <w:t xml:space="preserve"> to dentin is important to maintain the integrity of root canal seal.</w:t>
      </w:r>
      <w:r w:rsidR="00CC7121" w:rsidRPr="004C3E3E">
        <w:rPr>
          <w:rFonts w:asciiTheme="majorBidi" w:hAnsiTheme="majorBidi" w:cstheme="majorBidi"/>
          <w:sz w:val="28"/>
          <w:szCs w:val="28"/>
        </w:rPr>
        <w:t xml:space="preserve"> Increased adhesive properties to dentin might lead to greater strength of the restored tooth, which may provide greater resistance to root fracture and clinical longevity of an endodontically treated tooth</w:t>
      </w:r>
      <w:r w:rsidR="004D4D92" w:rsidRPr="004C3E3E">
        <w:rPr>
          <w:rFonts w:asciiTheme="majorBidi" w:hAnsiTheme="majorBidi" w:cstheme="majorBidi"/>
          <w:sz w:val="28"/>
          <w:szCs w:val="28"/>
        </w:rPr>
        <w:t>.</w:t>
      </w:r>
    </w:p>
    <w:p w:rsidR="004D4D92" w:rsidRPr="004C3E3E" w:rsidRDefault="004D4D92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4D4D92" w:rsidRPr="004C3E3E" w:rsidRDefault="004D4D92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4C3E3E">
        <w:rPr>
          <w:rFonts w:asciiTheme="majorBidi" w:hAnsiTheme="majorBidi" w:cstheme="majorBidi"/>
          <w:sz w:val="28"/>
          <w:szCs w:val="28"/>
        </w:rPr>
        <w:t>Recently, adhesive obturation systems have been introduced in endodontics in an attempt to obtain a “monoblock” in which the core material, sealing agent and root canal dentin form a single cohesive unit within the root canal.</w:t>
      </w:r>
    </w:p>
    <w:p w:rsidR="004D4D92" w:rsidRPr="004C3E3E" w:rsidRDefault="004D4D92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4C3E3E" w:rsidRPr="004C3E3E" w:rsidRDefault="004C3E3E" w:rsidP="00075A6B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4C3E3E">
        <w:rPr>
          <w:rFonts w:asciiTheme="majorBidi" w:hAnsiTheme="majorBidi" w:cstheme="majorBidi"/>
          <w:sz w:val="28"/>
          <w:szCs w:val="28"/>
        </w:rPr>
        <w:t>T</w:t>
      </w:r>
      <w:r w:rsidR="004D4D92" w:rsidRPr="004C3E3E">
        <w:rPr>
          <w:rFonts w:asciiTheme="majorBidi" w:hAnsiTheme="majorBidi" w:cstheme="majorBidi"/>
          <w:sz w:val="28"/>
          <w:szCs w:val="28"/>
        </w:rPr>
        <w:t xml:space="preserve">his review discusses the materials </w:t>
      </w:r>
      <w:r w:rsidRPr="004C3E3E">
        <w:rPr>
          <w:rFonts w:asciiTheme="majorBidi" w:hAnsiTheme="majorBidi" w:cstheme="majorBidi"/>
          <w:sz w:val="28"/>
          <w:szCs w:val="28"/>
        </w:rPr>
        <w:t>utilizing</w:t>
      </w:r>
      <w:r w:rsidR="004D4D92" w:rsidRPr="004C3E3E">
        <w:rPr>
          <w:rFonts w:asciiTheme="majorBidi" w:hAnsiTheme="majorBidi" w:cstheme="majorBidi"/>
          <w:sz w:val="28"/>
          <w:szCs w:val="28"/>
        </w:rPr>
        <w:t xml:space="preserve"> dentin</w:t>
      </w:r>
      <w:bookmarkStart w:id="0" w:name="_GoBack"/>
      <w:bookmarkEnd w:id="0"/>
      <w:r w:rsidR="004D4D92" w:rsidRPr="004C3E3E">
        <w:rPr>
          <w:rFonts w:asciiTheme="majorBidi" w:hAnsiTheme="majorBidi" w:cstheme="majorBidi"/>
          <w:sz w:val="28"/>
          <w:szCs w:val="28"/>
        </w:rPr>
        <w:t xml:space="preserve"> adhesive technology in endodontics</w:t>
      </w:r>
      <w:r w:rsidRPr="004C3E3E">
        <w:rPr>
          <w:rFonts w:asciiTheme="majorBidi" w:hAnsiTheme="majorBidi" w:cstheme="majorBidi"/>
          <w:sz w:val="28"/>
          <w:szCs w:val="28"/>
        </w:rPr>
        <w:t>, limitation to effective bonding, and possible strategies for improved materials in the future.</w:t>
      </w:r>
    </w:p>
    <w:p w:rsidR="004C3E3E" w:rsidRPr="004C3E3E" w:rsidRDefault="004C3E3E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4C3E3E" w:rsidRPr="004C3E3E" w:rsidRDefault="004C3E3E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</w:p>
    <w:p w:rsidR="00AB2611" w:rsidRPr="004C3E3E" w:rsidRDefault="00AB2611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</w:p>
    <w:p w:rsidR="00AB2611" w:rsidRPr="004C3E3E" w:rsidRDefault="00AB2611" w:rsidP="004C3E3E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</w:p>
    <w:p w:rsidR="00AB2611" w:rsidRPr="004C3E3E" w:rsidRDefault="00AB2611" w:rsidP="004C3E3E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</w:p>
    <w:p w:rsidR="00AB2611" w:rsidRPr="004C3E3E" w:rsidRDefault="00AB2611" w:rsidP="004C3E3E">
      <w:pPr>
        <w:bidi w:val="0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</w:p>
    <w:sectPr w:rsidR="00AB2611" w:rsidRPr="004C3E3E" w:rsidSect="007B38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0E"/>
    <w:rsid w:val="00070BC4"/>
    <w:rsid w:val="00072F0E"/>
    <w:rsid w:val="00075A6B"/>
    <w:rsid w:val="000906AB"/>
    <w:rsid w:val="003405C7"/>
    <w:rsid w:val="004C3E3E"/>
    <w:rsid w:val="004D4D92"/>
    <w:rsid w:val="007B38B7"/>
    <w:rsid w:val="00AB2611"/>
    <w:rsid w:val="00CC7121"/>
    <w:rsid w:val="00E8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85C158-C126-4663-A5FF-D18FF6E7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Google       Company</dc:creator>
  <cp:keywords/>
  <dc:description/>
  <cp:lastModifiedBy>Google       Company</cp:lastModifiedBy>
  <cp:revision>3</cp:revision>
  <dcterms:created xsi:type="dcterms:W3CDTF">2016-07-06T15:00:00Z</dcterms:created>
  <dcterms:modified xsi:type="dcterms:W3CDTF">2016-07-06T15:23:00Z</dcterms:modified>
</cp:coreProperties>
</file>