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4DED3" w14:textId="77777777" w:rsidR="00622900" w:rsidRPr="00A57991" w:rsidRDefault="00622900" w:rsidP="00622900">
      <w:pPr>
        <w:shd w:val="clear" w:color="auto" w:fill="FFFFFF"/>
        <w:spacing w:after="0" w:line="270" w:lineRule="atLeast"/>
        <w:jc w:val="both"/>
        <w:rPr>
          <w:rFonts w:ascii="Verdana" w:eastAsia="Times New Roman" w:hAnsi="Verdana" w:cs="Times New Roman"/>
          <w:color w:val="333333"/>
          <w:sz w:val="24"/>
          <w:szCs w:val="24"/>
          <w:lang w:eastAsia="en-NZ"/>
        </w:rPr>
      </w:pPr>
      <w:r w:rsidRPr="00A57991">
        <w:rPr>
          <w:rFonts w:ascii="Verdana" w:eastAsia="Times New Roman" w:hAnsi="Verdana" w:cs="Times New Roman"/>
          <w:b/>
          <w:bCs/>
          <w:color w:val="333333"/>
          <w:sz w:val="24"/>
          <w:szCs w:val="24"/>
          <w:lang w:eastAsia="en-NZ"/>
        </w:rPr>
        <w:t>Neuropsychiatric patterns in cerebral amyloid angiopathy and psychiatric presentations</w:t>
      </w:r>
      <w:r>
        <w:rPr>
          <w:rFonts w:ascii="Verdana" w:eastAsia="Times New Roman" w:hAnsi="Verdana" w:cs="Times New Roman"/>
          <w:b/>
          <w:bCs/>
          <w:color w:val="333333"/>
          <w:sz w:val="24"/>
          <w:szCs w:val="24"/>
          <w:lang w:eastAsia="en-NZ"/>
        </w:rPr>
        <w:t xml:space="preserve"> in old age </w:t>
      </w:r>
    </w:p>
    <w:p w14:paraId="2AB52B61" w14:textId="77777777" w:rsidR="00622900" w:rsidRDefault="00622900" w:rsidP="00622900">
      <w:pPr>
        <w:shd w:val="clear" w:color="auto" w:fill="FFFFFF"/>
        <w:spacing w:after="0" w:line="270" w:lineRule="atLeast"/>
        <w:jc w:val="both"/>
        <w:rPr>
          <w:rFonts w:ascii="Verdana" w:eastAsia="Times New Roman" w:hAnsi="Verdana" w:cs="Times New Roman"/>
          <w:color w:val="333333"/>
          <w:sz w:val="24"/>
          <w:szCs w:val="24"/>
          <w:lang w:eastAsia="en-NZ"/>
        </w:rPr>
      </w:pPr>
    </w:p>
    <w:p w14:paraId="034E0335" w14:textId="77777777" w:rsidR="00622900" w:rsidRPr="00A57991" w:rsidRDefault="00F43E7F" w:rsidP="00622900">
      <w:pPr>
        <w:shd w:val="clear" w:color="auto" w:fill="FFFFFF"/>
        <w:spacing w:before="300" w:after="300"/>
        <w:jc w:val="both"/>
        <w:rPr>
          <w:rFonts w:ascii="Verdana" w:eastAsia="Times New Roman" w:hAnsi="Verdana" w:cs="Times New Roman"/>
          <w:color w:val="333333"/>
          <w:lang w:eastAsia="en-NZ"/>
        </w:rPr>
      </w:pPr>
      <w:r>
        <w:rPr>
          <w:rFonts w:ascii="Verdana" w:eastAsia="Times New Roman" w:hAnsi="Verdana" w:cs="Times New Roman"/>
          <w:color w:val="333333"/>
          <w:sz w:val="24"/>
          <w:szCs w:val="24"/>
          <w:lang w:eastAsia="en-NZ"/>
        </w:rPr>
        <w:pict w14:anchorId="40738274">
          <v:rect id="_x0000_i1025" style="width:0;height:1.5pt" o:hralign="center" o:hrstd="t" o:hr="t" fillcolor="#a0a0a0" stroked="f"/>
        </w:pict>
      </w:r>
    </w:p>
    <w:p w14:paraId="62DDA8FF" w14:textId="77777777" w:rsidR="00622900" w:rsidRPr="00622900" w:rsidRDefault="00622900" w:rsidP="007A2C86">
      <w:pPr>
        <w:autoSpaceDE w:val="0"/>
        <w:autoSpaceDN w:val="0"/>
        <w:adjustRightInd w:val="0"/>
        <w:spacing w:after="0" w:line="360" w:lineRule="auto"/>
        <w:jc w:val="both"/>
        <w:rPr>
          <w:rFonts w:ascii="Verdana" w:hAnsi="Verdana"/>
          <w:color w:val="333333"/>
        </w:rPr>
      </w:pPr>
    </w:p>
    <w:p w14:paraId="6CA926F0" w14:textId="77777777" w:rsidR="00622900" w:rsidRPr="00622900" w:rsidRDefault="00622900" w:rsidP="007A2C86">
      <w:pPr>
        <w:autoSpaceDE w:val="0"/>
        <w:autoSpaceDN w:val="0"/>
        <w:adjustRightInd w:val="0"/>
        <w:spacing w:after="0" w:line="360" w:lineRule="auto"/>
        <w:jc w:val="both"/>
        <w:rPr>
          <w:rFonts w:ascii="Verdana" w:hAnsi="Verdana"/>
          <w:b/>
          <w:color w:val="000000" w:themeColor="text1"/>
        </w:rPr>
      </w:pPr>
      <w:r w:rsidRPr="00622900">
        <w:rPr>
          <w:rFonts w:ascii="Verdana" w:hAnsi="Verdana"/>
          <w:b/>
          <w:color w:val="000000" w:themeColor="text1"/>
        </w:rPr>
        <w:t>Key words: cerebral amyloid angiopathy, psychiatry, symptoms, neuropsychology</w:t>
      </w:r>
    </w:p>
    <w:p w14:paraId="3047B009" w14:textId="77777777" w:rsidR="00622900" w:rsidRPr="00622900" w:rsidRDefault="00622900" w:rsidP="007A2C86">
      <w:pPr>
        <w:autoSpaceDE w:val="0"/>
        <w:autoSpaceDN w:val="0"/>
        <w:adjustRightInd w:val="0"/>
        <w:spacing w:after="0" w:line="360" w:lineRule="auto"/>
        <w:jc w:val="both"/>
        <w:rPr>
          <w:rFonts w:ascii="Verdana" w:hAnsi="Verdana"/>
          <w:b/>
          <w:color w:val="000000" w:themeColor="text1"/>
        </w:rPr>
      </w:pPr>
    </w:p>
    <w:p w14:paraId="49392402" w14:textId="77777777" w:rsidR="00622900" w:rsidRPr="00622900" w:rsidRDefault="00622900" w:rsidP="007A2C86">
      <w:pPr>
        <w:autoSpaceDE w:val="0"/>
        <w:autoSpaceDN w:val="0"/>
        <w:adjustRightInd w:val="0"/>
        <w:spacing w:after="0" w:line="360" w:lineRule="auto"/>
        <w:jc w:val="both"/>
        <w:rPr>
          <w:rFonts w:ascii="Verdana" w:hAnsi="Verdana"/>
          <w:b/>
          <w:color w:val="000000" w:themeColor="text1"/>
        </w:rPr>
      </w:pPr>
      <w:r w:rsidRPr="00622900">
        <w:rPr>
          <w:rFonts w:ascii="Verdana" w:hAnsi="Verdana"/>
          <w:b/>
          <w:color w:val="000000" w:themeColor="text1"/>
        </w:rPr>
        <w:t>Abstract</w:t>
      </w:r>
    </w:p>
    <w:p w14:paraId="3027394B" w14:textId="77777777" w:rsidR="00622900" w:rsidRPr="00622900" w:rsidRDefault="00622900" w:rsidP="007A2C86">
      <w:pPr>
        <w:autoSpaceDE w:val="0"/>
        <w:autoSpaceDN w:val="0"/>
        <w:adjustRightInd w:val="0"/>
        <w:spacing w:after="0" w:line="360" w:lineRule="auto"/>
        <w:jc w:val="both"/>
        <w:rPr>
          <w:rFonts w:ascii="Verdana" w:hAnsi="Verdana"/>
          <w:i/>
          <w:color w:val="000000" w:themeColor="text1"/>
          <w:lang w:val="en-US"/>
        </w:rPr>
      </w:pPr>
      <w:r w:rsidRPr="00622900">
        <w:rPr>
          <w:rFonts w:ascii="Verdana" w:hAnsi="Verdana"/>
          <w:i/>
          <w:color w:val="000000" w:themeColor="text1"/>
        </w:rPr>
        <w:t xml:space="preserve">Cerebral amyloid </w:t>
      </w:r>
      <w:r w:rsidR="00B55C83" w:rsidRPr="00622900">
        <w:rPr>
          <w:rFonts w:ascii="Verdana" w:hAnsi="Verdana"/>
          <w:i/>
          <w:color w:val="000000" w:themeColor="text1"/>
        </w:rPr>
        <w:t>angiopathy (</w:t>
      </w:r>
      <w:r w:rsidRPr="00622900">
        <w:rPr>
          <w:rFonts w:ascii="Verdana" w:hAnsi="Verdana"/>
          <w:i/>
          <w:color w:val="000000" w:themeColor="text1"/>
        </w:rPr>
        <w:t>CAA) is diagnosed in various settings including stroke units, memory clinics and geriatric psychiatry. CAA is</w:t>
      </w:r>
      <w:r w:rsidR="00F54581">
        <w:rPr>
          <w:rFonts w:ascii="Verdana" w:hAnsi="Verdana"/>
          <w:i/>
          <w:color w:val="000000" w:themeColor="text1"/>
        </w:rPr>
        <w:t xml:space="preserve"> also</w:t>
      </w:r>
      <w:r w:rsidRPr="00622900">
        <w:rPr>
          <w:rFonts w:ascii="Verdana" w:hAnsi="Verdana"/>
          <w:i/>
          <w:color w:val="000000" w:themeColor="text1"/>
        </w:rPr>
        <w:t xml:space="preserve"> observed in community </w:t>
      </w:r>
      <w:r w:rsidR="00F54581">
        <w:rPr>
          <w:rFonts w:ascii="Verdana" w:hAnsi="Verdana"/>
          <w:i/>
          <w:color w:val="000000" w:themeColor="text1"/>
        </w:rPr>
        <w:t>dwelling populations.</w:t>
      </w:r>
      <w:r w:rsidR="008664C1">
        <w:rPr>
          <w:rFonts w:ascii="Verdana" w:hAnsi="Verdana"/>
          <w:i/>
          <w:color w:val="000000" w:themeColor="text1"/>
        </w:rPr>
        <w:t xml:space="preserve"> </w:t>
      </w:r>
      <w:r w:rsidR="00F54581">
        <w:rPr>
          <w:rFonts w:ascii="Verdana" w:hAnsi="Verdana"/>
          <w:i/>
          <w:color w:val="000000" w:themeColor="text1"/>
        </w:rPr>
        <w:t xml:space="preserve"> </w:t>
      </w:r>
      <w:r w:rsidRPr="00622900">
        <w:rPr>
          <w:rFonts w:ascii="Verdana" w:hAnsi="Verdana"/>
          <w:i/>
          <w:color w:val="000000" w:themeColor="text1"/>
        </w:rPr>
        <w:t xml:space="preserve">Clinical presentations including neuropsychiatric presentations were described in </w:t>
      </w:r>
      <w:r w:rsidR="00B55C83" w:rsidRPr="00622900">
        <w:rPr>
          <w:rFonts w:ascii="Verdana" w:hAnsi="Verdana"/>
          <w:i/>
          <w:color w:val="000000" w:themeColor="text1"/>
        </w:rPr>
        <w:t>the last</w:t>
      </w:r>
      <w:r w:rsidRPr="00622900">
        <w:rPr>
          <w:rFonts w:ascii="Verdana" w:hAnsi="Verdana"/>
          <w:i/>
          <w:color w:val="000000" w:themeColor="text1"/>
        </w:rPr>
        <w:t xml:space="preserve"> two decades.</w:t>
      </w:r>
      <w:r w:rsidR="008664C1">
        <w:rPr>
          <w:rFonts w:ascii="Verdana" w:hAnsi="Verdana"/>
          <w:i/>
          <w:color w:val="000000" w:themeColor="text1"/>
        </w:rPr>
        <w:t xml:space="preserve"> </w:t>
      </w:r>
      <w:r w:rsidRPr="00622900">
        <w:rPr>
          <w:rFonts w:ascii="Verdana" w:hAnsi="Verdana"/>
          <w:i/>
          <w:color w:val="000000" w:themeColor="text1"/>
        </w:rPr>
        <w:t xml:space="preserve"> Various neuropsychological manifestations have been described which include impairment in perceptual speed, episodic memory, semantic memory, attention and executive function and global cognitive impairment. </w:t>
      </w:r>
      <w:r w:rsidR="008664C1">
        <w:rPr>
          <w:rFonts w:ascii="Verdana" w:hAnsi="Verdana"/>
          <w:i/>
          <w:color w:val="000000" w:themeColor="text1"/>
        </w:rPr>
        <w:t xml:space="preserve"> </w:t>
      </w:r>
      <w:r w:rsidRPr="00622900">
        <w:rPr>
          <w:rFonts w:ascii="Verdana" w:hAnsi="Verdana"/>
          <w:i/>
          <w:color w:val="000000" w:themeColor="text1"/>
        </w:rPr>
        <w:t>Neuropsychological manifestations included a new manifestation of high impulsivity, in addition to organic personality change, and depression.</w:t>
      </w:r>
      <w:r w:rsidR="008664C1">
        <w:rPr>
          <w:rFonts w:ascii="Verdana" w:hAnsi="Verdana"/>
          <w:i/>
          <w:color w:val="000000" w:themeColor="text1"/>
        </w:rPr>
        <w:t xml:space="preserve"> </w:t>
      </w:r>
      <w:r w:rsidRPr="00622900">
        <w:rPr>
          <w:rFonts w:ascii="Verdana" w:hAnsi="Verdana"/>
          <w:i/>
          <w:color w:val="000000" w:themeColor="text1"/>
        </w:rPr>
        <w:t xml:space="preserve"> This study focuses on neuropsychological impairments and </w:t>
      </w:r>
      <w:r w:rsidR="00B55C83" w:rsidRPr="00622900">
        <w:rPr>
          <w:rFonts w:ascii="Verdana" w:hAnsi="Verdana"/>
          <w:i/>
          <w:color w:val="000000" w:themeColor="text1"/>
        </w:rPr>
        <w:t>psychiatric manifestations observed in CAA patients and discuss</w:t>
      </w:r>
      <w:r w:rsidR="008664C1">
        <w:rPr>
          <w:rFonts w:ascii="Verdana" w:hAnsi="Verdana"/>
          <w:i/>
          <w:color w:val="000000" w:themeColor="text1"/>
        </w:rPr>
        <w:t>es</w:t>
      </w:r>
      <w:r w:rsidRPr="00622900">
        <w:rPr>
          <w:rFonts w:ascii="Verdana" w:hAnsi="Verdana"/>
          <w:i/>
          <w:color w:val="000000" w:themeColor="text1"/>
        </w:rPr>
        <w:t xml:space="preserve"> the possibility of a neuropsychological profile for CAA.</w:t>
      </w:r>
    </w:p>
    <w:p w14:paraId="6BCDC08B" w14:textId="77777777" w:rsidR="00622900" w:rsidRPr="00622900" w:rsidRDefault="00622900" w:rsidP="007A2C86">
      <w:pPr>
        <w:autoSpaceDE w:val="0"/>
        <w:autoSpaceDN w:val="0"/>
        <w:adjustRightInd w:val="0"/>
        <w:spacing w:after="0" w:line="360" w:lineRule="auto"/>
        <w:jc w:val="both"/>
        <w:rPr>
          <w:rFonts w:ascii="Verdana" w:hAnsi="Verdana"/>
          <w:b/>
          <w:color w:val="000000" w:themeColor="text1"/>
        </w:rPr>
      </w:pPr>
    </w:p>
    <w:p w14:paraId="4F608D94" w14:textId="77777777" w:rsidR="00622900" w:rsidRPr="00622900" w:rsidRDefault="00622900" w:rsidP="007A2C86">
      <w:pPr>
        <w:autoSpaceDE w:val="0"/>
        <w:autoSpaceDN w:val="0"/>
        <w:adjustRightInd w:val="0"/>
        <w:spacing w:after="0" w:line="360" w:lineRule="auto"/>
        <w:jc w:val="both"/>
        <w:rPr>
          <w:rFonts w:ascii="Verdana" w:hAnsi="Verdana"/>
          <w:b/>
          <w:color w:val="000000" w:themeColor="text1"/>
        </w:rPr>
      </w:pPr>
    </w:p>
    <w:p w14:paraId="462454FC" w14:textId="77777777" w:rsidR="00622900" w:rsidRDefault="00622900" w:rsidP="007A2C86">
      <w:pPr>
        <w:autoSpaceDE w:val="0"/>
        <w:autoSpaceDN w:val="0"/>
        <w:adjustRightInd w:val="0"/>
        <w:spacing w:after="0" w:line="360" w:lineRule="auto"/>
        <w:jc w:val="both"/>
        <w:rPr>
          <w:rFonts w:ascii="Verdana" w:hAnsi="Verdana" w:cs="MinionPro-Regular"/>
          <w:color w:val="000000" w:themeColor="text1"/>
        </w:rPr>
      </w:pPr>
      <w:r w:rsidRPr="00622900">
        <w:rPr>
          <w:rFonts w:ascii="Verdana" w:hAnsi="Verdana"/>
          <w:color w:val="000000" w:themeColor="text1"/>
        </w:rPr>
        <w:t>Cerebral amyloid angiopathy</w:t>
      </w:r>
      <w:r w:rsidRPr="00622900">
        <w:rPr>
          <w:rFonts w:ascii="Verdana" w:hAnsi="Verdana" w:cs="AdvOT863180fb"/>
          <w:color w:val="000000" w:themeColor="text1"/>
        </w:rPr>
        <w:t xml:space="preserve"> (CAA) is a n</w:t>
      </w:r>
      <w:r w:rsidR="007A2C86">
        <w:rPr>
          <w:rFonts w:ascii="Verdana" w:hAnsi="Verdana" w:cs="AdvOT863180fb"/>
          <w:color w:val="000000" w:themeColor="text1"/>
        </w:rPr>
        <w:t>eurovascular disease characteris</w:t>
      </w:r>
      <w:r w:rsidRPr="00622900">
        <w:rPr>
          <w:rFonts w:ascii="Verdana" w:hAnsi="Verdana" w:cs="AdvOT863180fb"/>
          <w:color w:val="000000" w:themeColor="text1"/>
        </w:rPr>
        <w:t xml:space="preserve">ed by </w:t>
      </w:r>
      <w:r w:rsidRPr="00622900">
        <w:rPr>
          <w:rFonts w:ascii="Verdana" w:hAnsi="Verdana" w:cs="AdvPS3F4C13"/>
          <w:color w:val="000000" w:themeColor="text1"/>
        </w:rPr>
        <w:t>b</w:t>
      </w:r>
      <w:r w:rsidRPr="00622900">
        <w:rPr>
          <w:rFonts w:ascii="Verdana" w:hAnsi="Verdana" w:cs="AdvOT863180fb"/>
          <w:color w:val="000000" w:themeColor="text1"/>
        </w:rPr>
        <w:t xml:space="preserve">-amyloid </w:t>
      </w:r>
      <w:r w:rsidRPr="00622900">
        <w:rPr>
          <w:rFonts w:ascii="Verdana" w:hAnsi="Verdana" w:cs="AdvOT863180fb+fb"/>
          <w:color w:val="000000" w:themeColor="text1"/>
        </w:rPr>
        <w:t>fi</w:t>
      </w:r>
      <w:r w:rsidRPr="00622900">
        <w:rPr>
          <w:rFonts w:ascii="Verdana" w:hAnsi="Verdana" w:cs="AdvOT863180fb"/>
          <w:color w:val="000000" w:themeColor="text1"/>
        </w:rPr>
        <w:t>brils deposited in the walls of cerebral blood vessels</w:t>
      </w:r>
      <w:r w:rsidR="006A7E63">
        <w:rPr>
          <w:rFonts w:ascii="Verdana" w:hAnsi="Verdana" w:cs="AdvOT863180fb"/>
          <w:color w:val="000000" w:themeColor="text1"/>
        </w:rPr>
        <w:t>.</w:t>
      </w:r>
      <w:r w:rsidR="00F54581">
        <w:rPr>
          <w:rFonts w:ascii="Verdana" w:hAnsi="Verdana" w:cs="AdvOT863180fb"/>
          <w:color w:val="000000" w:themeColor="text1"/>
          <w:vertAlign w:val="superscript"/>
        </w:rPr>
        <w:t>1</w:t>
      </w:r>
      <w:r w:rsidRPr="00622900">
        <w:rPr>
          <w:rFonts w:ascii="Verdana" w:hAnsi="Verdana" w:cs="AdvOT863180fb"/>
          <w:color w:val="000000" w:themeColor="text1"/>
        </w:rPr>
        <w:t xml:space="preserve"> </w:t>
      </w:r>
      <w:r w:rsidR="007A2C86">
        <w:rPr>
          <w:rFonts w:ascii="Verdana" w:hAnsi="Verdana" w:cs="AdvOT863180fb"/>
          <w:color w:val="000000" w:themeColor="text1"/>
        </w:rPr>
        <w:t xml:space="preserve"> </w:t>
      </w:r>
      <w:r w:rsidRPr="00622900">
        <w:rPr>
          <w:rFonts w:ascii="Verdana" w:hAnsi="Verdana"/>
          <w:color w:val="000000" w:themeColor="text1"/>
        </w:rPr>
        <w:t>A contemporary systematic overview collectively studied the results of four population</w:t>
      </w:r>
      <w:r w:rsidR="00EC5112">
        <w:rPr>
          <w:rFonts w:ascii="Verdana" w:hAnsi="Verdana"/>
          <w:color w:val="000000" w:themeColor="text1"/>
        </w:rPr>
        <w:t xml:space="preserve"> groups</w:t>
      </w:r>
      <w:r w:rsidRPr="00622900">
        <w:rPr>
          <w:rFonts w:ascii="Verdana" w:hAnsi="Verdana"/>
          <w:color w:val="000000" w:themeColor="text1"/>
        </w:rPr>
        <w:t xml:space="preserve"> based</w:t>
      </w:r>
      <w:r w:rsidR="00EC5112">
        <w:rPr>
          <w:rFonts w:ascii="Verdana" w:hAnsi="Verdana"/>
          <w:color w:val="000000" w:themeColor="text1"/>
        </w:rPr>
        <w:t xml:space="preserve"> on</w:t>
      </w:r>
      <w:r w:rsidRPr="00622900">
        <w:rPr>
          <w:rFonts w:ascii="Verdana" w:hAnsi="Verdana"/>
          <w:color w:val="000000" w:themeColor="text1"/>
        </w:rPr>
        <w:t xml:space="preserve"> pathological studies concerning the link between the presence of CAA (of any severity) and dementia</w:t>
      </w:r>
      <w:r w:rsidR="00EC5112">
        <w:rPr>
          <w:rFonts w:ascii="Verdana" w:hAnsi="Verdana"/>
          <w:color w:val="000000" w:themeColor="text1"/>
        </w:rPr>
        <w:t>,</w:t>
      </w:r>
      <w:r w:rsidRPr="00622900">
        <w:rPr>
          <w:rFonts w:ascii="Verdana" w:hAnsi="Verdana"/>
          <w:color w:val="000000" w:themeColor="text1"/>
        </w:rPr>
        <w:t xml:space="preserve"> </w:t>
      </w:r>
      <w:r w:rsidR="00F54581">
        <w:rPr>
          <w:rFonts w:ascii="Verdana" w:hAnsi="Verdana"/>
          <w:color w:val="000000" w:themeColor="text1"/>
        </w:rPr>
        <w:t xml:space="preserve">and </w:t>
      </w:r>
      <w:r w:rsidRPr="00622900">
        <w:rPr>
          <w:rFonts w:ascii="Verdana" w:hAnsi="Verdana"/>
          <w:color w:val="000000" w:themeColor="text1"/>
        </w:rPr>
        <w:t xml:space="preserve">found that 55-59% of patients </w:t>
      </w:r>
      <w:r w:rsidR="00F54581">
        <w:rPr>
          <w:rFonts w:ascii="Verdana" w:hAnsi="Verdana"/>
          <w:color w:val="000000" w:themeColor="text1"/>
        </w:rPr>
        <w:t>living with</w:t>
      </w:r>
      <w:r w:rsidRPr="00622900">
        <w:rPr>
          <w:rFonts w:ascii="Verdana" w:hAnsi="Verdana"/>
          <w:color w:val="000000" w:themeColor="text1"/>
        </w:rPr>
        <w:t xml:space="preserve"> dementia</w:t>
      </w:r>
      <w:r w:rsidR="00F54581">
        <w:rPr>
          <w:rFonts w:ascii="Verdana" w:hAnsi="Verdana"/>
          <w:color w:val="000000" w:themeColor="text1"/>
        </w:rPr>
        <w:t xml:space="preserve"> also</w:t>
      </w:r>
      <w:r w:rsidRPr="00622900">
        <w:rPr>
          <w:rFonts w:ascii="Verdana" w:hAnsi="Verdana"/>
          <w:color w:val="000000" w:themeColor="text1"/>
        </w:rPr>
        <w:t xml:space="preserve"> suffered from CAA, while a CAA prevalence of only 28</w:t>
      </w:r>
      <w:r w:rsidRPr="00622900">
        <w:rPr>
          <w:rFonts w:ascii="Verdana" w:hAnsi="Verdana" w:cs="KNMOF F+ Adv O Tbf 7bbdaa+ 20"/>
          <w:color w:val="000000" w:themeColor="text1"/>
        </w:rPr>
        <w:t>–</w:t>
      </w:r>
      <w:r w:rsidRPr="00622900">
        <w:rPr>
          <w:rFonts w:ascii="Verdana" w:hAnsi="Verdana"/>
          <w:color w:val="000000" w:themeColor="text1"/>
        </w:rPr>
        <w:t>38% was determined in patients without dementia</w:t>
      </w:r>
      <w:r w:rsidR="00075C1B">
        <w:rPr>
          <w:rFonts w:ascii="Verdana" w:hAnsi="Verdana"/>
          <w:color w:val="000000" w:themeColor="text1"/>
        </w:rPr>
        <w:t>.</w:t>
      </w:r>
      <w:r w:rsidR="00F54581">
        <w:rPr>
          <w:rFonts w:ascii="Verdana" w:hAnsi="Verdana"/>
          <w:color w:val="000000" w:themeColor="text1"/>
          <w:vertAlign w:val="superscript"/>
        </w:rPr>
        <w:t>2</w:t>
      </w:r>
      <w:r w:rsidRPr="00622900">
        <w:rPr>
          <w:rFonts w:ascii="Verdana" w:hAnsi="Verdana"/>
          <w:color w:val="000000" w:themeColor="text1"/>
        </w:rPr>
        <w:t xml:space="preserve"> </w:t>
      </w:r>
      <w:r w:rsidR="007A2C86">
        <w:rPr>
          <w:rFonts w:ascii="Verdana" w:hAnsi="Verdana"/>
          <w:color w:val="000000" w:themeColor="text1"/>
        </w:rPr>
        <w:t xml:space="preserve"> </w:t>
      </w:r>
      <w:r w:rsidRPr="00622900">
        <w:rPr>
          <w:rFonts w:ascii="Verdana" w:hAnsi="Verdana" w:cs="AdvOT863180fb"/>
          <w:color w:val="000000" w:themeColor="text1"/>
        </w:rPr>
        <w:t>CAA micro bleeds are believed to occur in greater than 30% of adults over the age of 70, and are potentially even more prevalent given the amount of symptomatic individuals with micro bleeds</w:t>
      </w:r>
      <w:r w:rsidR="00075C1B">
        <w:rPr>
          <w:rFonts w:ascii="Verdana" w:hAnsi="Verdana" w:cs="AdvOT863180fb"/>
          <w:color w:val="000000" w:themeColor="text1"/>
        </w:rPr>
        <w:t>.</w:t>
      </w:r>
      <w:r w:rsidR="00F54581">
        <w:rPr>
          <w:rFonts w:ascii="Verdana" w:hAnsi="Verdana" w:cs="AdvOT863180fb"/>
          <w:color w:val="000000" w:themeColor="text1"/>
          <w:vertAlign w:val="superscript"/>
        </w:rPr>
        <w:t>3</w:t>
      </w:r>
      <w:r w:rsidRPr="00622900">
        <w:rPr>
          <w:rFonts w:ascii="Verdana" w:hAnsi="Verdana" w:cs="AdvOT863180fb"/>
          <w:color w:val="000000" w:themeColor="text1"/>
        </w:rPr>
        <w:t xml:space="preserve"> </w:t>
      </w:r>
      <w:r w:rsidR="007A2C86">
        <w:rPr>
          <w:rFonts w:ascii="Verdana" w:hAnsi="Verdana" w:cs="AdvOT863180fb"/>
          <w:color w:val="000000" w:themeColor="text1"/>
        </w:rPr>
        <w:t xml:space="preserve"> </w:t>
      </w:r>
      <w:r w:rsidRPr="00622900">
        <w:rPr>
          <w:rFonts w:ascii="Verdana" w:hAnsi="Verdana"/>
          <w:color w:val="000000" w:themeColor="text1"/>
        </w:rPr>
        <w:t>CAA is diagnosed in various settings including stroke units, memory clinics and geriatric psychiatry.</w:t>
      </w:r>
      <w:r w:rsidR="007A2C86">
        <w:rPr>
          <w:rFonts w:ascii="Verdana" w:hAnsi="Verdana"/>
          <w:color w:val="000000" w:themeColor="text1"/>
        </w:rPr>
        <w:t xml:space="preserve"> </w:t>
      </w:r>
      <w:r w:rsidRPr="00622900">
        <w:rPr>
          <w:rFonts w:ascii="Verdana" w:hAnsi="Verdana"/>
          <w:color w:val="000000" w:themeColor="text1"/>
        </w:rPr>
        <w:t xml:space="preserve"> CAA is observed in community dwelling populations as well</w:t>
      </w:r>
      <w:r w:rsidR="00C312D5">
        <w:rPr>
          <w:rFonts w:ascii="Verdana" w:hAnsi="Verdana"/>
          <w:color w:val="000000" w:themeColor="text1"/>
        </w:rPr>
        <w:t>.</w:t>
      </w:r>
      <w:r w:rsidR="00075C1B">
        <w:rPr>
          <w:rFonts w:ascii="Verdana" w:hAnsi="Verdana"/>
          <w:color w:val="000000" w:themeColor="text1"/>
          <w:vertAlign w:val="superscript"/>
        </w:rPr>
        <w:t>4</w:t>
      </w:r>
      <w:r w:rsidR="00C312D5">
        <w:rPr>
          <w:rFonts w:ascii="Verdana" w:hAnsi="Verdana"/>
          <w:color w:val="000000" w:themeColor="text1"/>
        </w:rPr>
        <w:t xml:space="preserve"> </w:t>
      </w:r>
      <w:r w:rsidR="007A2C86">
        <w:rPr>
          <w:rFonts w:ascii="Verdana" w:hAnsi="Verdana"/>
          <w:color w:val="000000" w:themeColor="text1"/>
        </w:rPr>
        <w:t xml:space="preserve"> </w:t>
      </w:r>
      <w:r w:rsidRPr="00622900">
        <w:rPr>
          <w:rFonts w:ascii="Verdana" w:hAnsi="Verdana"/>
          <w:color w:val="000000" w:themeColor="text1"/>
        </w:rPr>
        <w:t>Risk factors in the development of CAA include age</w:t>
      </w:r>
      <w:r w:rsidR="00C312D5">
        <w:rPr>
          <w:rFonts w:ascii="Verdana" w:hAnsi="Verdana"/>
          <w:color w:val="000000" w:themeColor="text1"/>
          <w:vertAlign w:val="superscript"/>
        </w:rPr>
        <w:t>5</w:t>
      </w:r>
      <w:r w:rsidR="00C312D5">
        <w:rPr>
          <w:rFonts w:ascii="Verdana" w:hAnsi="Verdana"/>
          <w:color w:val="000000" w:themeColor="text1"/>
        </w:rPr>
        <w:t xml:space="preserve"> </w:t>
      </w:r>
      <w:r w:rsidRPr="00622900">
        <w:rPr>
          <w:rFonts w:ascii="Verdana" w:hAnsi="Verdana"/>
          <w:color w:val="000000" w:themeColor="text1"/>
        </w:rPr>
        <w:t xml:space="preserve">and a </w:t>
      </w:r>
      <w:r w:rsidRPr="00622900">
        <w:rPr>
          <w:rFonts w:ascii="Verdana" w:hAnsi="Verdana"/>
          <w:color w:val="000000" w:themeColor="text1"/>
        </w:rPr>
        <w:lastRenderedPageBreak/>
        <w:t>genetic facto, apolipoprotein E alleles</w:t>
      </w:r>
      <w:r w:rsidR="00C312D5">
        <w:rPr>
          <w:rFonts w:ascii="Verdana" w:hAnsi="Verdana"/>
          <w:color w:val="000000" w:themeColor="text1"/>
        </w:rPr>
        <w:t>.</w:t>
      </w:r>
      <w:r w:rsidR="00C312D5">
        <w:rPr>
          <w:rFonts w:ascii="Verdana" w:hAnsi="Verdana"/>
          <w:color w:val="000000" w:themeColor="text1"/>
          <w:vertAlign w:val="superscript"/>
        </w:rPr>
        <w:t>6</w:t>
      </w:r>
      <w:r w:rsidRPr="00622900">
        <w:rPr>
          <w:rFonts w:ascii="Verdana" w:hAnsi="Verdana"/>
          <w:color w:val="000000" w:themeColor="text1"/>
        </w:rPr>
        <w:t xml:space="preserve"> </w:t>
      </w:r>
      <w:r w:rsidR="007A2C86">
        <w:rPr>
          <w:rFonts w:ascii="Verdana" w:hAnsi="Verdana"/>
          <w:color w:val="000000" w:themeColor="text1"/>
        </w:rPr>
        <w:t xml:space="preserve"> </w:t>
      </w:r>
      <w:r w:rsidRPr="00622900">
        <w:rPr>
          <w:rFonts w:ascii="Verdana" w:hAnsi="Verdana"/>
          <w:color w:val="000000" w:themeColor="text1"/>
        </w:rPr>
        <w:t xml:space="preserve">Clinical presentations including neuropsychiatric presentations </w:t>
      </w:r>
      <w:r w:rsidR="003265B1">
        <w:rPr>
          <w:rFonts w:ascii="Verdana" w:hAnsi="Verdana"/>
          <w:color w:val="000000" w:themeColor="text1"/>
        </w:rPr>
        <w:t>have been</w:t>
      </w:r>
      <w:r w:rsidRPr="00622900">
        <w:rPr>
          <w:rFonts w:ascii="Verdana" w:hAnsi="Verdana"/>
          <w:color w:val="000000" w:themeColor="text1"/>
        </w:rPr>
        <w:t xml:space="preserve"> described in </w:t>
      </w:r>
      <w:r w:rsidR="003265B1">
        <w:rPr>
          <w:rFonts w:ascii="Verdana" w:hAnsi="Verdana"/>
          <w:color w:val="000000" w:themeColor="text1"/>
        </w:rPr>
        <w:t xml:space="preserve">the </w:t>
      </w:r>
      <w:r w:rsidRPr="00622900">
        <w:rPr>
          <w:rFonts w:ascii="Verdana" w:hAnsi="Verdana"/>
          <w:color w:val="000000" w:themeColor="text1"/>
        </w:rPr>
        <w:t xml:space="preserve">last two decades. </w:t>
      </w:r>
      <w:r w:rsidR="007A2C86">
        <w:rPr>
          <w:rFonts w:ascii="Verdana" w:hAnsi="Verdana"/>
          <w:color w:val="000000" w:themeColor="text1"/>
        </w:rPr>
        <w:t xml:space="preserve"> </w:t>
      </w:r>
      <w:r w:rsidRPr="00622900">
        <w:rPr>
          <w:rFonts w:ascii="Verdana" w:hAnsi="Verdana"/>
          <w:color w:val="000000" w:themeColor="text1"/>
        </w:rPr>
        <w:t>These include symptomatic intracerebral haemorrhage, cognitive impairment and dementia, rapidly progressive cognitive and neurological decline and transient neurological symptoms</w:t>
      </w:r>
      <w:r w:rsidR="00C312D5">
        <w:rPr>
          <w:rFonts w:ascii="Verdana" w:hAnsi="Verdana"/>
          <w:color w:val="000000" w:themeColor="text1"/>
        </w:rPr>
        <w:t>.</w:t>
      </w:r>
      <w:r w:rsidR="00C312D5">
        <w:rPr>
          <w:rFonts w:ascii="Verdana" w:hAnsi="Verdana"/>
          <w:color w:val="000000" w:themeColor="text1"/>
          <w:vertAlign w:val="superscript"/>
        </w:rPr>
        <w:t>7</w:t>
      </w:r>
      <w:r w:rsidR="00C312D5">
        <w:rPr>
          <w:rFonts w:ascii="Verdana" w:hAnsi="Verdana"/>
          <w:color w:val="000000" w:themeColor="text1"/>
        </w:rPr>
        <w:t xml:space="preserve"> </w:t>
      </w:r>
      <w:r w:rsidR="007A2C86">
        <w:rPr>
          <w:rFonts w:ascii="Verdana" w:hAnsi="Verdana"/>
          <w:color w:val="000000" w:themeColor="text1"/>
        </w:rPr>
        <w:t xml:space="preserve"> </w:t>
      </w:r>
      <w:r w:rsidRPr="00622900">
        <w:rPr>
          <w:rFonts w:ascii="Verdana" w:hAnsi="Verdana"/>
          <w:color w:val="000000" w:themeColor="text1"/>
        </w:rPr>
        <w:t>Various neuropsychological manifestations have been described which include impairment in perceptual speed, episodic memory</w:t>
      </w:r>
      <w:r w:rsidR="00C312D5">
        <w:rPr>
          <w:rFonts w:ascii="Verdana" w:hAnsi="Verdana"/>
          <w:color w:val="000000" w:themeColor="text1"/>
          <w:vertAlign w:val="superscript"/>
        </w:rPr>
        <w:t>8</w:t>
      </w:r>
      <w:r w:rsidR="00C312D5">
        <w:rPr>
          <w:rFonts w:ascii="Verdana" w:hAnsi="Verdana"/>
          <w:color w:val="000000" w:themeColor="text1"/>
        </w:rPr>
        <w:t xml:space="preserve"> </w:t>
      </w:r>
      <w:r w:rsidRPr="00622900">
        <w:rPr>
          <w:rFonts w:ascii="Verdana" w:hAnsi="Verdana"/>
          <w:color w:val="000000" w:themeColor="text1"/>
        </w:rPr>
        <w:t>semantic memory, attention and executive function and global cognitive impairment</w:t>
      </w:r>
      <w:r w:rsidR="00C312D5">
        <w:rPr>
          <w:rFonts w:ascii="Verdana" w:hAnsi="Verdana"/>
          <w:color w:val="000000" w:themeColor="text1"/>
        </w:rPr>
        <w:t>.</w:t>
      </w:r>
      <w:r w:rsidR="00C312D5">
        <w:rPr>
          <w:rFonts w:ascii="Verdana" w:hAnsi="Verdana"/>
          <w:color w:val="000000" w:themeColor="text1"/>
          <w:vertAlign w:val="superscript"/>
        </w:rPr>
        <w:t>9</w:t>
      </w:r>
      <w:r w:rsidR="00C312D5">
        <w:rPr>
          <w:rFonts w:ascii="Verdana" w:hAnsi="Verdana"/>
          <w:color w:val="000000" w:themeColor="text1"/>
        </w:rPr>
        <w:t xml:space="preserve"> </w:t>
      </w:r>
      <w:r w:rsidR="007A2C86">
        <w:rPr>
          <w:rFonts w:ascii="Verdana" w:hAnsi="Verdana"/>
          <w:color w:val="000000" w:themeColor="text1"/>
        </w:rPr>
        <w:t xml:space="preserve"> </w:t>
      </w:r>
      <w:r w:rsidRPr="00622900">
        <w:rPr>
          <w:rFonts w:ascii="Verdana" w:hAnsi="Verdana" w:cs="MinionPro-Regular"/>
          <w:color w:val="000000" w:themeColor="text1"/>
        </w:rPr>
        <w:t xml:space="preserve">Cognitive disorders in CAA patients were frequent, in numerous domains. </w:t>
      </w:r>
      <w:r w:rsidR="007A2C86">
        <w:rPr>
          <w:rFonts w:ascii="Verdana" w:hAnsi="Verdana" w:cs="MinionPro-Regular"/>
          <w:color w:val="000000" w:themeColor="text1"/>
        </w:rPr>
        <w:t xml:space="preserve"> </w:t>
      </w:r>
      <w:r w:rsidRPr="00622900">
        <w:rPr>
          <w:rFonts w:ascii="Verdana" w:hAnsi="Verdana" w:cs="MinionPro-Regular"/>
          <w:color w:val="000000" w:themeColor="text1"/>
        </w:rPr>
        <w:t xml:space="preserve">Patients exhibited significant deficits in language, processing speed and executive and memory functions compared to the control group, but were not different on attention and praxis domains. </w:t>
      </w:r>
      <w:r w:rsidR="007A2C86">
        <w:rPr>
          <w:rFonts w:ascii="Verdana" w:hAnsi="Verdana" w:cs="MinionPro-Regular"/>
          <w:color w:val="000000" w:themeColor="text1"/>
        </w:rPr>
        <w:t xml:space="preserve"> </w:t>
      </w:r>
      <w:r w:rsidRPr="00622900">
        <w:rPr>
          <w:rFonts w:ascii="Verdana" w:hAnsi="Verdana" w:cs="MinionPro-Regular"/>
          <w:color w:val="000000" w:themeColor="text1"/>
        </w:rPr>
        <w:t>Studies showed that naming was the most impaired process, as in the deep group, followed by executive and processing speed</w:t>
      </w:r>
      <w:r w:rsidR="0056053D">
        <w:rPr>
          <w:rFonts w:ascii="Verdana" w:hAnsi="Verdana" w:cs="MinionPro-Regular"/>
          <w:color w:val="000000" w:themeColor="text1"/>
        </w:rPr>
        <w:t>.</w:t>
      </w:r>
      <w:r w:rsidR="00C312D5">
        <w:rPr>
          <w:rFonts w:ascii="Verdana" w:hAnsi="Verdana" w:cs="MinionPro-Regular"/>
          <w:color w:val="000000" w:themeColor="text1"/>
          <w:vertAlign w:val="superscript"/>
        </w:rPr>
        <w:t>10</w:t>
      </w:r>
      <w:r w:rsidR="0056053D">
        <w:rPr>
          <w:rFonts w:ascii="Verdana" w:hAnsi="Verdana" w:cs="MinionPro-Regular"/>
          <w:color w:val="000000" w:themeColor="text1"/>
        </w:rPr>
        <w:t xml:space="preserve"> </w:t>
      </w:r>
      <w:r w:rsidR="007A2C86">
        <w:rPr>
          <w:rFonts w:ascii="Verdana" w:hAnsi="Verdana" w:cs="MinionPro-Regular"/>
          <w:color w:val="000000" w:themeColor="text1"/>
        </w:rPr>
        <w:t xml:space="preserve"> </w:t>
      </w:r>
      <w:r w:rsidRPr="00622900">
        <w:rPr>
          <w:rFonts w:ascii="Verdana" w:hAnsi="Verdana" w:cs="MinionPro-Regular"/>
          <w:color w:val="000000" w:themeColor="text1"/>
        </w:rPr>
        <w:t>Th</w:t>
      </w:r>
      <w:r w:rsidR="00A664DC">
        <w:rPr>
          <w:rFonts w:ascii="Verdana" w:hAnsi="Verdana" w:cs="MinionPro-Regular"/>
          <w:color w:val="000000" w:themeColor="text1"/>
        </w:rPr>
        <w:t xml:space="preserve">is </w:t>
      </w:r>
      <w:r w:rsidRPr="00622900">
        <w:rPr>
          <w:rFonts w:ascii="Verdana" w:hAnsi="Verdana" w:cs="MinionPro-Regular"/>
          <w:color w:val="000000" w:themeColor="text1"/>
        </w:rPr>
        <w:t>pattern of frontal cognitive dysfunction was already highlighted in the CAA popu</w:t>
      </w:r>
      <w:r w:rsidR="00C312D5">
        <w:rPr>
          <w:rFonts w:ascii="Verdana" w:hAnsi="Verdana" w:cs="MinionPro-Regular"/>
          <w:color w:val="000000" w:themeColor="text1"/>
        </w:rPr>
        <w:t>lation</w:t>
      </w:r>
      <w:r w:rsidR="006A7E63">
        <w:rPr>
          <w:rFonts w:ascii="Verdana" w:hAnsi="Verdana" w:cs="MinionPro-Regular"/>
          <w:color w:val="000000" w:themeColor="text1"/>
        </w:rPr>
        <w:t>.</w:t>
      </w:r>
      <w:r w:rsidR="006A7E63">
        <w:rPr>
          <w:rFonts w:ascii="Verdana" w:hAnsi="Verdana" w:cs="MinionPro-Regular"/>
          <w:color w:val="000000" w:themeColor="text1"/>
          <w:vertAlign w:val="superscript"/>
        </w:rPr>
        <w:t>11</w:t>
      </w:r>
      <w:r w:rsidR="00C312D5">
        <w:rPr>
          <w:rFonts w:ascii="Verdana" w:hAnsi="Verdana" w:cs="MinionPro-Regular"/>
          <w:color w:val="000000" w:themeColor="text1"/>
        </w:rPr>
        <w:t xml:space="preserve"> </w:t>
      </w:r>
    </w:p>
    <w:p w14:paraId="7ADD28CD" w14:textId="77777777" w:rsidR="0056053D" w:rsidRPr="00622900" w:rsidRDefault="0056053D" w:rsidP="007A2C86">
      <w:pPr>
        <w:autoSpaceDE w:val="0"/>
        <w:autoSpaceDN w:val="0"/>
        <w:adjustRightInd w:val="0"/>
        <w:spacing w:after="0" w:line="360" w:lineRule="auto"/>
        <w:jc w:val="both"/>
        <w:rPr>
          <w:rFonts w:ascii="Verdana" w:hAnsi="Verdana"/>
          <w:color w:val="000000" w:themeColor="text1"/>
        </w:rPr>
      </w:pPr>
    </w:p>
    <w:p w14:paraId="117337D6" w14:textId="77777777" w:rsidR="00622900" w:rsidRPr="00622900" w:rsidRDefault="00F94DEA" w:rsidP="007A2C86">
      <w:pPr>
        <w:autoSpaceDE w:val="0"/>
        <w:autoSpaceDN w:val="0"/>
        <w:adjustRightInd w:val="0"/>
        <w:spacing w:after="0" w:line="360" w:lineRule="auto"/>
        <w:jc w:val="both"/>
        <w:rPr>
          <w:rFonts w:ascii="Verdana" w:hAnsi="Verdana" w:cs="AdvOT863180fb"/>
          <w:color w:val="000000" w:themeColor="text1"/>
        </w:rPr>
      </w:pPr>
      <w:r w:rsidRPr="00F94DEA">
        <w:rPr>
          <w:rFonts w:ascii="Verdana" w:hAnsi="Verdana" w:cs="AdvOT863180fb"/>
          <w:color w:val="000000" w:themeColor="text1"/>
        </w:rPr>
        <w:t>In clinical settings M</w:t>
      </w:r>
      <w:r w:rsidR="00622900" w:rsidRPr="00F94DEA">
        <w:rPr>
          <w:rFonts w:ascii="Verdana" w:hAnsi="Verdana" w:cs="AdvOT863180fb"/>
          <w:color w:val="000000" w:themeColor="text1"/>
        </w:rPr>
        <w:t>odified Boston criteria</w:t>
      </w:r>
      <w:r w:rsidR="003265B1" w:rsidRPr="00F94DEA">
        <w:rPr>
          <w:rFonts w:ascii="Verdana" w:hAnsi="Verdana" w:cs="AdvOT863180fb"/>
          <w:color w:val="000000" w:themeColor="text1"/>
          <w:vertAlign w:val="superscript"/>
        </w:rPr>
        <w:t>12</w:t>
      </w:r>
      <w:r w:rsidR="00622900" w:rsidRPr="00F94DEA">
        <w:rPr>
          <w:rFonts w:ascii="Verdana" w:hAnsi="Verdana" w:cs="AdvOT863180fb"/>
          <w:color w:val="000000" w:themeColor="text1"/>
        </w:rPr>
        <w:t xml:space="preserve"> allow for probable or possible CAA diagnosis o</w:t>
      </w:r>
      <w:r w:rsidR="00D01023">
        <w:rPr>
          <w:rFonts w:ascii="Verdana" w:hAnsi="Verdana" w:cs="AdvOT863180fb"/>
          <w:color w:val="000000" w:themeColor="text1"/>
        </w:rPr>
        <w:t xml:space="preserve">r exclusion of diagnosis of CAA. </w:t>
      </w:r>
      <w:r w:rsidR="00622900" w:rsidRPr="00622900">
        <w:rPr>
          <w:rFonts w:ascii="Verdana" w:eastAsia="Times New Roman" w:hAnsi="Verdana" w:cs="Times New Roman"/>
          <w:color w:val="000000" w:themeColor="text1"/>
          <w:lang w:val="en" w:eastAsia="en-NZ"/>
        </w:rPr>
        <w:t xml:space="preserve">The </w:t>
      </w:r>
      <w:r w:rsidR="00622900" w:rsidRPr="00622900">
        <w:rPr>
          <w:rFonts w:ascii="Verdana" w:eastAsia="Times New Roman" w:hAnsi="Verdana" w:cs="Times New Roman"/>
          <w:bCs/>
          <w:color w:val="000000" w:themeColor="text1"/>
          <w:lang w:val="en" w:eastAsia="en-NZ"/>
        </w:rPr>
        <w:t>Modified Boston criteria</w:t>
      </w:r>
      <w:r w:rsidR="007A2C86">
        <w:rPr>
          <w:rFonts w:ascii="Verdana" w:eastAsia="Times New Roman" w:hAnsi="Verdana" w:cs="Times New Roman"/>
          <w:color w:val="000000" w:themeColor="text1"/>
          <w:lang w:val="en" w:eastAsia="en-NZ"/>
        </w:rPr>
        <w:t xml:space="preserve"> </w:t>
      </w:r>
      <w:r w:rsidR="00622900" w:rsidRPr="00622900">
        <w:rPr>
          <w:rFonts w:ascii="Verdana" w:eastAsia="Times New Roman" w:hAnsi="Verdana" w:cs="Times New Roman"/>
          <w:color w:val="000000" w:themeColor="text1"/>
          <w:lang w:val="en" w:eastAsia="en-NZ"/>
        </w:rPr>
        <w:t>were proposed in 2010 in order to incorporate cortical superficial siderosis into the radiological diagnosis of probable CAA</w:t>
      </w:r>
      <w:r w:rsidR="00151FBF">
        <w:rPr>
          <w:rFonts w:ascii="Verdana" w:eastAsia="Times New Roman" w:hAnsi="Verdana" w:cs="Times New Roman"/>
          <w:color w:val="000000" w:themeColor="text1"/>
          <w:lang w:val="en" w:eastAsia="en-NZ"/>
        </w:rPr>
        <w:t>.</w:t>
      </w:r>
      <w:r w:rsidR="00622900" w:rsidRPr="00622900">
        <w:rPr>
          <w:rFonts w:ascii="Verdana" w:eastAsia="Times New Roman" w:hAnsi="Verdana" w:cs="Times New Roman"/>
          <w:color w:val="000000" w:themeColor="text1"/>
          <w:lang w:val="en" w:eastAsia="en-NZ"/>
        </w:rPr>
        <w:t xml:space="preserve">  They comprise of combined clinical, imaging and pathological parameters, and are based upon the original Boston criteria</w:t>
      </w:r>
      <w:r w:rsidR="00151FBF">
        <w:rPr>
          <w:rFonts w:ascii="Verdana" w:eastAsia="Times New Roman" w:hAnsi="Verdana" w:cs="Times New Roman"/>
          <w:color w:val="000000" w:themeColor="text1"/>
          <w:lang w:val="en" w:eastAsia="en-NZ"/>
        </w:rPr>
        <w:t>.</w:t>
      </w:r>
      <w:r w:rsidR="0056053D">
        <w:rPr>
          <w:rFonts w:ascii="Verdana" w:eastAsia="Times New Roman" w:hAnsi="Verdana" w:cs="Times New Roman"/>
          <w:color w:val="000000" w:themeColor="text1"/>
          <w:vertAlign w:val="superscript"/>
          <w:lang w:val="en" w:eastAsia="en-NZ"/>
        </w:rPr>
        <w:t>13</w:t>
      </w:r>
      <w:r w:rsidR="00151FBF">
        <w:rPr>
          <w:rFonts w:ascii="Verdana" w:eastAsia="Times New Roman" w:hAnsi="Verdana" w:cs="Times New Roman"/>
          <w:color w:val="000000" w:themeColor="text1"/>
          <w:lang w:val="en" w:eastAsia="en-NZ"/>
        </w:rPr>
        <w:t xml:space="preserve"> </w:t>
      </w:r>
      <w:r w:rsidR="007A2C86">
        <w:rPr>
          <w:rFonts w:ascii="Verdana" w:eastAsia="Times New Roman" w:hAnsi="Verdana" w:cs="Times New Roman"/>
          <w:color w:val="000000" w:themeColor="text1"/>
          <w:lang w:val="en" w:eastAsia="en-NZ"/>
        </w:rPr>
        <w:t xml:space="preserve"> </w:t>
      </w:r>
      <w:r w:rsidR="00622900" w:rsidRPr="00622900">
        <w:rPr>
          <w:rFonts w:ascii="Verdana" w:eastAsia="Times New Roman" w:hAnsi="Verdana" w:cs="Times New Roman"/>
          <w:color w:val="000000" w:themeColor="text1"/>
          <w:lang w:val="en" w:eastAsia="en-NZ"/>
        </w:rPr>
        <w:t>The Modified Boston criteria for diagnosis of 'probable CAA' was pathologically validated in 2010, and compared to the Boston criteria had an increase in sensitivity (</w:t>
      </w:r>
      <w:r w:rsidR="00817340">
        <w:rPr>
          <w:rFonts w:ascii="Verdana" w:eastAsia="Times New Roman" w:hAnsi="Verdana" w:cs="Times New Roman"/>
          <w:color w:val="000000" w:themeColor="text1"/>
          <w:lang w:val="en" w:eastAsia="en-NZ"/>
        </w:rPr>
        <w:t xml:space="preserve">95%, </w:t>
      </w:r>
      <w:r w:rsidR="00622900" w:rsidRPr="00622900">
        <w:rPr>
          <w:rFonts w:ascii="Verdana" w:eastAsia="Times New Roman" w:hAnsi="Verdana" w:cs="Times New Roman"/>
          <w:color w:val="000000" w:themeColor="text1"/>
          <w:lang w:val="en" w:eastAsia="en-NZ"/>
        </w:rPr>
        <w:t>95% confidence interval (CI) 76% to 99%) with only a modest decrease in specificity (81%, 95% CI 62% to 93%)</w:t>
      </w:r>
    </w:p>
    <w:p w14:paraId="0C31CDDC" w14:textId="77777777" w:rsidR="00622900" w:rsidRPr="00622900" w:rsidRDefault="00622900" w:rsidP="007A2C86">
      <w:pPr>
        <w:spacing w:after="0" w:line="360" w:lineRule="auto"/>
        <w:jc w:val="both"/>
        <w:rPr>
          <w:rFonts w:ascii="Verdana" w:eastAsia="Times New Roman" w:hAnsi="Verdana" w:cs="Times New Roman"/>
          <w:lang w:val="en" w:eastAsia="en-NZ"/>
        </w:rPr>
      </w:pPr>
    </w:p>
    <w:p w14:paraId="6DB31E7A" w14:textId="77777777" w:rsidR="00030F6B" w:rsidRPr="00622900" w:rsidRDefault="005C11D0" w:rsidP="007A2C86">
      <w:pPr>
        <w:spacing w:after="0" w:line="360" w:lineRule="auto"/>
        <w:jc w:val="both"/>
        <w:rPr>
          <w:rFonts w:ascii="Verdana" w:hAnsi="Verdana" w:cs="AdvOT863180fb"/>
          <w:color w:val="000000" w:themeColor="text1"/>
        </w:rPr>
      </w:pPr>
      <w:r>
        <w:rPr>
          <w:rFonts w:ascii="Verdana" w:hAnsi="Verdana"/>
          <w:lang w:val="en-US"/>
        </w:rPr>
        <w:t xml:space="preserve">Intracerebral </w:t>
      </w:r>
      <w:proofErr w:type="spellStart"/>
      <w:r>
        <w:rPr>
          <w:rFonts w:ascii="Verdana" w:hAnsi="Verdana"/>
          <w:lang w:val="en-US"/>
        </w:rPr>
        <w:t>haemorrha</w:t>
      </w:r>
      <w:r w:rsidR="00030F6B">
        <w:rPr>
          <w:rFonts w:ascii="Verdana" w:hAnsi="Verdana"/>
          <w:lang w:val="en-US"/>
        </w:rPr>
        <w:t>ge</w:t>
      </w:r>
      <w:proofErr w:type="spellEnd"/>
      <w:r w:rsidR="00030F6B">
        <w:rPr>
          <w:rFonts w:ascii="Verdana" w:hAnsi="Verdana"/>
          <w:lang w:val="en-US"/>
        </w:rPr>
        <w:t xml:space="preserve"> from CAA is most common in </w:t>
      </w:r>
      <w:r w:rsidR="00456673">
        <w:rPr>
          <w:rFonts w:ascii="Verdana" w:hAnsi="Verdana"/>
          <w:lang w:val="en-US"/>
        </w:rPr>
        <w:t xml:space="preserve">the </w:t>
      </w:r>
      <w:r w:rsidR="00030F6B">
        <w:rPr>
          <w:rFonts w:ascii="Verdana" w:hAnsi="Verdana"/>
          <w:lang w:val="en-US"/>
        </w:rPr>
        <w:t>frontal lob</w:t>
      </w:r>
      <w:r w:rsidR="00542D32">
        <w:rPr>
          <w:rFonts w:ascii="Verdana" w:hAnsi="Verdana"/>
          <w:lang w:val="en-US"/>
        </w:rPr>
        <w:t>e</w:t>
      </w:r>
      <w:r w:rsidR="00030F6B">
        <w:rPr>
          <w:rFonts w:ascii="Verdana" w:hAnsi="Verdana"/>
          <w:lang w:val="en-US"/>
        </w:rPr>
        <w:t>s</w:t>
      </w:r>
      <w:r w:rsidR="00151FBF">
        <w:rPr>
          <w:rFonts w:ascii="Verdana" w:hAnsi="Verdana"/>
          <w:lang w:val="en-US"/>
        </w:rPr>
        <w:t>.</w:t>
      </w:r>
      <w:proofErr w:type="gramStart"/>
      <w:r w:rsidR="00151FBF">
        <w:rPr>
          <w:rFonts w:ascii="Verdana" w:hAnsi="Verdana"/>
          <w:vertAlign w:val="superscript"/>
          <w:lang w:val="en-US"/>
        </w:rPr>
        <w:t>14</w:t>
      </w:r>
      <w:r w:rsidR="00542D32">
        <w:rPr>
          <w:rFonts w:ascii="Verdana" w:hAnsi="Verdana"/>
          <w:vertAlign w:val="superscript"/>
          <w:lang w:val="en-US"/>
        </w:rPr>
        <w:t xml:space="preserve"> </w:t>
      </w:r>
      <w:r w:rsidR="00936D4E">
        <w:rPr>
          <w:rFonts w:ascii="Verdana" w:hAnsi="Verdana"/>
          <w:lang w:val="en-US"/>
        </w:rPr>
        <w:t xml:space="preserve"> </w:t>
      </w:r>
      <w:r w:rsidR="00821A38" w:rsidRPr="000D767B">
        <w:rPr>
          <w:rFonts w:ascii="Verdana" w:hAnsi="Verdana"/>
          <w:lang w:val="en-US"/>
        </w:rPr>
        <w:t>CAA</w:t>
      </w:r>
      <w:proofErr w:type="gramEnd"/>
      <w:r w:rsidR="00821A38" w:rsidRPr="000D767B">
        <w:rPr>
          <w:rFonts w:ascii="Verdana" w:hAnsi="Verdana"/>
          <w:lang w:val="en-US"/>
        </w:rPr>
        <w:t xml:space="preserve"> pathology might cause cortical atrophy, an effect that might at least partly be mediated by vascular dysfunction</w:t>
      </w:r>
      <w:r w:rsidR="000D767B">
        <w:rPr>
          <w:rFonts w:ascii="Verdana" w:hAnsi="Verdana"/>
          <w:lang w:val="en-US"/>
        </w:rPr>
        <w:t>.</w:t>
      </w:r>
      <w:r w:rsidR="000D767B">
        <w:rPr>
          <w:rFonts w:ascii="Verdana" w:hAnsi="Verdana"/>
          <w:vertAlign w:val="superscript"/>
          <w:lang w:val="en-US"/>
        </w:rPr>
        <w:t xml:space="preserve">15 </w:t>
      </w:r>
      <w:r w:rsidR="00542D32">
        <w:rPr>
          <w:rFonts w:ascii="Verdana" w:hAnsi="Verdana"/>
          <w:vertAlign w:val="superscript"/>
          <w:lang w:val="en-US"/>
        </w:rPr>
        <w:t xml:space="preserve"> </w:t>
      </w:r>
      <w:r w:rsidR="00030F6B" w:rsidRPr="00622900">
        <w:rPr>
          <w:rFonts w:ascii="Verdana" w:hAnsi="Verdana" w:cs="AdvOT863180fb"/>
          <w:color w:val="000000" w:themeColor="text1"/>
        </w:rPr>
        <w:t xml:space="preserve">CAA is mainly a neurological illness, </w:t>
      </w:r>
      <w:r w:rsidR="00456673">
        <w:rPr>
          <w:rFonts w:ascii="Verdana" w:hAnsi="Verdana" w:cs="AdvOT863180fb"/>
          <w:color w:val="000000" w:themeColor="text1"/>
        </w:rPr>
        <w:t>but</w:t>
      </w:r>
      <w:r w:rsidR="00030F6B" w:rsidRPr="00622900">
        <w:rPr>
          <w:rFonts w:ascii="Verdana" w:hAnsi="Verdana" w:cs="AdvOT863180fb"/>
          <w:color w:val="000000" w:themeColor="text1"/>
        </w:rPr>
        <w:t xml:space="preserve"> may present with psychiatric symptoms.</w:t>
      </w:r>
      <w:r w:rsidR="00542D32">
        <w:rPr>
          <w:rFonts w:ascii="Verdana" w:hAnsi="Verdana" w:cs="AdvOT863180fb"/>
          <w:color w:val="000000" w:themeColor="text1"/>
        </w:rPr>
        <w:t xml:space="preserve"> </w:t>
      </w:r>
      <w:r w:rsidR="00030F6B" w:rsidRPr="00622900">
        <w:rPr>
          <w:rFonts w:ascii="Verdana" w:hAnsi="Verdana" w:cs="AdvOT863180fb"/>
          <w:color w:val="000000" w:themeColor="text1"/>
        </w:rPr>
        <w:t xml:space="preserve"> Currently there are no studies that address the psychiatric manifestations of CAA in a systematic way.  </w:t>
      </w:r>
      <w:r w:rsidR="00030F6B" w:rsidRPr="00622900">
        <w:rPr>
          <w:rFonts w:ascii="Verdana" w:hAnsi="Verdana"/>
          <w:color w:val="000000" w:themeColor="text1"/>
        </w:rPr>
        <w:t xml:space="preserve">We report a case series describing </w:t>
      </w:r>
      <w:r w:rsidR="00F56479">
        <w:rPr>
          <w:rFonts w:ascii="Verdana" w:hAnsi="Verdana"/>
          <w:color w:val="000000" w:themeColor="text1"/>
        </w:rPr>
        <w:t>four</w:t>
      </w:r>
      <w:r w:rsidR="00030F6B" w:rsidRPr="00622900">
        <w:rPr>
          <w:rFonts w:ascii="Verdana" w:hAnsi="Verdana"/>
          <w:color w:val="000000" w:themeColor="text1"/>
        </w:rPr>
        <w:t xml:space="preserve"> cases with neuropsychiatric manifestations presented to a geriatric psychiatric unit. </w:t>
      </w:r>
    </w:p>
    <w:p w14:paraId="0BA518F2" w14:textId="77777777" w:rsidR="00030F6B" w:rsidRDefault="00030F6B" w:rsidP="007A2C86">
      <w:pPr>
        <w:spacing w:after="0" w:line="360" w:lineRule="auto"/>
        <w:jc w:val="both"/>
        <w:rPr>
          <w:rFonts w:ascii="Verdana" w:hAnsi="Verdana"/>
          <w:i/>
          <w:lang w:val="en-US"/>
        </w:rPr>
      </w:pPr>
    </w:p>
    <w:p w14:paraId="57BAC1AC" w14:textId="77777777" w:rsidR="00622900" w:rsidRPr="00622900" w:rsidRDefault="00622900" w:rsidP="00670CF9">
      <w:pPr>
        <w:rPr>
          <w:rFonts w:ascii="Verdana" w:hAnsi="Verdana"/>
          <w:i/>
          <w:lang w:val="en-US"/>
        </w:rPr>
      </w:pPr>
      <w:r w:rsidRPr="00622900">
        <w:rPr>
          <w:rFonts w:ascii="Verdana" w:hAnsi="Verdana"/>
          <w:i/>
          <w:lang w:val="en-US"/>
        </w:rPr>
        <w:t>Case 1</w:t>
      </w:r>
    </w:p>
    <w:p w14:paraId="32A4C172" w14:textId="77777777" w:rsidR="00542D32" w:rsidRDefault="00622900" w:rsidP="007A2C86">
      <w:pPr>
        <w:spacing w:after="0" w:line="360" w:lineRule="auto"/>
        <w:jc w:val="both"/>
        <w:rPr>
          <w:rFonts w:ascii="Verdana" w:hAnsi="Verdana"/>
          <w:lang w:eastAsia="en-NZ"/>
        </w:rPr>
      </w:pPr>
      <w:r w:rsidRPr="00622900">
        <w:rPr>
          <w:rFonts w:ascii="Verdana" w:hAnsi="Verdana"/>
        </w:rPr>
        <w:lastRenderedPageBreak/>
        <w:t xml:space="preserve">A 77 year old male with a background of paroxysmal atrial fibrillation had presented with </w:t>
      </w:r>
      <w:r w:rsidRPr="00622900">
        <w:rPr>
          <w:rFonts w:ascii="Verdana" w:hAnsi="Verdana"/>
          <w:lang w:eastAsia="en-NZ"/>
        </w:rPr>
        <w:t xml:space="preserve">headache, drowsiness and left visual inattention. </w:t>
      </w:r>
      <w:r w:rsidR="00542D32">
        <w:rPr>
          <w:rFonts w:ascii="Verdana" w:hAnsi="Verdana"/>
          <w:lang w:eastAsia="en-NZ"/>
        </w:rPr>
        <w:t xml:space="preserve"> </w:t>
      </w:r>
      <w:r w:rsidRPr="00622900">
        <w:rPr>
          <w:rFonts w:ascii="Verdana" w:hAnsi="Verdana"/>
          <w:lang w:eastAsia="en-NZ"/>
        </w:rPr>
        <w:t>His computerised tomographic (CT) head scan showed a right temporal lobe acute intra parench</w:t>
      </w:r>
      <w:r w:rsidR="00542D32">
        <w:rPr>
          <w:rFonts w:ascii="Verdana" w:hAnsi="Verdana"/>
          <w:lang w:eastAsia="en-NZ"/>
        </w:rPr>
        <w:t>ymal haemorrhage with 4</w:t>
      </w:r>
      <w:r w:rsidRPr="00622900">
        <w:rPr>
          <w:rFonts w:ascii="Verdana" w:hAnsi="Verdana"/>
          <w:lang w:eastAsia="en-NZ"/>
        </w:rPr>
        <w:t>mm of midline shift</w:t>
      </w:r>
      <w:r w:rsidR="00F93EDE">
        <w:rPr>
          <w:rFonts w:ascii="Verdana" w:hAnsi="Verdana"/>
          <w:lang w:eastAsia="en-NZ"/>
        </w:rPr>
        <w:t xml:space="preserve">. </w:t>
      </w:r>
      <w:r w:rsidR="00542D32">
        <w:rPr>
          <w:rFonts w:ascii="Verdana" w:hAnsi="Verdana"/>
          <w:lang w:eastAsia="en-NZ"/>
        </w:rPr>
        <w:t xml:space="preserve"> </w:t>
      </w:r>
      <w:r w:rsidR="00F93EDE">
        <w:rPr>
          <w:rFonts w:ascii="Verdana" w:hAnsi="Verdana"/>
          <w:lang w:eastAsia="en-NZ"/>
        </w:rPr>
        <w:t>A</w:t>
      </w:r>
      <w:r w:rsidR="00456673">
        <w:rPr>
          <w:rFonts w:ascii="Verdana" w:hAnsi="Verdana"/>
          <w:lang w:eastAsia="en-NZ"/>
        </w:rPr>
        <w:t xml:space="preserve"> </w:t>
      </w:r>
      <w:r w:rsidR="00542D32">
        <w:rPr>
          <w:rFonts w:ascii="Verdana" w:hAnsi="Verdana"/>
          <w:lang w:eastAsia="en-NZ"/>
        </w:rPr>
        <w:t>Magnetic R</w:t>
      </w:r>
      <w:r w:rsidR="00C73DAD">
        <w:rPr>
          <w:rFonts w:ascii="Verdana" w:hAnsi="Verdana"/>
          <w:lang w:eastAsia="en-NZ"/>
        </w:rPr>
        <w:t>esonance Image (MRI)</w:t>
      </w:r>
      <w:r w:rsidRPr="00622900">
        <w:rPr>
          <w:rFonts w:ascii="Verdana" w:hAnsi="Verdana"/>
          <w:lang w:eastAsia="en-NZ"/>
        </w:rPr>
        <w:t xml:space="preserve"> brain scan two months later showed a right temporal lobe residual haematoma with a background evidence of amyloid angiopathy on susceptibility</w:t>
      </w:r>
      <w:r w:rsidR="00456673">
        <w:rPr>
          <w:rFonts w:ascii="Verdana" w:hAnsi="Verdana"/>
          <w:lang w:eastAsia="en-NZ"/>
        </w:rPr>
        <w:t xml:space="preserve"> weighted imaging (SWI)</w:t>
      </w:r>
      <w:r w:rsidRPr="00622900">
        <w:rPr>
          <w:rFonts w:ascii="Verdana" w:hAnsi="Verdana"/>
          <w:lang w:eastAsia="en-NZ"/>
        </w:rPr>
        <w:t xml:space="preserve"> with confluent hyper intensity in the periventricular white matter of both occipital lobes on T2/FLAIR. </w:t>
      </w:r>
      <w:r w:rsidR="00542D32">
        <w:rPr>
          <w:rFonts w:ascii="Verdana" w:hAnsi="Verdana"/>
          <w:lang w:eastAsia="en-NZ"/>
        </w:rPr>
        <w:t xml:space="preserve"> </w:t>
      </w:r>
      <w:r w:rsidRPr="00622900">
        <w:rPr>
          <w:rFonts w:ascii="Verdana" w:hAnsi="Verdana"/>
          <w:lang w:eastAsia="en-NZ"/>
        </w:rPr>
        <w:t xml:space="preserve">On follow up he developed temporal lobe focal seizures. </w:t>
      </w:r>
      <w:r w:rsidR="00542D32">
        <w:rPr>
          <w:rFonts w:ascii="Verdana" w:hAnsi="Verdana"/>
          <w:lang w:eastAsia="en-NZ"/>
        </w:rPr>
        <w:t xml:space="preserve"> </w:t>
      </w:r>
      <w:r w:rsidRPr="00622900">
        <w:rPr>
          <w:rFonts w:ascii="Verdana" w:hAnsi="Verdana"/>
          <w:lang w:eastAsia="en-NZ"/>
        </w:rPr>
        <w:t xml:space="preserve">There was also evidence of </w:t>
      </w:r>
      <w:r w:rsidRPr="00622900">
        <w:rPr>
          <w:rFonts w:ascii="Verdana" w:hAnsi="Verdana"/>
        </w:rPr>
        <w:t>cognitive decline [</w:t>
      </w:r>
      <w:r w:rsidR="00542D32">
        <w:rPr>
          <w:rFonts w:ascii="Verdana" w:hAnsi="Verdana"/>
          <w:lang w:val="en-US" w:eastAsia="en-NZ"/>
        </w:rPr>
        <w:t>Addenbrooke’s Cognitive E</w:t>
      </w:r>
      <w:r w:rsidRPr="00622900">
        <w:rPr>
          <w:rFonts w:ascii="Verdana" w:hAnsi="Verdana"/>
          <w:lang w:val="en-US" w:eastAsia="en-NZ"/>
        </w:rPr>
        <w:t>xamination (ACE III) - 71/100</w:t>
      </w:r>
      <w:r w:rsidR="009D2D87">
        <w:rPr>
          <w:rFonts w:ascii="Verdana" w:hAnsi="Verdana"/>
          <w:vertAlign w:val="superscript"/>
          <w:lang w:val="en-US" w:eastAsia="en-NZ"/>
        </w:rPr>
        <w:t>1</w:t>
      </w:r>
      <w:r w:rsidR="00FC2D18">
        <w:rPr>
          <w:rFonts w:ascii="Verdana" w:hAnsi="Verdana"/>
          <w:vertAlign w:val="superscript"/>
          <w:lang w:val="en-US" w:eastAsia="en-NZ"/>
        </w:rPr>
        <w:t>6</w:t>
      </w:r>
      <w:r w:rsidRPr="00622900">
        <w:rPr>
          <w:rFonts w:ascii="Verdana" w:hAnsi="Verdana"/>
          <w:lang w:val="en-US" w:eastAsia="en-NZ"/>
        </w:rPr>
        <w:t xml:space="preserve">]. </w:t>
      </w:r>
      <w:r w:rsidR="00542D32">
        <w:rPr>
          <w:rFonts w:ascii="Verdana" w:hAnsi="Verdana"/>
          <w:lang w:val="en-US" w:eastAsia="en-NZ"/>
        </w:rPr>
        <w:t xml:space="preserve"> </w:t>
      </w:r>
      <w:r w:rsidRPr="00622900">
        <w:rPr>
          <w:rFonts w:ascii="Verdana" w:hAnsi="Verdana"/>
          <w:lang w:eastAsia="en-NZ"/>
        </w:rPr>
        <w:t xml:space="preserve">He was referred to </w:t>
      </w:r>
      <w:r w:rsidR="00542D32">
        <w:rPr>
          <w:rFonts w:ascii="Verdana" w:hAnsi="Verdana"/>
          <w:lang w:eastAsia="en-NZ"/>
        </w:rPr>
        <w:t xml:space="preserve">a </w:t>
      </w:r>
      <w:r w:rsidRPr="00622900">
        <w:rPr>
          <w:rFonts w:ascii="Verdana" w:hAnsi="Verdana"/>
          <w:lang w:eastAsia="en-NZ"/>
        </w:rPr>
        <w:t>psychiatrist for depression, anhedonia and poor</w:t>
      </w:r>
      <w:r w:rsidR="00AA402E">
        <w:rPr>
          <w:rFonts w:ascii="Verdana" w:hAnsi="Verdana"/>
          <w:lang w:eastAsia="en-NZ"/>
        </w:rPr>
        <w:t xml:space="preserve"> sleep with little response to C</w:t>
      </w:r>
      <w:r w:rsidRPr="00622900">
        <w:rPr>
          <w:rFonts w:ascii="Verdana" w:hAnsi="Verdana"/>
          <w:lang w:eastAsia="en-NZ"/>
        </w:rPr>
        <w:t>italopram.</w:t>
      </w:r>
      <w:r w:rsidR="00542D32">
        <w:rPr>
          <w:rFonts w:ascii="Verdana" w:hAnsi="Verdana"/>
          <w:lang w:eastAsia="en-NZ"/>
        </w:rPr>
        <w:t xml:space="preserve"> </w:t>
      </w:r>
      <w:r w:rsidRPr="00622900">
        <w:rPr>
          <w:rFonts w:ascii="Verdana" w:hAnsi="Verdana"/>
          <w:lang w:eastAsia="en-NZ"/>
        </w:rPr>
        <w:t xml:space="preserve"> There were no frank delusions or hallucinations and past psychiatric history was unremarkable. </w:t>
      </w:r>
      <w:r w:rsidR="00542D32">
        <w:rPr>
          <w:rFonts w:ascii="Verdana" w:hAnsi="Verdana"/>
          <w:lang w:eastAsia="en-NZ"/>
        </w:rPr>
        <w:t xml:space="preserve"> </w:t>
      </w:r>
      <w:r w:rsidRPr="00622900">
        <w:rPr>
          <w:rFonts w:ascii="Verdana" w:hAnsi="Verdana"/>
          <w:lang w:eastAsia="en-NZ"/>
        </w:rPr>
        <w:t xml:space="preserve">As there was only partial control of seizures on Leviteracetam and the potential for this agent to contribute to low mood this was cross-titrated with carbamazepine and eventually stopped. </w:t>
      </w:r>
      <w:r w:rsidR="00542D32">
        <w:rPr>
          <w:rFonts w:ascii="Verdana" w:hAnsi="Verdana"/>
          <w:lang w:eastAsia="en-NZ"/>
        </w:rPr>
        <w:t xml:space="preserve"> </w:t>
      </w:r>
      <w:r w:rsidR="00AA402E">
        <w:rPr>
          <w:rFonts w:ascii="Verdana" w:hAnsi="Verdana"/>
          <w:lang w:eastAsia="en-NZ"/>
        </w:rPr>
        <w:t>Additionally, C</w:t>
      </w:r>
      <w:r w:rsidRPr="00622900">
        <w:rPr>
          <w:rFonts w:ascii="Verdana" w:hAnsi="Verdana"/>
          <w:lang w:eastAsia="en-NZ"/>
        </w:rPr>
        <w:t xml:space="preserve">italopram was switched to </w:t>
      </w:r>
      <w:r w:rsidR="00AA402E">
        <w:rPr>
          <w:rFonts w:ascii="Verdana" w:hAnsi="Verdana"/>
          <w:lang w:eastAsia="en-NZ"/>
        </w:rPr>
        <w:t>Mirtazapine</w:t>
      </w:r>
      <w:r w:rsidRPr="00622900">
        <w:rPr>
          <w:rFonts w:ascii="Verdana" w:hAnsi="Verdana"/>
          <w:lang w:eastAsia="en-NZ"/>
        </w:rPr>
        <w:t xml:space="preserve">. </w:t>
      </w:r>
      <w:r w:rsidR="00542D32">
        <w:rPr>
          <w:rFonts w:ascii="Verdana" w:hAnsi="Verdana"/>
          <w:lang w:eastAsia="en-NZ"/>
        </w:rPr>
        <w:t xml:space="preserve"> </w:t>
      </w:r>
      <w:r w:rsidRPr="00622900">
        <w:rPr>
          <w:rFonts w:ascii="Verdana" w:hAnsi="Verdana"/>
          <w:lang w:eastAsia="en-NZ"/>
        </w:rPr>
        <w:t xml:space="preserve">Following this depression markedly improved and seizures abated. </w:t>
      </w:r>
    </w:p>
    <w:p w14:paraId="759E03B5" w14:textId="77777777" w:rsidR="0061207C" w:rsidRDefault="0061207C" w:rsidP="00E3667C">
      <w:pPr>
        <w:spacing w:after="0" w:line="360" w:lineRule="auto"/>
        <w:jc w:val="center"/>
        <w:rPr>
          <w:rFonts w:ascii="Verdana" w:hAnsi="Verdana"/>
          <w:i/>
          <w:lang w:val="en-US"/>
        </w:rPr>
      </w:pPr>
      <w:r>
        <w:rPr>
          <w:rFonts w:ascii="Verdana" w:hAnsi="Verdana"/>
          <w:i/>
          <w:noProof/>
          <w:lang w:eastAsia="en-NZ"/>
        </w:rPr>
        <w:drawing>
          <wp:inline distT="0" distB="0" distL="0" distR="0" wp14:anchorId="2A6074B5" wp14:editId="516A120E">
            <wp:extent cx="4295775" cy="4295775"/>
            <wp:effectExtent l="0" t="0" r="9525" b="9525"/>
            <wp:docPr id="7" name="Picture 7" descr="H:\amyloid angiopathy\j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myloid angiopathy\jm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5775" cy="4295775"/>
                    </a:xfrm>
                    <a:prstGeom prst="rect">
                      <a:avLst/>
                    </a:prstGeom>
                    <a:noFill/>
                    <a:ln>
                      <a:noFill/>
                    </a:ln>
                  </pic:spPr>
                </pic:pic>
              </a:graphicData>
            </a:graphic>
          </wp:inline>
        </w:drawing>
      </w:r>
    </w:p>
    <w:p w14:paraId="4A013A07" w14:textId="77777777" w:rsidR="002770E7" w:rsidRDefault="002770E7" w:rsidP="002770E7">
      <w:pPr>
        <w:spacing w:after="0" w:line="360" w:lineRule="auto"/>
        <w:jc w:val="both"/>
        <w:rPr>
          <w:rFonts w:ascii="Verdana" w:hAnsi="Verdana"/>
          <w:i/>
          <w:lang w:val="en-US"/>
        </w:rPr>
      </w:pPr>
      <w:r>
        <w:rPr>
          <w:rFonts w:ascii="Verdana" w:hAnsi="Verdana"/>
          <w:i/>
          <w:lang w:val="en-US"/>
        </w:rPr>
        <w:lastRenderedPageBreak/>
        <w:t>Figure 2 (a)</w:t>
      </w:r>
    </w:p>
    <w:p w14:paraId="2C1C0160" w14:textId="77777777" w:rsidR="00FD067E" w:rsidRDefault="00FD067E" w:rsidP="002770E7">
      <w:pPr>
        <w:spacing w:after="0" w:line="360" w:lineRule="auto"/>
        <w:jc w:val="both"/>
        <w:rPr>
          <w:rFonts w:ascii="Verdana" w:hAnsi="Verdana"/>
          <w:i/>
          <w:lang w:val="en-US"/>
        </w:rPr>
      </w:pPr>
    </w:p>
    <w:p w14:paraId="496D89C1" w14:textId="77777777" w:rsidR="0061207C" w:rsidRDefault="00F93EDE" w:rsidP="007A2C86">
      <w:pPr>
        <w:spacing w:after="0" w:line="360" w:lineRule="auto"/>
        <w:jc w:val="both"/>
        <w:rPr>
          <w:rFonts w:ascii="Verdana" w:hAnsi="Verdana"/>
          <w:i/>
          <w:lang w:val="en-US"/>
        </w:rPr>
      </w:pPr>
      <w:r>
        <w:rPr>
          <w:rFonts w:ascii="Verdana" w:hAnsi="Verdana"/>
          <w:i/>
          <w:lang w:val="en-US"/>
        </w:rPr>
        <w:t xml:space="preserve">The figure shows </w:t>
      </w:r>
      <w:r w:rsidR="00456673">
        <w:rPr>
          <w:rFonts w:ascii="Verdana" w:hAnsi="Verdana"/>
          <w:i/>
          <w:lang w:val="en-US"/>
        </w:rPr>
        <w:t xml:space="preserve">an </w:t>
      </w:r>
      <w:r>
        <w:rPr>
          <w:rFonts w:ascii="Verdana" w:hAnsi="Verdana"/>
          <w:i/>
          <w:lang w:val="en-US"/>
        </w:rPr>
        <w:t>axial slice of</w:t>
      </w:r>
      <w:r w:rsidR="00456673">
        <w:rPr>
          <w:rFonts w:ascii="Verdana" w:hAnsi="Verdana"/>
          <w:i/>
          <w:lang w:val="en-US"/>
        </w:rPr>
        <w:t xml:space="preserve"> the</w:t>
      </w:r>
      <w:r>
        <w:rPr>
          <w:rFonts w:ascii="Verdana" w:hAnsi="Verdana"/>
          <w:i/>
          <w:lang w:val="en-US"/>
        </w:rPr>
        <w:t xml:space="preserve"> brain using </w:t>
      </w:r>
      <w:r w:rsidR="00456673">
        <w:rPr>
          <w:rFonts w:ascii="Verdana" w:hAnsi="Verdana"/>
          <w:i/>
          <w:lang w:val="en-US"/>
        </w:rPr>
        <w:t>a SWI</w:t>
      </w:r>
      <w:r>
        <w:rPr>
          <w:rFonts w:ascii="Verdana" w:hAnsi="Verdana"/>
          <w:i/>
          <w:lang w:val="en-US"/>
        </w:rPr>
        <w:t xml:space="preserve"> sequence showing multiple microhaemorrhages.</w:t>
      </w:r>
    </w:p>
    <w:p w14:paraId="0A4A8EB4" w14:textId="77777777" w:rsidR="0061207C" w:rsidRDefault="008672B0" w:rsidP="00CE5D04">
      <w:pPr>
        <w:spacing w:after="0" w:line="360" w:lineRule="auto"/>
        <w:ind w:left="-567"/>
        <w:rPr>
          <w:rFonts w:ascii="Verdana" w:hAnsi="Verdana"/>
          <w:i/>
          <w:lang w:val="en-US"/>
        </w:rPr>
      </w:pPr>
      <w:r>
        <w:rPr>
          <w:rFonts w:ascii="Verdana" w:hAnsi="Verdana"/>
          <w:i/>
          <w:noProof/>
          <w:lang w:eastAsia="en-NZ"/>
        </w:rPr>
        <w:drawing>
          <wp:inline distT="0" distB="0" distL="0" distR="0" wp14:anchorId="6D4375CE" wp14:editId="500B4E0E">
            <wp:extent cx="6715124" cy="6105525"/>
            <wp:effectExtent l="0" t="0" r="0" b="0"/>
            <wp:docPr id="8" name="Picture 8" descr="H:\amyloid angiopathy\j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myloid angiopathy\jm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12240" cy="6102902"/>
                    </a:xfrm>
                    <a:prstGeom prst="rect">
                      <a:avLst/>
                    </a:prstGeom>
                    <a:noFill/>
                    <a:ln>
                      <a:noFill/>
                    </a:ln>
                  </pic:spPr>
                </pic:pic>
              </a:graphicData>
            </a:graphic>
          </wp:inline>
        </w:drawing>
      </w:r>
    </w:p>
    <w:p w14:paraId="69513DD8" w14:textId="77777777" w:rsidR="002770E7" w:rsidRDefault="002770E7" w:rsidP="002770E7">
      <w:pPr>
        <w:spacing w:after="0" w:line="360" w:lineRule="auto"/>
        <w:jc w:val="both"/>
        <w:rPr>
          <w:rFonts w:ascii="Verdana" w:hAnsi="Verdana"/>
          <w:i/>
          <w:lang w:val="en-US"/>
        </w:rPr>
      </w:pPr>
      <w:r>
        <w:rPr>
          <w:rFonts w:ascii="Verdana" w:hAnsi="Verdana"/>
          <w:i/>
          <w:lang w:val="en-US"/>
        </w:rPr>
        <w:t>Figure 2 (b)</w:t>
      </w:r>
    </w:p>
    <w:p w14:paraId="6CBE78FC" w14:textId="77777777" w:rsidR="002770E7" w:rsidRDefault="002770E7" w:rsidP="002770E7">
      <w:pPr>
        <w:spacing w:after="0" w:line="360" w:lineRule="auto"/>
        <w:jc w:val="both"/>
        <w:rPr>
          <w:rFonts w:ascii="Verdana" w:hAnsi="Verdana"/>
          <w:i/>
          <w:lang w:val="en-US"/>
        </w:rPr>
      </w:pPr>
    </w:p>
    <w:p w14:paraId="62343C81" w14:textId="77777777" w:rsidR="00456673" w:rsidRDefault="00456673" w:rsidP="007A2C86">
      <w:pPr>
        <w:spacing w:after="0" w:line="360" w:lineRule="auto"/>
        <w:jc w:val="both"/>
        <w:rPr>
          <w:rFonts w:ascii="Verdana" w:hAnsi="Verdana"/>
          <w:i/>
          <w:lang w:val="en-US"/>
        </w:rPr>
      </w:pPr>
      <w:r>
        <w:rPr>
          <w:rFonts w:ascii="Verdana" w:hAnsi="Verdana"/>
          <w:i/>
          <w:lang w:val="en-US"/>
        </w:rPr>
        <w:t xml:space="preserve">Axial sequence demonstrating late </w:t>
      </w:r>
      <w:r w:rsidR="00542D32">
        <w:rPr>
          <w:rFonts w:ascii="Verdana" w:hAnsi="Verdana"/>
          <w:i/>
          <w:lang w:val="en-US"/>
        </w:rPr>
        <w:t>sub-acute</w:t>
      </w:r>
      <w:r>
        <w:rPr>
          <w:rFonts w:ascii="Verdana" w:hAnsi="Verdana"/>
          <w:i/>
          <w:lang w:val="en-US"/>
        </w:rPr>
        <w:t xml:space="preserve"> haemorrhage in the right temporal lobe with a rim</w:t>
      </w:r>
      <w:r w:rsidR="00250A6B">
        <w:rPr>
          <w:rFonts w:ascii="Verdana" w:hAnsi="Verdana"/>
          <w:i/>
          <w:lang w:val="en-US"/>
        </w:rPr>
        <w:t xml:space="preserve"> </w:t>
      </w:r>
      <w:r>
        <w:rPr>
          <w:rFonts w:ascii="Verdana" w:hAnsi="Verdana"/>
          <w:i/>
          <w:lang w:val="en-US"/>
        </w:rPr>
        <w:t xml:space="preserve">of low </w:t>
      </w:r>
      <w:r w:rsidR="00250A6B">
        <w:rPr>
          <w:rFonts w:ascii="Verdana" w:hAnsi="Verdana"/>
          <w:i/>
          <w:lang w:val="en-US"/>
        </w:rPr>
        <w:t>T2</w:t>
      </w:r>
      <w:r w:rsidR="007E3D27">
        <w:rPr>
          <w:rFonts w:ascii="Verdana" w:hAnsi="Verdana"/>
          <w:i/>
          <w:lang w:val="en-US"/>
        </w:rPr>
        <w:t xml:space="preserve"> </w:t>
      </w:r>
      <w:r w:rsidR="00250A6B">
        <w:rPr>
          <w:rFonts w:ascii="Verdana" w:hAnsi="Verdana"/>
          <w:i/>
          <w:lang w:val="en-US"/>
        </w:rPr>
        <w:t>signal haemosiderin staining</w:t>
      </w:r>
    </w:p>
    <w:p w14:paraId="0901FC81" w14:textId="77777777" w:rsidR="00E67340" w:rsidRDefault="00E67340" w:rsidP="007A2C86">
      <w:pPr>
        <w:spacing w:after="0" w:line="360" w:lineRule="auto"/>
        <w:jc w:val="both"/>
        <w:rPr>
          <w:rFonts w:ascii="Verdana" w:hAnsi="Verdana"/>
          <w:i/>
          <w:lang w:val="en-US"/>
        </w:rPr>
      </w:pPr>
    </w:p>
    <w:p w14:paraId="2C4099F6" w14:textId="77777777" w:rsidR="00542D32" w:rsidRDefault="00542D32">
      <w:pPr>
        <w:rPr>
          <w:rFonts w:ascii="Verdana" w:hAnsi="Verdana"/>
          <w:i/>
          <w:lang w:val="en-US"/>
        </w:rPr>
      </w:pPr>
      <w:r>
        <w:rPr>
          <w:rFonts w:ascii="Verdana" w:hAnsi="Verdana"/>
          <w:i/>
          <w:lang w:val="en-US"/>
        </w:rPr>
        <w:br w:type="page"/>
      </w:r>
    </w:p>
    <w:p w14:paraId="455F3594" w14:textId="77777777" w:rsidR="00622900" w:rsidRPr="00622900" w:rsidRDefault="00622900" w:rsidP="007A2C86">
      <w:pPr>
        <w:spacing w:after="0" w:line="360" w:lineRule="auto"/>
        <w:jc w:val="both"/>
        <w:rPr>
          <w:rFonts w:ascii="Verdana" w:hAnsi="Verdana"/>
          <w:i/>
          <w:lang w:val="en-US"/>
        </w:rPr>
      </w:pPr>
      <w:r w:rsidRPr="00622900">
        <w:rPr>
          <w:rFonts w:ascii="Verdana" w:hAnsi="Verdana"/>
          <w:i/>
          <w:lang w:val="en-US"/>
        </w:rPr>
        <w:lastRenderedPageBreak/>
        <w:t>Case 2</w:t>
      </w:r>
    </w:p>
    <w:p w14:paraId="709745FB" w14:textId="77777777" w:rsidR="00542D32" w:rsidRDefault="00622900" w:rsidP="007A2C86">
      <w:pPr>
        <w:spacing w:after="0" w:line="360" w:lineRule="auto"/>
        <w:jc w:val="both"/>
        <w:rPr>
          <w:rFonts w:ascii="Verdana" w:hAnsi="Verdana"/>
          <w:lang w:val="en-US"/>
        </w:rPr>
      </w:pPr>
      <w:r w:rsidRPr="00622900">
        <w:rPr>
          <w:rFonts w:ascii="Verdana" w:hAnsi="Verdana"/>
          <w:lang w:val="en-US"/>
        </w:rPr>
        <w:t xml:space="preserve">A 74 year old female with a background history of hypertension, ischemic heart disease and possible subcortical degeneration presented </w:t>
      </w:r>
      <w:r w:rsidR="007E3D27">
        <w:rPr>
          <w:rFonts w:ascii="Verdana" w:hAnsi="Verdana"/>
          <w:lang w:val="en-US"/>
        </w:rPr>
        <w:t xml:space="preserve">with </w:t>
      </w:r>
      <w:r w:rsidRPr="00622900">
        <w:rPr>
          <w:rFonts w:ascii="Verdana" w:hAnsi="Verdana"/>
          <w:lang w:val="en-US"/>
        </w:rPr>
        <w:t xml:space="preserve">low mood, tiredness </w:t>
      </w:r>
      <w:r w:rsidR="00A93929">
        <w:rPr>
          <w:rFonts w:ascii="Verdana" w:hAnsi="Verdana"/>
          <w:lang w:val="en-US"/>
        </w:rPr>
        <w:t xml:space="preserve">and </w:t>
      </w:r>
      <w:r w:rsidRPr="00622900">
        <w:rPr>
          <w:rFonts w:ascii="Verdana" w:hAnsi="Verdana"/>
          <w:lang w:val="en-US"/>
        </w:rPr>
        <w:t xml:space="preserve">inability to cope with recent stressful situations. </w:t>
      </w:r>
      <w:r w:rsidR="00542D32">
        <w:rPr>
          <w:rFonts w:ascii="Verdana" w:hAnsi="Verdana"/>
          <w:lang w:val="en-US"/>
        </w:rPr>
        <w:t xml:space="preserve"> </w:t>
      </w:r>
      <w:r w:rsidRPr="00622900">
        <w:rPr>
          <w:rFonts w:ascii="Verdana" w:hAnsi="Verdana"/>
          <w:lang w:val="en-US"/>
        </w:rPr>
        <w:t xml:space="preserve">She </w:t>
      </w:r>
      <w:r w:rsidR="00A93929">
        <w:rPr>
          <w:rFonts w:ascii="Verdana" w:hAnsi="Verdana"/>
          <w:lang w:val="en-US"/>
        </w:rPr>
        <w:t>reported</w:t>
      </w:r>
      <w:r w:rsidR="00542D32">
        <w:rPr>
          <w:rFonts w:ascii="Verdana" w:hAnsi="Verdana"/>
          <w:lang w:val="en-US"/>
        </w:rPr>
        <w:t xml:space="preserve"> a long</w:t>
      </w:r>
      <w:r w:rsidRPr="00622900">
        <w:rPr>
          <w:rFonts w:ascii="Verdana" w:hAnsi="Verdana"/>
          <w:lang w:val="en-US"/>
        </w:rPr>
        <w:t xml:space="preserve">standing history </w:t>
      </w:r>
      <w:r w:rsidR="00A93929">
        <w:rPr>
          <w:rFonts w:ascii="Verdana" w:hAnsi="Verdana"/>
          <w:lang w:val="en-US"/>
        </w:rPr>
        <w:t>of depression and was on C</w:t>
      </w:r>
      <w:r w:rsidRPr="00622900">
        <w:rPr>
          <w:rFonts w:ascii="Verdana" w:hAnsi="Verdana"/>
          <w:lang w:val="en-US"/>
        </w:rPr>
        <w:t xml:space="preserve">italopram at the time of presentation. </w:t>
      </w:r>
      <w:r w:rsidR="00542D32">
        <w:rPr>
          <w:rFonts w:ascii="Verdana" w:hAnsi="Verdana"/>
          <w:lang w:val="en-US"/>
        </w:rPr>
        <w:t xml:space="preserve"> </w:t>
      </w:r>
      <w:r w:rsidRPr="00622900">
        <w:rPr>
          <w:rFonts w:ascii="Verdana" w:hAnsi="Verdana"/>
          <w:lang w:val="en-US"/>
        </w:rPr>
        <w:t xml:space="preserve">Collateral information from her husband and two daughters suggested changes in her personality </w:t>
      </w:r>
      <w:r w:rsidR="00A93929">
        <w:rPr>
          <w:rFonts w:ascii="Verdana" w:hAnsi="Verdana"/>
          <w:lang w:val="en-US"/>
        </w:rPr>
        <w:t>over the</w:t>
      </w:r>
      <w:r w:rsidRPr="00622900">
        <w:rPr>
          <w:rFonts w:ascii="Verdana" w:hAnsi="Verdana"/>
          <w:lang w:val="en-US"/>
        </w:rPr>
        <w:t xml:space="preserve"> last three to four years. </w:t>
      </w:r>
      <w:r w:rsidR="00542D32">
        <w:rPr>
          <w:rFonts w:ascii="Verdana" w:hAnsi="Verdana"/>
          <w:lang w:val="en-US"/>
        </w:rPr>
        <w:t xml:space="preserve"> </w:t>
      </w:r>
      <w:r w:rsidRPr="00622900">
        <w:rPr>
          <w:rFonts w:ascii="Verdana" w:hAnsi="Verdana"/>
          <w:lang w:val="en-US"/>
        </w:rPr>
        <w:t>Her notable changes include</w:t>
      </w:r>
      <w:r w:rsidR="00A93929">
        <w:rPr>
          <w:rFonts w:ascii="Verdana" w:hAnsi="Verdana"/>
          <w:lang w:val="en-US"/>
        </w:rPr>
        <w:t xml:space="preserve">: </w:t>
      </w:r>
      <w:r w:rsidR="00542D32">
        <w:rPr>
          <w:rFonts w:ascii="Verdana" w:hAnsi="Verdana"/>
          <w:lang w:val="en-US"/>
        </w:rPr>
        <w:t xml:space="preserve"> </w:t>
      </w:r>
      <w:r w:rsidRPr="00622900">
        <w:rPr>
          <w:rFonts w:ascii="Verdana" w:hAnsi="Verdana"/>
          <w:lang w:val="en-US"/>
        </w:rPr>
        <w:t>struggling to manage time, irritable and argumentati</w:t>
      </w:r>
      <w:r w:rsidR="00A93929">
        <w:rPr>
          <w:rFonts w:ascii="Verdana" w:hAnsi="Verdana"/>
          <w:lang w:val="en-US"/>
        </w:rPr>
        <w:t>ve for trivial reasons, ruminating</w:t>
      </w:r>
      <w:r w:rsidRPr="00622900">
        <w:rPr>
          <w:rFonts w:ascii="Verdana" w:hAnsi="Verdana"/>
          <w:lang w:val="en-US"/>
        </w:rPr>
        <w:t xml:space="preserve"> on past issue</w:t>
      </w:r>
      <w:r w:rsidR="007E3D27">
        <w:rPr>
          <w:rFonts w:ascii="Verdana" w:hAnsi="Verdana"/>
          <w:lang w:val="en-US"/>
        </w:rPr>
        <w:t>s</w:t>
      </w:r>
      <w:r w:rsidRPr="00622900">
        <w:rPr>
          <w:rFonts w:ascii="Verdana" w:hAnsi="Verdana"/>
          <w:lang w:val="en-US"/>
        </w:rPr>
        <w:t xml:space="preserve">, difficult to ’stop’ thinking. </w:t>
      </w:r>
      <w:r w:rsidR="00542D32">
        <w:rPr>
          <w:rFonts w:ascii="Verdana" w:hAnsi="Verdana"/>
          <w:lang w:val="en-US"/>
        </w:rPr>
        <w:t xml:space="preserve"> </w:t>
      </w:r>
      <w:r w:rsidRPr="00622900">
        <w:rPr>
          <w:rFonts w:ascii="Verdana" w:hAnsi="Verdana"/>
          <w:lang w:val="en-US"/>
        </w:rPr>
        <w:t>She had issues with urinary incontinence f</w:t>
      </w:r>
      <w:r w:rsidR="00542D32">
        <w:rPr>
          <w:rFonts w:ascii="Verdana" w:hAnsi="Verdana"/>
          <w:lang w:val="en-US"/>
        </w:rPr>
        <w:t>or five years and gait was wide-</w:t>
      </w:r>
      <w:r w:rsidRPr="00622900">
        <w:rPr>
          <w:rFonts w:ascii="Verdana" w:hAnsi="Verdana"/>
          <w:lang w:val="en-US"/>
        </w:rPr>
        <w:t xml:space="preserve">based, unsteady and veering to left. </w:t>
      </w:r>
      <w:bookmarkStart w:id="0" w:name="_Hlk494638199"/>
      <w:r w:rsidR="00542D32">
        <w:rPr>
          <w:rFonts w:ascii="Verdana" w:hAnsi="Verdana"/>
          <w:lang w:val="en-US"/>
        </w:rPr>
        <w:t xml:space="preserve"> </w:t>
      </w:r>
      <w:r w:rsidRPr="00622900">
        <w:rPr>
          <w:rFonts w:ascii="Verdana" w:hAnsi="Verdana"/>
          <w:lang w:val="en-US"/>
        </w:rPr>
        <w:t xml:space="preserve">Mental state examination showed low mood, no delusions or hallucinations and judgment was intact. </w:t>
      </w:r>
      <w:r w:rsidR="00542D32">
        <w:rPr>
          <w:rFonts w:ascii="Verdana" w:hAnsi="Verdana"/>
          <w:lang w:val="en-US"/>
        </w:rPr>
        <w:t xml:space="preserve"> </w:t>
      </w:r>
      <w:r w:rsidRPr="00622900">
        <w:rPr>
          <w:rFonts w:ascii="Verdana" w:hAnsi="Verdana"/>
          <w:lang w:val="en-US"/>
        </w:rPr>
        <w:t xml:space="preserve">She scored 90/100 in ACE III.  </w:t>
      </w:r>
      <w:r w:rsidRPr="00622900">
        <w:rPr>
          <w:rFonts w:ascii="Verdana" w:hAnsi="Verdana"/>
        </w:rPr>
        <w:t>On neuropsychological testing her attention</w:t>
      </w:r>
      <w:r w:rsidR="00A93929">
        <w:rPr>
          <w:rFonts w:ascii="Verdana" w:hAnsi="Verdana"/>
        </w:rPr>
        <w:t>,</w:t>
      </w:r>
      <w:r w:rsidRPr="00622900">
        <w:rPr>
          <w:rFonts w:ascii="Verdana" w:hAnsi="Verdana"/>
        </w:rPr>
        <w:t xml:space="preserve"> concentration</w:t>
      </w:r>
      <w:r w:rsidR="00A93929">
        <w:rPr>
          <w:rFonts w:ascii="Verdana" w:hAnsi="Verdana"/>
        </w:rPr>
        <w:t xml:space="preserve"> and processing speed</w:t>
      </w:r>
      <w:r w:rsidRPr="00622900">
        <w:rPr>
          <w:rFonts w:ascii="Verdana" w:hAnsi="Verdana"/>
        </w:rPr>
        <w:t xml:space="preserve"> were below expectations</w:t>
      </w:r>
      <w:r w:rsidR="00A93929">
        <w:rPr>
          <w:rFonts w:ascii="Verdana" w:hAnsi="Verdana"/>
        </w:rPr>
        <w:t>.</w:t>
      </w:r>
      <w:r w:rsidR="00542D32">
        <w:rPr>
          <w:rFonts w:ascii="Verdana" w:hAnsi="Verdana"/>
        </w:rPr>
        <w:t xml:space="preserve"> </w:t>
      </w:r>
      <w:r w:rsidRPr="00622900">
        <w:rPr>
          <w:rFonts w:ascii="Verdana" w:hAnsi="Verdana"/>
        </w:rPr>
        <w:t xml:space="preserve"> </w:t>
      </w:r>
      <w:bookmarkEnd w:id="0"/>
      <w:r w:rsidRPr="00622900">
        <w:rPr>
          <w:rFonts w:ascii="Verdana" w:hAnsi="Verdana"/>
        </w:rPr>
        <w:t>There was a significant decline in impulse control and cognitive flexibility.  The pattern of results also indicates that she struggles to freely recall unstructured information and bec</w:t>
      </w:r>
      <w:r w:rsidR="00A93929">
        <w:rPr>
          <w:rFonts w:ascii="Verdana" w:hAnsi="Verdana"/>
        </w:rPr>
        <w:t>ame</w:t>
      </w:r>
      <w:r w:rsidRPr="00622900">
        <w:rPr>
          <w:rFonts w:ascii="Verdana" w:hAnsi="Verdana"/>
        </w:rPr>
        <w:t xml:space="preserve"> overwhelmed with complex tasks.  </w:t>
      </w:r>
      <w:r w:rsidR="00A93929">
        <w:rPr>
          <w:rFonts w:ascii="Verdana" w:hAnsi="Verdana"/>
        </w:rPr>
        <w:t>Qualitative information suggested</w:t>
      </w:r>
      <w:r w:rsidRPr="00622900">
        <w:rPr>
          <w:rFonts w:ascii="Verdana" w:hAnsi="Verdana"/>
        </w:rPr>
        <w:t xml:space="preserve"> that pre-morbidly, she showed behaviours indicative of impulse control difficulties, however, th</w:t>
      </w:r>
      <w:r w:rsidR="00A93929">
        <w:rPr>
          <w:rFonts w:ascii="Verdana" w:hAnsi="Verdana"/>
        </w:rPr>
        <w:t>e degree of change suggested</w:t>
      </w:r>
      <w:r w:rsidRPr="00622900">
        <w:rPr>
          <w:rFonts w:ascii="Verdana" w:hAnsi="Verdana"/>
        </w:rPr>
        <w:t xml:space="preserve"> a clear decline in executive function </w:t>
      </w:r>
      <w:r w:rsidR="007E3D27">
        <w:rPr>
          <w:rFonts w:ascii="Verdana" w:hAnsi="Verdana"/>
        </w:rPr>
        <w:t xml:space="preserve">that </w:t>
      </w:r>
      <w:r w:rsidRPr="00622900">
        <w:rPr>
          <w:rFonts w:ascii="Verdana" w:hAnsi="Verdana"/>
        </w:rPr>
        <w:t xml:space="preserve">has exacerbated these longstanding traits.  MRI </w:t>
      </w:r>
      <w:r w:rsidR="00A93929">
        <w:rPr>
          <w:rFonts w:ascii="Verdana" w:hAnsi="Verdana"/>
        </w:rPr>
        <w:t>imaging</w:t>
      </w:r>
      <w:r w:rsidRPr="00622900">
        <w:rPr>
          <w:rFonts w:ascii="Verdana" w:hAnsi="Verdana"/>
        </w:rPr>
        <w:t xml:space="preserve"> on two separate occasions one year apart showed multiple bilateral foci of susceptibility in the cerebral cortex suggestive of amyloid angiopathy. </w:t>
      </w:r>
      <w:r w:rsidR="00542D32">
        <w:rPr>
          <w:rFonts w:ascii="Verdana" w:hAnsi="Verdana"/>
        </w:rPr>
        <w:t xml:space="preserve"> </w:t>
      </w:r>
      <w:r w:rsidRPr="00622900">
        <w:rPr>
          <w:rFonts w:ascii="Verdana" w:hAnsi="Verdana"/>
        </w:rPr>
        <w:t xml:space="preserve">No significant generalised or focal parenchymal atrophy and the hippocampi </w:t>
      </w:r>
      <w:r w:rsidR="007E3D27">
        <w:rPr>
          <w:rFonts w:ascii="Verdana" w:hAnsi="Verdana"/>
        </w:rPr>
        <w:t xml:space="preserve">are normal </w:t>
      </w:r>
      <w:r w:rsidRPr="00622900">
        <w:rPr>
          <w:rFonts w:ascii="Verdana" w:hAnsi="Verdana"/>
        </w:rPr>
        <w:t xml:space="preserve">bilaterally. </w:t>
      </w:r>
      <w:r w:rsidR="00542D32">
        <w:rPr>
          <w:rFonts w:ascii="Verdana" w:hAnsi="Verdana"/>
        </w:rPr>
        <w:t xml:space="preserve"> </w:t>
      </w:r>
      <w:r w:rsidRPr="00622900">
        <w:rPr>
          <w:rFonts w:ascii="Verdana" w:hAnsi="Verdana"/>
        </w:rPr>
        <w:t xml:space="preserve">MRI also showed moderate small vessel ischaemic disease in the deep cerebral white matter. </w:t>
      </w:r>
      <w:r w:rsidR="00542D32">
        <w:rPr>
          <w:rFonts w:ascii="Verdana" w:hAnsi="Verdana"/>
        </w:rPr>
        <w:t xml:space="preserve"> </w:t>
      </w:r>
      <w:r w:rsidRPr="00622900">
        <w:rPr>
          <w:rFonts w:ascii="Verdana" w:hAnsi="Verdana"/>
          <w:lang w:val="en-US"/>
        </w:rPr>
        <w:t xml:space="preserve">She </w:t>
      </w:r>
      <w:r w:rsidR="00542D32">
        <w:rPr>
          <w:rFonts w:ascii="Verdana" w:hAnsi="Verdana"/>
          <w:lang w:val="en-US"/>
        </w:rPr>
        <w:t>was stabilis</w:t>
      </w:r>
      <w:r w:rsidR="00A93929">
        <w:rPr>
          <w:rFonts w:ascii="Verdana" w:hAnsi="Verdana"/>
          <w:lang w:val="en-US"/>
        </w:rPr>
        <w:t xml:space="preserve">ed </w:t>
      </w:r>
      <w:r w:rsidR="00542D32">
        <w:rPr>
          <w:rFonts w:ascii="Verdana" w:hAnsi="Verdana"/>
          <w:lang w:val="en-US"/>
        </w:rPr>
        <w:t>with Mirtazapine 45mg, Quetiapine 100</w:t>
      </w:r>
      <w:r w:rsidRPr="00622900">
        <w:rPr>
          <w:rFonts w:ascii="Verdana" w:hAnsi="Verdana"/>
          <w:lang w:val="en-US"/>
        </w:rPr>
        <w:t xml:space="preserve">mg and </w:t>
      </w:r>
      <w:r w:rsidRPr="00F94DEA">
        <w:rPr>
          <w:rFonts w:ascii="Verdana" w:hAnsi="Verdana"/>
          <w:lang w:val="en-US"/>
        </w:rPr>
        <w:t>Clonazepam</w:t>
      </w:r>
      <w:r w:rsidR="00F94DEA" w:rsidRPr="00F94DEA">
        <w:rPr>
          <w:rFonts w:ascii="Verdana" w:hAnsi="Verdana"/>
          <w:lang w:val="en-US"/>
        </w:rPr>
        <w:t xml:space="preserve"> 500mcg</w:t>
      </w:r>
      <w:r w:rsidRPr="00F94DEA">
        <w:rPr>
          <w:rFonts w:ascii="Verdana" w:hAnsi="Verdana"/>
          <w:lang w:val="en-US"/>
        </w:rPr>
        <w:t>.</w:t>
      </w:r>
      <w:r w:rsidRPr="00622900">
        <w:rPr>
          <w:rFonts w:ascii="Verdana" w:hAnsi="Verdana"/>
          <w:lang w:val="en-US"/>
        </w:rPr>
        <w:t xml:space="preserve"> </w:t>
      </w:r>
      <w:r w:rsidR="00542D32">
        <w:rPr>
          <w:rFonts w:ascii="Verdana" w:hAnsi="Verdana"/>
          <w:lang w:val="en-US"/>
        </w:rPr>
        <w:t xml:space="preserve"> </w:t>
      </w:r>
      <w:r w:rsidRPr="00622900">
        <w:rPr>
          <w:rFonts w:ascii="Verdana" w:hAnsi="Verdana"/>
          <w:lang w:val="en-US"/>
        </w:rPr>
        <w:t>She showed improvement in impulsivity sleep and appetite</w:t>
      </w:r>
      <w:r w:rsidR="00A93929">
        <w:rPr>
          <w:rFonts w:ascii="Verdana" w:hAnsi="Verdana"/>
          <w:lang w:val="en-US"/>
        </w:rPr>
        <w:t xml:space="preserve"> and</w:t>
      </w:r>
      <w:r w:rsidRPr="00622900">
        <w:rPr>
          <w:rFonts w:ascii="Verdana" w:hAnsi="Verdana"/>
          <w:lang w:val="en-US"/>
        </w:rPr>
        <w:t xml:space="preserve"> </w:t>
      </w:r>
      <w:r w:rsidR="00A93929">
        <w:rPr>
          <w:rFonts w:ascii="Verdana" w:hAnsi="Verdana"/>
          <w:lang w:val="en-US"/>
        </w:rPr>
        <w:t xml:space="preserve">became </w:t>
      </w:r>
      <w:r w:rsidRPr="00622900">
        <w:rPr>
          <w:rFonts w:ascii="Verdana" w:hAnsi="Verdana"/>
          <w:lang w:val="en-US"/>
        </w:rPr>
        <w:t>euthymic with no somatic complaints.</w:t>
      </w:r>
    </w:p>
    <w:p w14:paraId="76649881" w14:textId="77777777" w:rsidR="00542D32" w:rsidRDefault="00542D32">
      <w:pPr>
        <w:rPr>
          <w:rFonts w:ascii="Verdana" w:hAnsi="Verdana"/>
          <w:lang w:val="en-US"/>
        </w:rPr>
      </w:pPr>
      <w:r>
        <w:rPr>
          <w:rFonts w:ascii="Verdana" w:hAnsi="Verdana"/>
          <w:lang w:val="en-US"/>
        </w:rPr>
        <w:br w:type="page"/>
      </w:r>
    </w:p>
    <w:p w14:paraId="0C3B837A" w14:textId="77777777" w:rsidR="006F5DD1" w:rsidRDefault="006F5DD1" w:rsidP="007A2C86">
      <w:pPr>
        <w:pStyle w:val="NormalWeb"/>
        <w:spacing w:before="0" w:beforeAutospacing="0" w:after="0" w:afterAutospacing="0" w:line="360" w:lineRule="auto"/>
        <w:jc w:val="both"/>
        <w:rPr>
          <w:rFonts w:ascii="Verdana" w:hAnsi="Verdana"/>
          <w:i/>
          <w:sz w:val="22"/>
          <w:szCs w:val="22"/>
        </w:rPr>
      </w:pPr>
      <w:r>
        <w:rPr>
          <w:rFonts w:ascii="Verdana" w:hAnsi="Verdana"/>
          <w:i/>
          <w:noProof/>
          <w:sz w:val="22"/>
          <w:szCs w:val="22"/>
        </w:rPr>
        <w:lastRenderedPageBreak/>
        <w:drawing>
          <wp:inline distT="0" distB="0" distL="0" distR="0" wp14:anchorId="5CBE506B" wp14:editId="0C1FF0D7">
            <wp:extent cx="4816475" cy="395033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6475" cy="3950335"/>
                    </a:xfrm>
                    <a:prstGeom prst="rect">
                      <a:avLst/>
                    </a:prstGeom>
                    <a:noFill/>
                  </pic:spPr>
                </pic:pic>
              </a:graphicData>
            </a:graphic>
          </wp:inline>
        </w:drawing>
      </w:r>
    </w:p>
    <w:p w14:paraId="622FA779" w14:textId="77777777" w:rsidR="002770E7" w:rsidRDefault="002770E7" w:rsidP="007A2C86">
      <w:pPr>
        <w:pStyle w:val="NormalWeb"/>
        <w:spacing w:before="0" w:beforeAutospacing="0" w:after="0" w:afterAutospacing="0" w:line="360" w:lineRule="auto"/>
        <w:jc w:val="both"/>
        <w:rPr>
          <w:rFonts w:ascii="Verdana" w:hAnsi="Verdana"/>
          <w:i/>
          <w:sz w:val="22"/>
          <w:szCs w:val="22"/>
        </w:rPr>
      </w:pPr>
      <w:r>
        <w:rPr>
          <w:rFonts w:ascii="Verdana" w:hAnsi="Verdana"/>
          <w:i/>
          <w:sz w:val="22"/>
          <w:szCs w:val="22"/>
        </w:rPr>
        <w:t xml:space="preserve">Figure 3 (a) </w:t>
      </w:r>
    </w:p>
    <w:p w14:paraId="5938CA16" w14:textId="77777777" w:rsidR="006F5DD1" w:rsidRDefault="006F5DD1" w:rsidP="007A2C86">
      <w:pPr>
        <w:pStyle w:val="NormalWeb"/>
        <w:spacing w:before="0" w:beforeAutospacing="0" w:after="0" w:afterAutospacing="0" w:line="360" w:lineRule="auto"/>
        <w:jc w:val="both"/>
        <w:rPr>
          <w:rFonts w:ascii="Verdana" w:hAnsi="Verdana"/>
          <w:i/>
          <w:sz w:val="22"/>
          <w:szCs w:val="22"/>
        </w:rPr>
      </w:pPr>
      <w:r>
        <w:rPr>
          <w:rFonts w:ascii="Verdana" w:hAnsi="Verdana"/>
          <w:i/>
          <w:noProof/>
          <w:sz w:val="22"/>
          <w:szCs w:val="22"/>
        </w:rPr>
        <w:drawing>
          <wp:inline distT="0" distB="0" distL="0" distR="0" wp14:anchorId="40672506" wp14:editId="50042481">
            <wp:extent cx="4819649" cy="394335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6575" cy="3949017"/>
                    </a:xfrm>
                    <a:prstGeom prst="rect">
                      <a:avLst/>
                    </a:prstGeom>
                    <a:noFill/>
                  </pic:spPr>
                </pic:pic>
              </a:graphicData>
            </a:graphic>
          </wp:inline>
        </w:drawing>
      </w:r>
    </w:p>
    <w:p w14:paraId="72AD94DE" w14:textId="77777777" w:rsidR="002770E7" w:rsidRDefault="002770E7" w:rsidP="007A2C86">
      <w:pPr>
        <w:pStyle w:val="NormalWeb"/>
        <w:spacing w:before="0" w:beforeAutospacing="0" w:after="0" w:afterAutospacing="0" w:line="360" w:lineRule="auto"/>
        <w:jc w:val="both"/>
        <w:rPr>
          <w:rFonts w:ascii="Verdana" w:hAnsi="Verdana"/>
          <w:i/>
          <w:sz w:val="22"/>
          <w:szCs w:val="22"/>
        </w:rPr>
      </w:pPr>
      <w:r>
        <w:rPr>
          <w:rFonts w:ascii="Verdana" w:hAnsi="Verdana"/>
          <w:i/>
          <w:sz w:val="22"/>
          <w:szCs w:val="22"/>
        </w:rPr>
        <w:t>Figure 3 (b)</w:t>
      </w:r>
    </w:p>
    <w:p w14:paraId="0834F18D" w14:textId="77777777" w:rsidR="00542D32" w:rsidRDefault="00F93EDE" w:rsidP="007A2C86">
      <w:pPr>
        <w:pStyle w:val="NormalWeb"/>
        <w:spacing w:before="0" w:beforeAutospacing="0" w:after="0" w:afterAutospacing="0" w:line="360" w:lineRule="auto"/>
        <w:jc w:val="both"/>
        <w:rPr>
          <w:rFonts w:ascii="Verdana" w:hAnsi="Verdana"/>
          <w:i/>
          <w:sz w:val="22"/>
          <w:szCs w:val="22"/>
        </w:rPr>
      </w:pPr>
      <w:r>
        <w:rPr>
          <w:rFonts w:ascii="Verdana" w:hAnsi="Verdana"/>
          <w:i/>
          <w:sz w:val="22"/>
          <w:szCs w:val="22"/>
        </w:rPr>
        <w:lastRenderedPageBreak/>
        <w:t xml:space="preserve">Figure </w:t>
      </w:r>
      <w:r w:rsidR="008672B0">
        <w:rPr>
          <w:rFonts w:ascii="Verdana" w:hAnsi="Verdana"/>
          <w:i/>
          <w:sz w:val="22"/>
          <w:szCs w:val="22"/>
        </w:rPr>
        <w:t>3</w:t>
      </w:r>
      <w:r>
        <w:rPr>
          <w:rFonts w:ascii="Verdana" w:hAnsi="Verdana"/>
          <w:i/>
          <w:sz w:val="22"/>
          <w:szCs w:val="22"/>
        </w:rPr>
        <w:t xml:space="preserve"> </w:t>
      </w:r>
      <w:r w:rsidR="00E67340">
        <w:rPr>
          <w:rFonts w:ascii="Verdana" w:hAnsi="Verdana"/>
          <w:i/>
          <w:sz w:val="22"/>
          <w:szCs w:val="22"/>
        </w:rPr>
        <w:t>(</w:t>
      </w:r>
      <w:r>
        <w:rPr>
          <w:rFonts w:ascii="Verdana" w:hAnsi="Verdana"/>
          <w:i/>
          <w:sz w:val="22"/>
          <w:szCs w:val="22"/>
        </w:rPr>
        <w:t>a</w:t>
      </w:r>
      <w:r w:rsidR="00E67340">
        <w:rPr>
          <w:rFonts w:ascii="Verdana" w:hAnsi="Verdana"/>
          <w:i/>
          <w:sz w:val="22"/>
          <w:szCs w:val="22"/>
        </w:rPr>
        <w:t>)</w:t>
      </w:r>
      <w:r>
        <w:rPr>
          <w:rFonts w:ascii="Verdana" w:hAnsi="Verdana"/>
          <w:i/>
          <w:sz w:val="22"/>
          <w:szCs w:val="22"/>
        </w:rPr>
        <w:t xml:space="preserve"> and </w:t>
      </w:r>
      <w:r w:rsidR="00E67340">
        <w:rPr>
          <w:rFonts w:ascii="Verdana" w:hAnsi="Verdana"/>
          <w:i/>
          <w:sz w:val="22"/>
          <w:szCs w:val="22"/>
        </w:rPr>
        <w:t>(</w:t>
      </w:r>
      <w:r>
        <w:rPr>
          <w:rFonts w:ascii="Verdana" w:hAnsi="Verdana"/>
          <w:i/>
          <w:sz w:val="22"/>
          <w:szCs w:val="22"/>
        </w:rPr>
        <w:t>b</w:t>
      </w:r>
      <w:r w:rsidR="00E67340">
        <w:rPr>
          <w:rFonts w:ascii="Verdana" w:hAnsi="Verdana"/>
          <w:i/>
          <w:sz w:val="22"/>
          <w:szCs w:val="22"/>
        </w:rPr>
        <w:t>)</w:t>
      </w:r>
      <w:r>
        <w:rPr>
          <w:rFonts w:ascii="Verdana" w:hAnsi="Verdana"/>
          <w:i/>
          <w:sz w:val="22"/>
          <w:szCs w:val="22"/>
        </w:rPr>
        <w:t xml:space="preserve"> shows </w:t>
      </w:r>
      <w:r w:rsidR="00737186">
        <w:rPr>
          <w:rFonts w:ascii="Verdana" w:hAnsi="Verdana"/>
          <w:i/>
          <w:sz w:val="22"/>
          <w:szCs w:val="22"/>
        </w:rPr>
        <w:t xml:space="preserve">SWI sequence </w:t>
      </w:r>
      <w:r>
        <w:rPr>
          <w:rFonts w:ascii="Verdana" w:hAnsi="Verdana"/>
          <w:i/>
          <w:sz w:val="22"/>
          <w:szCs w:val="22"/>
        </w:rPr>
        <w:t>MRI with evidence of cerebral amyloid angiopathy.</w:t>
      </w:r>
      <w:r w:rsidR="00E67340">
        <w:rPr>
          <w:rFonts w:ascii="Verdana" w:hAnsi="Verdana"/>
          <w:i/>
          <w:sz w:val="22"/>
          <w:szCs w:val="22"/>
        </w:rPr>
        <w:t xml:space="preserve"> 3 (</w:t>
      </w:r>
      <w:r w:rsidR="00737186">
        <w:rPr>
          <w:rFonts w:ascii="Verdana" w:hAnsi="Verdana"/>
          <w:i/>
          <w:sz w:val="22"/>
          <w:szCs w:val="22"/>
        </w:rPr>
        <w:t>a</w:t>
      </w:r>
      <w:r w:rsidR="00E67340">
        <w:rPr>
          <w:rFonts w:ascii="Verdana" w:hAnsi="Verdana"/>
          <w:i/>
          <w:sz w:val="22"/>
          <w:szCs w:val="22"/>
        </w:rPr>
        <w:t>)</w:t>
      </w:r>
      <w:r w:rsidR="00737186">
        <w:rPr>
          <w:rFonts w:ascii="Verdana" w:hAnsi="Verdana"/>
          <w:i/>
          <w:sz w:val="22"/>
          <w:szCs w:val="22"/>
        </w:rPr>
        <w:t xml:space="preserve"> demonstrates a small area of superficial siderosis (arrows). </w:t>
      </w:r>
      <w:r w:rsidR="00542D32">
        <w:rPr>
          <w:rFonts w:ascii="Verdana" w:hAnsi="Verdana"/>
          <w:i/>
          <w:sz w:val="22"/>
          <w:szCs w:val="22"/>
        </w:rPr>
        <w:t xml:space="preserve"> </w:t>
      </w:r>
      <w:r w:rsidR="00737186">
        <w:rPr>
          <w:rFonts w:ascii="Verdana" w:hAnsi="Verdana"/>
          <w:i/>
          <w:sz w:val="22"/>
          <w:szCs w:val="22"/>
        </w:rPr>
        <w:t xml:space="preserve">3 </w:t>
      </w:r>
      <w:r w:rsidR="00E67340">
        <w:rPr>
          <w:rFonts w:ascii="Verdana" w:hAnsi="Verdana"/>
          <w:i/>
          <w:sz w:val="22"/>
          <w:szCs w:val="22"/>
        </w:rPr>
        <w:t>(</w:t>
      </w:r>
      <w:r w:rsidR="00737186">
        <w:rPr>
          <w:rFonts w:ascii="Verdana" w:hAnsi="Verdana"/>
          <w:i/>
          <w:sz w:val="22"/>
          <w:szCs w:val="22"/>
        </w:rPr>
        <w:t>b</w:t>
      </w:r>
      <w:r w:rsidR="00E67340">
        <w:rPr>
          <w:rFonts w:ascii="Verdana" w:hAnsi="Verdana"/>
          <w:i/>
          <w:sz w:val="22"/>
          <w:szCs w:val="22"/>
        </w:rPr>
        <w:t>)</w:t>
      </w:r>
      <w:r w:rsidR="00737186">
        <w:rPr>
          <w:rFonts w:ascii="Verdana" w:hAnsi="Verdana"/>
          <w:i/>
          <w:sz w:val="22"/>
          <w:szCs w:val="22"/>
        </w:rPr>
        <w:t xml:space="preserve"> demonstrates multiple old peripheral </w:t>
      </w:r>
      <w:r w:rsidR="00B55C83">
        <w:rPr>
          <w:rFonts w:ascii="Verdana" w:hAnsi="Verdana"/>
          <w:i/>
          <w:sz w:val="22"/>
          <w:szCs w:val="22"/>
        </w:rPr>
        <w:t>micro haemorrhages</w:t>
      </w:r>
      <w:r w:rsidR="00737186">
        <w:rPr>
          <w:rFonts w:ascii="Verdana" w:hAnsi="Verdana"/>
          <w:i/>
          <w:sz w:val="22"/>
          <w:szCs w:val="22"/>
        </w:rPr>
        <w:t>.</w:t>
      </w:r>
    </w:p>
    <w:p w14:paraId="72236D16" w14:textId="77777777" w:rsidR="002770E7" w:rsidRDefault="002770E7" w:rsidP="00542D32">
      <w:pPr>
        <w:rPr>
          <w:rFonts w:ascii="Verdana" w:hAnsi="Verdana"/>
          <w:i/>
        </w:rPr>
      </w:pPr>
    </w:p>
    <w:p w14:paraId="541CCE0A" w14:textId="77777777" w:rsidR="00622900" w:rsidRPr="00542D32" w:rsidRDefault="00622900" w:rsidP="00542D32">
      <w:pPr>
        <w:rPr>
          <w:rFonts w:ascii="Verdana" w:hAnsi="Verdana" w:cs="Times New Roman"/>
          <w:i/>
          <w:lang w:eastAsia="en-NZ"/>
        </w:rPr>
      </w:pPr>
      <w:r w:rsidRPr="00622900">
        <w:rPr>
          <w:rFonts w:ascii="Verdana" w:hAnsi="Verdana"/>
          <w:i/>
        </w:rPr>
        <w:t xml:space="preserve">Case 3 </w:t>
      </w:r>
    </w:p>
    <w:p w14:paraId="701948F2" w14:textId="77777777" w:rsidR="00622900" w:rsidRDefault="00622900" w:rsidP="007A2C86">
      <w:pPr>
        <w:pStyle w:val="NormalWeb"/>
        <w:spacing w:before="0" w:beforeAutospacing="0" w:after="0" w:afterAutospacing="0" w:line="360" w:lineRule="auto"/>
        <w:jc w:val="both"/>
        <w:rPr>
          <w:rFonts w:ascii="Verdana" w:hAnsi="Verdana"/>
          <w:color w:val="000000"/>
          <w:sz w:val="22"/>
          <w:szCs w:val="22"/>
        </w:rPr>
      </w:pPr>
      <w:r w:rsidRPr="00622900">
        <w:rPr>
          <w:rFonts w:ascii="Verdana" w:hAnsi="Verdana"/>
          <w:sz w:val="22"/>
          <w:szCs w:val="22"/>
        </w:rPr>
        <w:t xml:space="preserve">An 80 year old female with a background of mastectomy for breast cancer and Hashimoto thyroiditis (on </w:t>
      </w:r>
      <w:r w:rsidR="00AA402E">
        <w:rPr>
          <w:rFonts w:ascii="Verdana" w:hAnsi="Verdana"/>
          <w:sz w:val="22"/>
          <w:szCs w:val="22"/>
        </w:rPr>
        <w:t>Levothyroxine</w:t>
      </w:r>
      <w:r w:rsidRPr="00622900">
        <w:rPr>
          <w:rFonts w:ascii="Verdana" w:hAnsi="Verdana"/>
          <w:sz w:val="22"/>
          <w:szCs w:val="22"/>
        </w:rPr>
        <w:t>) but no previous psychiatric history</w:t>
      </w:r>
      <w:r w:rsidR="00E3667C">
        <w:rPr>
          <w:rFonts w:ascii="Verdana" w:hAnsi="Verdana"/>
          <w:sz w:val="22"/>
          <w:szCs w:val="22"/>
        </w:rPr>
        <w:t>,</w:t>
      </w:r>
      <w:r w:rsidRPr="00622900">
        <w:rPr>
          <w:rFonts w:ascii="Verdana" w:hAnsi="Verdana"/>
          <w:sz w:val="22"/>
          <w:szCs w:val="22"/>
        </w:rPr>
        <w:t xml:space="preserve"> presented with intermittent confusion and fixed false beliefs, and auditory and visual hallucinations complicated by anxiety and agitation. </w:t>
      </w:r>
      <w:r w:rsidR="00E3667C">
        <w:rPr>
          <w:rFonts w:ascii="Verdana" w:hAnsi="Verdana"/>
          <w:sz w:val="22"/>
          <w:szCs w:val="22"/>
        </w:rPr>
        <w:t xml:space="preserve"> </w:t>
      </w:r>
      <w:r w:rsidRPr="00622900">
        <w:rPr>
          <w:rFonts w:ascii="Verdana" w:hAnsi="Verdana"/>
          <w:sz w:val="22"/>
          <w:szCs w:val="22"/>
        </w:rPr>
        <w:t>This culminated in an attempt to jump out of a moving car.</w:t>
      </w:r>
      <w:r w:rsidR="00E3667C">
        <w:rPr>
          <w:rFonts w:ascii="Verdana" w:hAnsi="Verdana"/>
          <w:sz w:val="22"/>
          <w:szCs w:val="22"/>
        </w:rPr>
        <w:t xml:space="preserve"> </w:t>
      </w:r>
      <w:r w:rsidRPr="00622900">
        <w:rPr>
          <w:rFonts w:ascii="Verdana" w:hAnsi="Verdana"/>
          <w:sz w:val="22"/>
          <w:szCs w:val="22"/>
        </w:rPr>
        <w:t xml:space="preserve"> Following admission to a psychiatric unit she was diagnosed with delirium secondary to a urinary tract infection.</w:t>
      </w:r>
      <w:r w:rsidRPr="00622900">
        <w:rPr>
          <w:rFonts w:ascii="Verdana" w:hAnsi="Verdana"/>
          <w:color w:val="000000"/>
          <w:sz w:val="22"/>
          <w:szCs w:val="22"/>
        </w:rPr>
        <w:t xml:space="preserve"> </w:t>
      </w:r>
      <w:r w:rsidR="00E3667C">
        <w:rPr>
          <w:rFonts w:ascii="Verdana" w:hAnsi="Verdana"/>
          <w:color w:val="000000"/>
          <w:sz w:val="22"/>
          <w:szCs w:val="22"/>
        </w:rPr>
        <w:t xml:space="preserve"> </w:t>
      </w:r>
      <w:r w:rsidRPr="00622900">
        <w:rPr>
          <w:rFonts w:ascii="Verdana" w:hAnsi="Verdana"/>
          <w:color w:val="000000"/>
          <w:sz w:val="22"/>
          <w:szCs w:val="22"/>
        </w:rPr>
        <w:t xml:space="preserve">A brain CT showed extensive presumed physiological calcification within the basal ganglia and cerebellum and mild small vessel white matter ischaemic change. </w:t>
      </w:r>
      <w:r w:rsidR="00E3667C">
        <w:rPr>
          <w:rFonts w:ascii="Verdana" w:hAnsi="Verdana"/>
          <w:color w:val="000000"/>
          <w:sz w:val="22"/>
          <w:szCs w:val="22"/>
        </w:rPr>
        <w:t xml:space="preserve"> </w:t>
      </w:r>
      <w:r w:rsidRPr="00622900">
        <w:rPr>
          <w:rFonts w:ascii="Verdana" w:hAnsi="Verdana"/>
          <w:sz w:val="22"/>
          <w:szCs w:val="22"/>
        </w:rPr>
        <w:t xml:space="preserve">ACE III score was 78/100 on admission but improved to 86/100 just before discharge. </w:t>
      </w:r>
      <w:r w:rsidR="00E3667C">
        <w:rPr>
          <w:rFonts w:ascii="Verdana" w:hAnsi="Verdana"/>
          <w:sz w:val="22"/>
          <w:szCs w:val="22"/>
        </w:rPr>
        <w:t xml:space="preserve"> </w:t>
      </w:r>
      <w:r w:rsidRPr="00622900">
        <w:rPr>
          <w:rFonts w:ascii="Verdana" w:hAnsi="Verdana"/>
          <w:sz w:val="22"/>
          <w:szCs w:val="22"/>
        </w:rPr>
        <w:t xml:space="preserve">Three weeks later she was readmitted to hospital when her symptoms recurred. </w:t>
      </w:r>
      <w:r w:rsidR="00E3667C">
        <w:rPr>
          <w:rFonts w:ascii="Verdana" w:hAnsi="Verdana"/>
          <w:sz w:val="22"/>
          <w:szCs w:val="22"/>
        </w:rPr>
        <w:t xml:space="preserve"> </w:t>
      </w:r>
      <w:r w:rsidRPr="00622900">
        <w:rPr>
          <w:rFonts w:ascii="Verdana" w:hAnsi="Verdana"/>
          <w:sz w:val="22"/>
          <w:szCs w:val="22"/>
        </w:rPr>
        <w:t>A repeat CT scan did not indicate new changes.</w:t>
      </w:r>
      <w:r w:rsidR="00E3667C">
        <w:rPr>
          <w:rFonts w:ascii="Verdana" w:hAnsi="Verdana"/>
          <w:sz w:val="22"/>
          <w:szCs w:val="22"/>
        </w:rPr>
        <w:t xml:space="preserve"> </w:t>
      </w:r>
      <w:r w:rsidRPr="00622900">
        <w:rPr>
          <w:rFonts w:ascii="Verdana" w:hAnsi="Verdana"/>
          <w:sz w:val="22"/>
          <w:szCs w:val="22"/>
        </w:rPr>
        <w:t xml:space="preserve"> A lumbar puncture revealed no growth with normal protein and glucose levels. </w:t>
      </w:r>
      <w:r w:rsidR="00E3667C">
        <w:rPr>
          <w:rFonts w:ascii="Verdana" w:hAnsi="Verdana"/>
          <w:sz w:val="22"/>
          <w:szCs w:val="22"/>
        </w:rPr>
        <w:t xml:space="preserve"> </w:t>
      </w:r>
      <w:r w:rsidRPr="00622900">
        <w:rPr>
          <w:rFonts w:ascii="Verdana" w:hAnsi="Verdana"/>
          <w:sz w:val="22"/>
          <w:szCs w:val="22"/>
        </w:rPr>
        <w:t xml:space="preserve">An MRI brain revealed </w:t>
      </w:r>
      <w:r w:rsidRPr="00622900">
        <w:rPr>
          <w:rFonts w:ascii="Verdana" w:hAnsi="Verdana"/>
          <w:color w:val="000000"/>
          <w:sz w:val="22"/>
          <w:szCs w:val="22"/>
        </w:rPr>
        <w:t>punctate foci of susceptibility within the cerebral hemispheres peripherally in keeping with cerebral amyloid angiopathy.</w:t>
      </w:r>
      <w:r w:rsidR="00E3667C">
        <w:rPr>
          <w:rFonts w:ascii="Verdana" w:hAnsi="Verdana"/>
          <w:color w:val="000000"/>
          <w:sz w:val="22"/>
          <w:szCs w:val="22"/>
        </w:rPr>
        <w:t xml:space="preserve"> </w:t>
      </w:r>
      <w:r w:rsidRPr="00622900">
        <w:rPr>
          <w:rFonts w:ascii="Verdana" w:hAnsi="Verdana"/>
          <w:color w:val="000000"/>
          <w:sz w:val="22"/>
          <w:szCs w:val="22"/>
        </w:rPr>
        <w:t xml:space="preserve"> There were also </w:t>
      </w:r>
      <w:r w:rsidR="00737186">
        <w:rPr>
          <w:rFonts w:ascii="Verdana" w:hAnsi="Verdana"/>
          <w:color w:val="000000"/>
          <w:sz w:val="22"/>
          <w:szCs w:val="22"/>
        </w:rPr>
        <w:t xml:space="preserve">separate </w:t>
      </w:r>
      <w:r w:rsidRPr="00622900">
        <w:rPr>
          <w:rFonts w:ascii="Verdana" w:hAnsi="Verdana"/>
          <w:color w:val="000000"/>
          <w:sz w:val="22"/>
          <w:szCs w:val="22"/>
        </w:rPr>
        <w:t>areas of susceptibility within the basal ganglia and cerebellum in keeping with calcification seen on</w:t>
      </w:r>
      <w:r w:rsidR="00737186">
        <w:rPr>
          <w:rFonts w:ascii="Verdana" w:hAnsi="Verdana"/>
          <w:color w:val="000000"/>
          <w:sz w:val="22"/>
          <w:szCs w:val="22"/>
        </w:rPr>
        <w:t xml:space="preserve"> the prior</w:t>
      </w:r>
      <w:r w:rsidRPr="00622900">
        <w:rPr>
          <w:rFonts w:ascii="Verdana" w:hAnsi="Verdana"/>
          <w:color w:val="000000"/>
          <w:sz w:val="22"/>
          <w:szCs w:val="22"/>
        </w:rPr>
        <w:t xml:space="preserve"> CT</w:t>
      </w:r>
      <w:r w:rsidR="00737186">
        <w:rPr>
          <w:rFonts w:ascii="Verdana" w:hAnsi="Verdana"/>
          <w:color w:val="000000"/>
          <w:sz w:val="22"/>
          <w:szCs w:val="22"/>
        </w:rPr>
        <w:t xml:space="preserve"> imag</w:t>
      </w:r>
      <w:r w:rsidR="007E3D27">
        <w:rPr>
          <w:rFonts w:ascii="Verdana" w:hAnsi="Verdana"/>
          <w:color w:val="000000"/>
          <w:sz w:val="22"/>
          <w:szCs w:val="22"/>
        </w:rPr>
        <w:t>ing</w:t>
      </w:r>
      <w:r w:rsidRPr="00622900">
        <w:rPr>
          <w:rFonts w:ascii="Verdana" w:hAnsi="Verdana"/>
          <w:color w:val="000000"/>
          <w:sz w:val="22"/>
          <w:szCs w:val="22"/>
        </w:rPr>
        <w:t xml:space="preserve">. ACE III was 83/100 and 79/100 three months later. </w:t>
      </w:r>
      <w:r w:rsidR="00E3667C">
        <w:rPr>
          <w:rFonts w:ascii="Verdana" w:hAnsi="Verdana"/>
          <w:color w:val="000000"/>
          <w:sz w:val="22"/>
          <w:szCs w:val="22"/>
        </w:rPr>
        <w:t xml:space="preserve"> </w:t>
      </w:r>
      <w:r w:rsidRPr="00622900">
        <w:rPr>
          <w:rFonts w:ascii="Verdana" w:hAnsi="Verdana"/>
          <w:color w:val="000000"/>
          <w:sz w:val="22"/>
          <w:szCs w:val="22"/>
        </w:rPr>
        <w:t>She was treated with a small dose of Risperidone and discharged home after her symptoms improved.</w:t>
      </w:r>
      <w:r w:rsidR="00E3667C">
        <w:rPr>
          <w:rFonts w:ascii="Verdana" w:hAnsi="Verdana"/>
          <w:color w:val="000000"/>
          <w:sz w:val="22"/>
          <w:szCs w:val="22"/>
        </w:rPr>
        <w:t xml:space="preserve"> </w:t>
      </w:r>
      <w:r w:rsidRPr="00622900">
        <w:rPr>
          <w:rFonts w:ascii="Verdana" w:hAnsi="Verdana"/>
          <w:color w:val="000000"/>
          <w:sz w:val="22"/>
          <w:szCs w:val="22"/>
        </w:rPr>
        <w:t xml:space="preserve"> On follow up she developed further episodes of intermittent confusion</w:t>
      </w:r>
      <w:r w:rsidR="00737186">
        <w:rPr>
          <w:rFonts w:ascii="Verdana" w:hAnsi="Verdana"/>
          <w:color w:val="000000"/>
          <w:sz w:val="22"/>
          <w:szCs w:val="22"/>
        </w:rPr>
        <w:t>, apathy and</w:t>
      </w:r>
      <w:r w:rsidRPr="00622900">
        <w:rPr>
          <w:rFonts w:ascii="Verdana" w:hAnsi="Verdana"/>
          <w:color w:val="000000"/>
          <w:sz w:val="22"/>
          <w:szCs w:val="22"/>
        </w:rPr>
        <w:t xml:space="preserve"> decline in memory</w:t>
      </w:r>
      <w:r w:rsidR="00737186">
        <w:rPr>
          <w:rFonts w:ascii="Verdana" w:hAnsi="Verdana"/>
          <w:color w:val="000000"/>
          <w:sz w:val="22"/>
          <w:szCs w:val="22"/>
        </w:rPr>
        <w:t>.</w:t>
      </w:r>
      <w:r w:rsidRPr="00622900">
        <w:rPr>
          <w:rFonts w:ascii="Verdana" w:hAnsi="Verdana"/>
          <w:color w:val="000000"/>
          <w:sz w:val="22"/>
          <w:szCs w:val="22"/>
        </w:rPr>
        <w:t xml:space="preserve"> </w:t>
      </w:r>
      <w:r w:rsidR="00E3667C">
        <w:rPr>
          <w:rFonts w:ascii="Verdana" w:hAnsi="Verdana"/>
          <w:color w:val="000000"/>
          <w:sz w:val="22"/>
          <w:szCs w:val="22"/>
        </w:rPr>
        <w:t xml:space="preserve"> </w:t>
      </w:r>
      <w:r w:rsidRPr="00622900">
        <w:rPr>
          <w:rFonts w:ascii="Verdana" w:hAnsi="Verdana"/>
          <w:color w:val="000000"/>
          <w:sz w:val="22"/>
          <w:szCs w:val="22"/>
        </w:rPr>
        <w:t xml:space="preserve">She died suddenly about six months after discharge. </w:t>
      </w:r>
    </w:p>
    <w:p w14:paraId="15105AA9" w14:textId="77777777" w:rsidR="00622900" w:rsidRDefault="0061207C" w:rsidP="00E3667C">
      <w:pPr>
        <w:pStyle w:val="NormalWeb"/>
        <w:spacing w:before="0" w:beforeAutospacing="0" w:after="0" w:afterAutospacing="0" w:line="360" w:lineRule="auto"/>
        <w:jc w:val="center"/>
        <w:rPr>
          <w:rFonts w:ascii="Verdana" w:hAnsi="Verdana"/>
          <w:color w:val="000000"/>
          <w:sz w:val="22"/>
          <w:szCs w:val="22"/>
        </w:rPr>
      </w:pPr>
      <w:r w:rsidRPr="00622900">
        <w:rPr>
          <w:rFonts w:ascii="Verdana" w:hAnsi="Verdana"/>
          <w:noProof/>
          <w:color w:val="000000"/>
          <w:sz w:val="22"/>
          <w:szCs w:val="22"/>
        </w:rPr>
        <w:lastRenderedPageBreak/>
        <w:drawing>
          <wp:inline distT="0" distB="0" distL="0" distR="0" wp14:anchorId="49F95416" wp14:editId="7D1BA70E">
            <wp:extent cx="4572000" cy="4572000"/>
            <wp:effectExtent l="0" t="0" r="0" b="0"/>
            <wp:docPr id="1" name="Picture 1" descr="C:\Users\RadhakR\AppData\Local\Microsoft\Windows\Temporary Internet Files\Content.Outlook\0D12GXLM\v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dhakR\AppData\Local\Microsoft\Windows\Temporary Internet Files\Content.Outlook\0D12GXLM\vk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2F72CADB" w14:textId="77777777" w:rsidR="00D2424F" w:rsidRPr="00D2424F" w:rsidRDefault="00D2424F" w:rsidP="00D2424F">
      <w:pPr>
        <w:pStyle w:val="NormalWeb"/>
        <w:spacing w:before="0" w:beforeAutospacing="0" w:after="0" w:afterAutospacing="0" w:line="360" w:lineRule="auto"/>
        <w:rPr>
          <w:rFonts w:ascii="Verdana" w:hAnsi="Verdana"/>
          <w:i/>
          <w:color w:val="000000"/>
          <w:sz w:val="22"/>
          <w:szCs w:val="22"/>
        </w:rPr>
      </w:pPr>
      <w:r w:rsidRPr="00D2424F">
        <w:rPr>
          <w:rFonts w:ascii="Verdana" w:hAnsi="Verdana"/>
          <w:i/>
          <w:color w:val="000000"/>
          <w:sz w:val="22"/>
          <w:szCs w:val="22"/>
        </w:rPr>
        <w:t>Figure 4 (a)</w:t>
      </w:r>
    </w:p>
    <w:p w14:paraId="61DCF5A5" w14:textId="77777777" w:rsidR="00622900" w:rsidRDefault="0061207C" w:rsidP="00E3667C">
      <w:pPr>
        <w:pStyle w:val="NormalWeb"/>
        <w:spacing w:before="0" w:beforeAutospacing="0" w:after="0" w:afterAutospacing="0" w:line="360" w:lineRule="auto"/>
        <w:jc w:val="center"/>
        <w:rPr>
          <w:rFonts w:ascii="Verdana" w:hAnsi="Verdana"/>
          <w:color w:val="000000"/>
          <w:sz w:val="22"/>
          <w:szCs w:val="22"/>
        </w:rPr>
      </w:pPr>
      <w:r>
        <w:rPr>
          <w:rFonts w:ascii="Verdana" w:hAnsi="Verdana"/>
          <w:noProof/>
          <w:color w:val="000000"/>
          <w:sz w:val="22"/>
          <w:szCs w:val="22"/>
        </w:rPr>
        <w:lastRenderedPageBreak/>
        <w:drawing>
          <wp:inline distT="0" distB="0" distL="0" distR="0" wp14:anchorId="28E4C6D6" wp14:editId="6BACD83B">
            <wp:extent cx="4572000" cy="4572000"/>
            <wp:effectExtent l="0" t="0" r="0" b="0"/>
            <wp:docPr id="6" name="Picture 6" descr="H:\amyloid angiopathy\v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myloid angiopathy\vk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4C89CB8" w14:textId="77777777" w:rsidR="00BE6387" w:rsidRDefault="00BE6387" w:rsidP="00BE6387">
      <w:pPr>
        <w:pStyle w:val="NormalWeb"/>
        <w:spacing w:before="0" w:beforeAutospacing="0" w:after="0" w:afterAutospacing="0" w:line="360" w:lineRule="auto"/>
        <w:rPr>
          <w:rFonts w:ascii="Verdana" w:hAnsi="Verdana"/>
          <w:i/>
          <w:color w:val="000000" w:themeColor="text1"/>
          <w:sz w:val="22"/>
          <w:szCs w:val="22"/>
        </w:rPr>
      </w:pPr>
      <w:r w:rsidRPr="003966C4">
        <w:rPr>
          <w:rFonts w:ascii="Verdana" w:hAnsi="Verdana"/>
          <w:i/>
          <w:color w:val="000000" w:themeColor="text1"/>
          <w:sz w:val="22"/>
          <w:szCs w:val="22"/>
        </w:rPr>
        <w:t xml:space="preserve">Figure 4 </w:t>
      </w:r>
      <w:r>
        <w:rPr>
          <w:rFonts w:ascii="Verdana" w:hAnsi="Verdana"/>
          <w:i/>
          <w:color w:val="000000" w:themeColor="text1"/>
          <w:sz w:val="22"/>
          <w:szCs w:val="22"/>
        </w:rPr>
        <w:t>(b)</w:t>
      </w:r>
    </w:p>
    <w:p w14:paraId="4F31409E" w14:textId="77777777" w:rsidR="00BE6387" w:rsidRPr="00622900" w:rsidRDefault="00BE6387" w:rsidP="00BE6387">
      <w:pPr>
        <w:pStyle w:val="NormalWeb"/>
        <w:spacing w:before="0" w:beforeAutospacing="0" w:after="0" w:afterAutospacing="0" w:line="360" w:lineRule="auto"/>
        <w:rPr>
          <w:rFonts w:ascii="Verdana" w:hAnsi="Verdana"/>
          <w:color w:val="000000"/>
          <w:sz w:val="22"/>
          <w:szCs w:val="22"/>
        </w:rPr>
      </w:pPr>
    </w:p>
    <w:p w14:paraId="2F88DE51" w14:textId="77777777" w:rsidR="0061207C" w:rsidRPr="003966C4" w:rsidRDefault="008672B0" w:rsidP="007A2C86">
      <w:pPr>
        <w:pStyle w:val="NormalWeb"/>
        <w:spacing w:before="0" w:beforeAutospacing="0" w:after="0" w:afterAutospacing="0" w:line="360" w:lineRule="auto"/>
        <w:jc w:val="both"/>
        <w:rPr>
          <w:rFonts w:ascii="Verdana" w:hAnsi="Verdana"/>
          <w:i/>
          <w:color w:val="000000" w:themeColor="text1"/>
          <w:sz w:val="22"/>
          <w:szCs w:val="22"/>
        </w:rPr>
      </w:pPr>
      <w:r w:rsidRPr="003966C4">
        <w:rPr>
          <w:rFonts w:ascii="Verdana" w:hAnsi="Verdana"/>
          <w:i/>
          <w:color w:val="000000" w:themeColor="text1"/>
          <w:sz w:val="22"/>
          <w:szCs w:val="22"/>
        </w:rPr>
        <w:t>Figure 4</w:t>
      </w:r>
      <w:r w:rsidR="00F93EDE" w:rsidRPr="003966C4">
        <w:rPr>
          <w:rFonts w:ascii="Verdana" w:hAnsi="Verdana"/>
          <w:i/>
          <w:color w:val="000000" w:themeColor="text1"/>
          <w:sz w:val="22"/>
          <w:szCs w:val="22"/>
        </w:rPr>
        <w:t xml:space="preserve"> </w:t>
      </w:r>
      <w:r w:rsidR="00E67340">
        <w:rPr>
          <w:rFonts w:ascii="Verdana" w:hAnsi="Verdana"/>
          <w:i/>
          <w:color w:val="000000" w:themeColor="text1"/>
          <w:sz w:val="22"/>
          <w:szCs w:val="22"/>
        </w:rPr>
        <w:t>(</w:t>
      </w:r>
      <w:r w:rsidR="00F93EDE" w:rsidRPr="003966C4">
        <w:rPr>
          <w:rFonts w:ascii="Verdana" w:hAnsi="Verdana"/>
          <w:i/>
          <w:color w:val="000000" w:themeColor="text1"/>
          <w:sz w:val="22"/>
          <w:szCs w:val="22"/>
        </w:rPr>
        <w:t>a</w:t>
      </w:r>
      <w:r w:rsidR="00E67340">
        <w:rPr>
          <w:rFonts w:ascii="Verdana" w:hAnsi="Verdana"/>
          <w:i/>
          <w:color w:val="000000" w:themeColor="text1"/>
          <w:sz w:val="22"/>
          <w:szCs w:val="22"/>
        </w:rPr>
        <w:t>)</w:t>
      </w:r>
      <w:r w:rsidR="00F93EDE" w:rsidRPr="003966C4">
        <w:rPr>
          <w:rFonts w:ascii="Verdana" w:hAnsi="Verdana"/>
          <w:i/>
          <w:color w:val="000000" w:themeColor="text1"/>
          <w:sz w:val="22"/>
          <w:szCs w:val="22"/>
        </w:rPr>
        <w:t xml:space="preserve"> and </w:t>
      </w:r>
      <w:r w:rsidR="00E67340">
        <w:rPr>
          <w:rFonts w:ascii="Verdana" w:hAnsi="Verdana"/>
          <w:i/>
          <w:color w:val="000000" w:themeColor="text1"/>
          <w:sz w:val="22"/>
          <w:szCs w:val="22"/>
        </w:rPr>
        <w:t>(</w:t>
      </w:r>
      <w:r w:rsidR="00F93EDE" w:rsidRPr="003966C4">
        <w:rPr>
          <w:rFonts w:ascii="Verdana" w:hAnsi="Verdana"/>
          <w:i/>
          <w:color w:val="000000" w:themeColor="text1"/>
          <w:sz w:val="22"/>
          <w:szCs w:val="22"/>
        </w:rPr>
        <w:t>b</w:t>
      </w:r>
      <w:r w:rsidR="00E67340">
        <w:rPr>
          <w:rFonts w:ascii="Verdana" w:hAnsi="Verdana"/>
          <w:i/>
          <w:color w:val="000000" w:themeColor="text1"/>
          <w:sz w:val="22"/>
          <w:szCs w:val="22"/>
        </w:rPr>
        <w:t>)</w:t>
      </w:r>
      <w:r w:rsidR="00F93EDE" w:rsidRPr="003966C4">
        <w:rPr>
          <w:rFonts w:ascii="Verdana" w:hAnsi="Verdana"/>
          <w:i/>
          <w:color w:val="000000" w:themeColor="text1"/>
          <w:sz w:val="22"/>
          <w:szCs w:val="22"/>
        </w:rPr>
        <w:t xml:space="preserve"> shows multiple </w:t>
      </w:r>
      <w:r w:rsidR="003966C4" w:rsidRPr="003966C4">
        <w:rPr>
          <w:rFonts w:ascii="Verdana" w:hAnsi="Verdana"/>
          <w:i/>
          <w:color w:val="000000" w:themeColor="text1"/>
          <w:sz w:val="22"/>
          <w:szCs w:val="22"/>
        </w:rPr>
        <w:t xml:space="preserve">peripheral </w:t>
      </w:r>
      <w:r w:rsidR="00F93EDE" w:rsidRPr="003966C4">
        <w:rPr>
          <w:rFonts w:ascii="Verdana" w:hAnsi="Verdana"/>
          <w:i/>
          <w:color w:val="000000" w:themeColor="text1"/>
          <w:sz w:val="22"/>
          <w:szCs w:val="22"/>
        </w:rPr>
        <w:t>punctate</w:t>
      </w:r>
      <w:r w:rsidR="003966C4">
        <w:rPr>
          <w:rFonts w:ascii="Verdana" w:hAnsi="Verdana"/>
          <w:i/>
          <w:color w:val="000000" w:themeColor="text1"/>
          <w:sz w:val="22"/>
          <w:szCs w:val="22"/>
        </w:rPr>
        <w:t xml:space="preserve"> </w:t>
      </w:r>
      <w:r w:rsidR="00B55C83">
        <w:rPr>
          <w:rFonts w:ascii="Verdana" w:hAnsi="Verdana"/>
          <w:i/>
          <w:color w:val="000000" w:themeColor="text1"/>
          <w:sz w:val="22"/>
          <w:szCs w:val="22"/>
        </w:rPr>
        <w:t>micro haemorrhages</w:t>
      </w:r>
      <w:r w:rsidR="003966C4">
        <w:rPr>
          <w:rFonts w:ascii="Verdana" w:hAnsi="Verdana"/>
          <w:i/>
          <w:color w:val="000000" w:themeColor="text1"/>
          <w:sz w:val="22"/>
          <w:szCs w:val="22"/>
        </w:rPr>
        <w:t xml:space="preserve"> on SWI sequence MRI. </w:t>
      </w:r>
      <w:r w:rsidR="00E67340">
        <w:rPr>
          <w:rFonts w:ascii="Verdana" w:hAnsi="Verdana"/>
          <w:i/>
          <w:color w:val="000000" w:themeColor="text1"/>
          <w:sz w:val="22"/>
          <w:szCs w:val="22"/>
        </w:rPr>
        <w:t xml:space="preserve"> </w:t>
      </w:r>
      <w:r w:rsidR="003966C4">
        <w:rPr>
          <w:rFonts w:ascii="Verdana" w:hAnsi="Verdana"/>
          <w:i/>
          <w:color w:val="000000" w:themeColor="text1"/>
          <w:sz w:val="22"/>
          <w:szCs w:val="22"/>
        </w:rPr>
        <w:t>The confluent low signal in the basal ganglia reflects calcification.</w:t>
      </w:r>
    </w:p>
    <w:p w14:paraId="30C59900" w14:textId="77777777" w:rsidR="00E3667C" w:rsidRDefault="00E3667C">
      <w:pPr>
        <w:rPr>
          <w:rFonts w:ascii="Verdana" w:hAnsi="Verdana" w:cs="Times New Roman"/>
          <w:color w:val="000000" w:themeColor="text1"/>
          <w:lang w:eastAsia="en-NZ"/>
        </w:rPr>
      </w:pPr>
      <w:r>
        <w:rPr>
          <w:rFonts w:ascii="Verdana" w:hAnsi="Verdana"/>
          <w:color w:val="000000" w:themeColor="text1"/>
        </w:rPr>
        <w:br w:type="page"/>
      </w:r>
    </w:p>
    <w:p w14:paraId="278B6B18" w14:textId="77777777" w:rsidR="00185CF9" w:rsidRPr="00E3667C" w:rsidRDefault="00185CF9" w:rsidP="007A2C86">
      <w:pPr>
        <w:pStyle w:val="NormalWeb"/>
        <w:spacing w:before="0" w:beforeAutospacing="0" w:after="0" w:afterAutospacing="0" w:line="360" w:lineRule="auto"/>
        <w:jc w:val="both"/>
        <w:rPr>
          <w:rFonts w:ascii="Verdana" w:hAnsi="Verdana"/>
          <w:i/>
          <w:color w:val="000000" w:themeColor="text1"/>
          <w:sz w:val="22"/>
          <w:szCs w:val="22"/>
        </w:rPr>
      </w:pPr>
      <w:r w:rsidRPr="00E3667C">
        <w:rPr>
          <w:rFonts w:ascii="Verdana" w:hAnsi="Verdana"/>
          <w:i/>
          <w:color w:val="000000" w:themeColor="text1"/>
          <w:sz w:val="22"/>
          <w:szCs w:val="22"/>
        </w:rPr>
        <w:lastRenderedPageBreak/>
        <w:t>Case 4</w:t>
      </w:r>
    </w:p>
    <w:p w14:paraId="2A98463F" w14:textId="77777777" w:rsidR="00185CF9" w:rsidRPr="00185CF9" w:rsidRDefault="00185CF9" w:rsidP="007A2C86">
      <w:pPr>
        <w:pStyle w:val="NormalWeb"/>
        <w:spacing w:before="0" w:beforeAutospacing="0" w:after="0" w:afterAutospacing="0" w:line="360" w:lineRule="auto"/>
        <w:jc w:val="both"/>
        <w:rPr>
          <w:rFonts w:ascii="Verdana" w:hAnsi="Verdana"/>
          <w:color w:val="000000" w:themeColor="text1"/>
          <w:sz w:val="22"/>
          <w:szCs w:val="22"/>
        </w:rPr>
      </w:pPr>
      <w:r w:rsidRPr="00185CF9">
        <w:rPr>
          <w:rFonts w:ascii="Verdana" w:hAnsi="Verdana"/>
          <w:color w:val="000000" w:themeColor="text1"/>
          <w:sz w:val="22"/>
          <w:szCs w:val="22"/>
        </w:rPr>
        <w:t xml:space="preserve">An 81 year old Eastern European migrant female who works as a French Language teacher presented to a geriatrician with mild subjective retrieval deficits for French words five years ago.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Her medical history included paroxysmal atrial fibrillation, hypertension and breast carcinoma.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Her CT scan was within normal </w:t>
      </w:r>
      <w:r w:rsidR="00F34A50">
        <w:rPr>
          <w:rFonts w:ascii="Verdana" w:hAnsi="Verdana"/>
          <w:color w:val="000000" w:themeColor="text1"/>
          <w:sz w:val="22"/>
          <w:szCs w:val="22"/>
        </w:rPr>
        <w:t xml:space="preserve">limits </w:t>
      </w:r>
      <w:r w:rsidRPr="00185CF9">
        <w:rPr>
          <w:rFonts w:ascii="Verdana" w:hAnsi="Verdana"/>
          <w:color w:val="000000" w:themeColor="text1"/>
          <w:sz w:val="22"/>
          <w:szCs w:val="22"/>
        </w:rPr>
        <w:t xml:space="preserve">for her age.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She gained 96/100 on the ACE</w:t>
      </w:r>
      <w:r w:rsidR="00CE3CBC">
        <w:rPr>
          <w:rFonts w:ascii="Verdana" w:hAnsi="Verdana"/>
          <w:color w:val="000000" w:themeColor="text1"/>
          <w:sz w:val="22"/>
          <w:szCs w:val="22"/>
        </w:rPr>
        <w:t xml:space="preserve"> III</w:t>
      </w:r>
      <w:r w:rsidRPr="00185CF9">
        <w:rPr>
          <w:rFonts w:ascii="Verdana" w:hAnsi="Verdana"/>
          <w:color w:val="000000" w:themeColor="text1"/>
          <w:sz w:val="22"/>
          <w:szCs w:val="22"/>
        </w:rPr>
        <w:t xml:space="preserve">, losing two marks each for recall and verbal fluency.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She was informed that she probably suffered from an amnestic mild cognitive impairment.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On follow up about a year la</w:t>
      </w:r>
      <w:r w:rsidR="00E3667C">
        <w:rPr>
          <w:rFonts w:ascii="Verdana" w:hAnsi="Verdana"/>
          <w:color w:val="000000" w:themeColor="text1"/>
          <w:sz w:val="22"/>
          <w:szCs w:val="22"/>
        </w:rPr>
        <w:t>ter, she reported that her word-</w:t>
      </w:r>
      <w:r w:rsidRPr="00185CF9">
        <w:rPr>
          <w:rFonts w:ascii="Verdana" w:hAnsi="Verdana"/>
          <w:color w:val="000000" w:themeColor="text1"/>
          <w:sz w:val="22"/>
          <w:szCs w:val="22"/>
        </w:rPr>
        <w:t>finding difficulties had worsened and her ACE</w:t>
      </w:r>
      <w:r w:rsidR="00CE3CBC">
        <w:rPr>
          <w:rFonts w:ascii="Verdana" w:hAnsi="Verdana"/>
          <w:color w:val="000000" w:themeColor="text1"/>
          <w:sz w:val="22"/>
          <w:szCs w:val="22"/>
        </w:rPr>
        <w:t xml:space="preserve"> III</w:t>
      </w:r>
      <w:r w:rsidRPr="00185CF9">
        <w:rPr>
          <w:rFonts w:ascii="Verdana" w:hAnsi="Verdana"/>
          <w:color w:val="000000" w:themeColor="text1"/>
          <w:sz w:val="22"/>
          <w:szCs w:val="22"/>
        </w:rPr>
        <w:t xml:space="preserve"> score dropped to 86/100.</w:t>
      </w:r>
      <w:r w:rsidR="00F34A50">
        <w:rPr>
          <w:rFonts w:ascii="Verdana" w:hAnsi="Verdana"/>
          <w:color w:val="000000" w:themeColor="text1"/>
          <w:sz w:val="22"/>
          <w:szCs w:val="22"/>
        </w:rPr>
        <w:t xml:space="preserve"> </w:t>
      </w:r>
      <w:r w:rsidR="00E3667C">
        <w:rPr>
          <w:rFonts w:ascii="Verdana" w:hAnsi="Verdana"/>
          <w:color w:val="000000" w:themeColor="text1"/>
          <w:sz w:val="22"/>
          <w:szCs w:val="22"/>
        </w:rPr>
        <w:t xml:space="preserve"> </w:t>
      </w:r>
      <w:r w:rsidR="00F34A50">
        <w:rPr>
          <w:rFonts w:ascii="Verdana" w:hAnsi="Verdana"/>
          <w:color w:val="000000" w:themeColor="text1"/>
          <w:sz w:val="22"/>
          <w:szCs w:val="22"/>
        </w:rPr>
        <w:t xml:space="preserve">To minimise any </w:t>
      </w:r>
      <w:r w:rsidR="007E3D27">
        <w:rPr>
          <w:rFonts w:ascii="Verdana" w:hAnsi="Verdana"/>
          <w:color w:val="000000" w:themeColor="text1"/>
          <w:sz w:val="22"/>
          <w:szCs w:val="22"/>
        </w:rPr>
        <w:t xml:space="preserve">possibility </w:t>
      </w:r>
      <w:r w:rsidR="00E3667C">
        <w:rPr>
          <w:rFonts w:ascii="Verdana" w:hAnsi="Verdana"/>
          <w:color w:val="000000" w:themeColor="text1"/>
          <w:sz w:val="22"/>
          <w:szCs w:val="22"/>
        </w:rPr>
        <w:t>that Anastrozole</w:t>
      </w:r>
      <w:r w:rsidRPr="00185CF9">
        <w:rPr>
          <w:rFonts w:ascii="Verdana" w:hAnsi="Verdana"/>
          <w:color w:val="000000" w:themeColor="text1"/>
          <w:sz w:val="22"/>
          <w:szCs w:val="22"/>
        </w:rPr>
        <w:t xml:space="preserve"> may be contributing to her memory impairment</w:t>
      </w:r>
      <w:r w:rsidR="007E3D27">
        <w:rPr>
          <w:rFonts w:ascii="Verdana" w:hAnsi="Verdana"/>
          <w:color w:val="000000" w:themeColor="text1"/>
          <w:sz w:val="22"/>
          <w:szCs w:val="22"/>
        </w:rPr>
        <w:t>,</w:t>
      </w:r>
      <w:r w:rsidRPr="00185CF9">
        <w:rPr>
          <w:rFonts w:ascii="Verdana" w:hAnsi="Verdana"/>
          <w:color w:val="000000" w:themeColor="text1"/>
          <w:sz w:val="22"/>
          <w:szCs w:val="22"/>
        </w:rPr>
        <w:t xml:space="preserve"> this agent was discontinued in liaison with the oncologist.  A year later, her ACE </w:t>
      </w:r>
      <w:r w:rsidR="00CE3CBC">
        <w:rPr>
          <w:rFonts w:ascii="Verdana" w:hAnsi="Verdana"/>
          <w:color w:val="000000" w:themeColor="text1"/>
          <w:sz w:val="22"/>
          <w:szCs w:val="22"/>
        </w:rPr>
        <w:t xml:space="preserve">III </w:t>
      </w:r>
      <w:r w:rsidRPr="00185CF9">
        <w:rPr>
          <w:rFonts w:ascii="Verdana" w:hAnsi="Verdana"/>
          <w:color w:val="000000" w:themeColor="text1"/>
          <w:sz w:val="22"/>
          <w:szCs w:val="22"/>
        </w:rPr>
        <w:t xml:space="preserve">score improved to 91/100 with her deficits remaining largely stable.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Six months later she presented with a sudden onset ataxia and was admitted to a medical ward where she also developed double vision.</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 On MRI scan there were T2/FLAIR high signal foci within the periventricular and deep white matter, most likely representing small vessel ischaemic change.</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 Additionally, there were numerous foci of susceptibility artefacts within the cerebral parenchyma with a cortical and subcortical distribution predominately at the cortical grey-white junction.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Appearances were in keeping with previous </w:t>
      </w:r>
      <w:r w:rsidR="00B55C83" w:rsidRPr="00185CF9">
        <w:rPr>
          <w:rFonts w:ascii="Verdana" w:hAnsi="Verdana"/>
          <w:color w:val="000000" w:themeColor="text1"/>
          <w:sz w:val="22"/>
          <w:szCs w:val="22"/>
        </w:rPr>
        <w:t>micro haemorrhages</w:t>
      </w:r>
      <w:r w:rsidRPr="00185CF9">
        <w:rPr>
          <w:rFonts w:ascii="Verdana" w:hAnsi="Verdana"/>
          <w:color w:val="000000" w:themeColor="text1"/>
          <w:sz w:val="22"/>
          <w:szCs w:val="22"/>
        </w:rPr>
        <w:t xml:space="preserve"> related to</w:t>
      </w:r>
      <w:r w:rsidR="00A93330">
        <w:rPr>
          <w:rFonts w:ascii="Verdana" w:hAnsi="Verdana"/>
          <w:color w:val="000000" w:themeColor="text1"/>
          <w:sz w:val="22"/>
          <w:szCs w:val="22"/>
        </w:rPr>
        <w:t xml:space="preserve"> amyloid</w:t>
      </w:r>
      <w:r w:rsidR="00821A38">
        <w:rPr>
          <w:rFonts w:ascii="Verdana" w:hAnsi="Verdana"/>
          <w:color w:val="000000" w:themeColor="text1"/>
          <w:sz w:val="22"/>
          <w:szCs w:val="22"/>
        </w:rPr>
        <w:t xml:space="preserve"> angiopathy</w:t>
      </w:r>
      <w:r w:rsidR="00A93330">
        <w:rPr>
          <w:rFonts w:ascii="Verdana" w:hAnsi="Verdana"/>
          <w:color w:val="000000" w:themeColor="text1"/>
          <w:sz w:val="22"/>
          <w:szCs w:val="22"/>
        </w:rPr>
        <w:t xml:space="preserve">. </w:t>
      </w:r>
      <w:r w:rsidR="00E3667C">
        <w:rPr>
          <w:rFonts w:ascii="Verdana" w:hAnsi="Verdana"/>
          <w:color w:val="000000" w:themeColor="text1"/>
          <w:sz w:val="22"/>
          <w:szCs w:val="22"/>
        </w:rPr>
        <w:t xml:space="preserve"> </w:t>
      </w:r>
      <w:r w:rsidR="00A93330">
        <w:rPr>
          <w:rFonts w:ascii="Verdana" w:hAnsi="Verdana"/>
          <w:color w:val="000000" w:themeColor="text1"/>
          <w:sz w:val="22"/>
          <w:szCs w:val="22"/>
        </w:rPr>
        <w:t>No acute haemorrhage wa</w:t>
      </w:r>
      <w:r w:rsidRPr="00185CF9">
        <w:rPr>
          <w:rFonts w:ascii="Verdana" w:hAnsi="Verdana"/>
          <w:color w:val="000000" w:themeColor="text1"/>
          <w:sz w:val="22"/>
          <w:szCs w:val="22"/>
        </w:rPr>
        <w:t xml:space="preserve">s identified.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 xml:space="preserve">As a result her anticoagulation treatment was discontinued.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On one and two years follow up she has continued to report memory deficits but her ACE</w:t>
      </w:r>
      <w:r w:rsidR="00CE3CBC">
        <w:rPr>
          <w:rFonts w:ascii="Verdana" w:hAnsi="Verdana"/>
          <w:color w:val="000000" w:themeColor="text1"/>
          <w:sz w:val="22"/>
          <w:szCs w:val="22"/>
        </w:rPr>
        <w:t xml:space="preserve"> III</w:t>
      </w:r>
      <w:r w:rsidRPr="00185CF9">
        <w:rPr>
          <w:rFonts w:ascii="Verdana" w:hAnsi="Verdana"/>
          <w:color w:val="000000" w:themeColor="text1"/>
          <w:sz w:val="22"/>
          <w:szCs w:val="22"/>
        </w:rPr>
        <w:t xml:space="preserve"> score has remained stable at 91/100.  She currently presents </w:t>
      </w:r>
      <w:r w:rsidR="00F34A50">
        <w:rPr>
          <w:rFonts w:ascii="Verdana" w:hAnsi="Verdana"/>
          <w:color w:val="000000" w:themeColor="text1"/>
          <w:sz w:val="22"/>
          <w:szCs w:val="22"/>
        </w:rPr>
        <w:t xml:space="preserve">to psychiatry </w:t>
      </w:r>
      <w:r w:rsidRPr="00185CF9">
        <w:rPr>
          <w:rFonts w:ascii="Verdana" w:hAnsi="Verdana"/>
          <w:color w:val="000000" w:themeColor="text1"/>
          <w:sz w:val="22"/>
          <w:szCs w:val="22"/>
        </w:rPr>
        <w:t xml:space="preserve">with intermittent performance anxiety mainly centred on her deficits although she continues to work as a French language teacher. </w:t>
      </w:r>
      <w:r w:rsidR="00E3667C">
        <w:rPr>
          <w:rFonts w:ascii="Verdana" w:hAnsi="Verdana"/>
          <w:color w:val="000000" w:themeColor="text1"/>
          <w:sz w:val="22"/>
          <w:szCs w:val="22"/>
        </w:rPr>
        <w:t xml:space="preserve"> </w:t>
      </w:r>
      <w:r w:rsidRPr="00185CF9">
        <w:rPr>
          <w:rFonts w:ascii="Verdana" w:hAnsi="Verdana"/>
          <w:color w:val="000000" w:themeColor="text1"/>
          <w:sz w:val="22"/>
          <w:szCs w:val="22"/>
        </w:rPr>
        <w:t>She has declined psychotropic treatment but receives intermittent counselling.</w:t>
      </w:r>
    </w:p>
    <w:p w14:paraId="2ECBA027" w14:textId="77777777" w:rsidR="00E3667C" w:rsidRDefault="00E3667C">
      <w:pPr>
        <w:rPr>
          <w:rFonts w:ascii="Verdana" w:hAnsi="Verdana" w:cs="Times New Roman"/>
          <w:b/>
          <w:color w:val="000000" w:themeColor="text1"/>
          <w:lang w:eastAsia="en-NZ"/>
        </w:rPr>
      </w:pPr>
      <w:r>
        <w:rPr>
          <w:rFonts w:ascii="Verdana" w:hAnsi="Verdana"/>
          <w:b/>
          <w:color w:val="000000" w:themeColor="text1"/>
        </w:rPr>
        <w:br w:type="page"/>
      </w:r>
    </w:p>
    <w:p w14:paraId="54CBB3A9" w14:textId="77777777" w:rsidR="00622900" w:rsidRPr="00D81C32" w:rsidRDefault="00622900" w:rsidP="007A2C86">
      <w:pPr>
        <w:pStyle w:val="NormalWeb"/>
        <w:spacing w:before="0" w:beforeAutospacing="0" w:after="0" w:afterAutospacing="0" w:line="360" w:lineRule="auto"/>
        <w:jc w:val="both"/>
        <w:rPr>
          <w:rFonts w:ascii="Verdana" w:hAnsi="Verdana"/>
          <w:b/>
          <w:color w:val="000000" w:themeColor="text1"/>
          <w:sz w:val="22"/>
          <w:szCs w:val="22"/>
        </w:rPr>
      </w:pPr>
      <w:r w:rsidRPr="00D81C32">
        <w:rPr>
          <w:rFonts w:ascii="Verdana" w:hAnsi="Verdana"/>
          <w:b/>
          <w:color w:val="000000" w:themeColor="text1"/>
          <w:sz w:val="22"/>
          <w:szCs w:val="22"/>
        </w:rPr>
        <w:lastRenderedPageBreak/>
        <w:t>Discussion</w:t>
      </w:r>
    </w:p>
    <w:p w14:paraId="25B83CC7" w14:textId="77777777" w:rsidR="00F93EDE" w:rsidRDefault="00622900" w:rsidP="007A2C86">
      <w:pPr>
        <w:spacing w:after="0" w:line="360" w:lineRule="auto"/>
        <w:jc w:val="both"/>
        <w:rPr>
          <w:rFonts w:ascii="Verdana" w:hAnsi="Verdana"/>
          <w:color w:val="000000" w:themeColor="text1"/>
          <w:lang w:val="en-US"/>
        </w:rPr>
      </w:pPr>
      <w:r w:rsidRPr="00622900">
        <w:rPr>
          <w:rFonts w:ascii="Verdana" w:hAnsi="Verdana"/>
          <w:color w:val="000000" w:themeColor="text1"/>
          <w:lang w:val="en-US"/>
        </w:rPr>
        <w:t>In our case series we could not demonstrate histopathological confirmation of CAA.</w:t>
      </w:r>
      <w:r w:rsidR="00E3667C">
        <w:rPr>
          <w:rFonts w:ascii="Verdana" w:hAnsi="Verdana"/>
          <w:color w:val="000000" w:themeColor="text1"/>
          <w:lang w:val="en-US"/>
        </w:rPr>
        <w:t xml:space="preserve"> </w:t>
      </w:r>
      <w:r w:rsidRPr="00622900">
        <w:rPr>
          <w:rFonts w:ascii="Verdana" w:hAnsi="Verdana"/>
          <w:color w:val="000000" w:themeColor="text1"/>
          <w:lang w:val="en-US"/>
        </w:rPr>
        <w:t xml:space="preserve"> However</w:t>
      </w:r>
      <w:r w:rsidR="00D81C32">
        <w:rPr>
          <w:rFonts w:ascii="Verdana" w:hAnsi="Verdana"/>
          <w:color w:val="000000" w:themeColor="text1"/>
          <w:lang w:val="en-US"/>
        </w:rPr>
        <w:t>,</w:t>
      </w:r>
      <w:r w:rsidRPr="00622900">
        <w:rPr>
          <w:rFonts w:ascii="Verdana" w:hAnsi="Verdana"/>
          <w:color w:val="000000" w:themeColor="text1"/>
          <w:lang w:val="en-US"/>
        </w:rPr>
        <w:t xml:space="preserve"> these cases all me</w:t>
      </w:r>
      <w:r w:rsidR="00D81C32">
        <w:rPr>
          <w:rFonts w:ascii="Verdana" w:hAnsi="Verdana"/>
          <w:color w:val="000000" w:themeColor="text1"/>
          <w:lang w:val="en-US"/>
        </w:rPr>
        <w:t>t</w:t>
      </w:r>
      <w:r w:rsidRPr="00622900">
        <w:rPr>
          <w:rFonts w:ascii="Verdana" w:hAnsi="Verdana"/>
          <w:color w:val="000000" w:themeColor="text1"/>
          <w:lang w:val="en-US"/>
        </w:rPr>
        <w:t xml:space="preserve"> the modified Boston radiological criteria for probable CAA (Figure 1). </w:t>
      </w:r>
      <w:r w:rsidR="00E3667C">
        <w:rPr>
          <w:rFonts w:ascii="Verdana" w:hAnsi="Verdana"/>
          <w:color w:val="000000" w:themeColor="text1"/>
          <w:lang w:val="en-US"/>
        </w:rPr>
        <w:t xml:space="preserve"> </w:t>
      </w:r>
      <w:r w:rsidRPr="00622900">
        <w:rPr>
          <w:rFonts w:ascii="Verdana" w:hAnsi="Verdana"/>
          <w:color w:val="000000" w:themeColor="text1"/>
          <w:lang w:val="en-US"/>
        </w:rPr>
        <w:t>MRI findings in these cases (see figure 2</w:t>
      </w:r>
      <w:r w:rsidR="003966C4">
        <w:rPr>
          <w:rFonts w:ascii="Verdana" w:hAnsi="Verdana"/>
          <w:color w:val="000000" w:themeColor="text1"/>
          <w:lang w:val="en-US"/>
        </w:rPr>
        <w:t xml:space="preserve"> to 5</w:t>
      </w:r>
      <w:r w:rsidRPr="00622900">
        <w:rPr>
          <w:rFonts w:ascii="Verdana" w:hAnsi="Verdana"/>
          <w:color w:val="000000" w:themeColor="text1"/>
          <w:lang w:val="en-US"/>
        </w:rPr>
        <w:t>) all include multiple old haemorrhages or varying size within lobar, cortical,</w:t>
      </w:r>
      <w:r w:rsidR="00F34A50">
        <w:rPr>
          <w:rFonts w:ascii="Verdana" w:hAnsi="Verdana"/>
          <w:color w:val="000000" w:themeColor="text1"/>
          <w:lang w:val="en-US"/>
        </w:rPr>
        <w:t xml:space="preserve"> or subcortical regions.  Case one</w:t>
      </w:r>
      <w:r w:rsidRPr="00622900">
        <w:rPr>
          <w:rFonts w:ascii="Verdana" w:hAnsi="Verdana"/>
          <w:color w:val="000000" w:themeColor="text1"/>
          <w:lang w:val="en-US"/>
        </w:rPr>
        <w:t xml:space="preserve"> demonstrated an evolving sub</w:t>
      </w:r>
      <w:r w:rsidR="00C723B8">
        <w:rPr>
          <w:rFonts w:ascii="Verdana" w:hAnsi="Verdana"/>
          <w:color w:val="000000" w:themeColor="text1"/>
          <w:lang w:val="en-US"/>
        </w:rPr>
        <w:t>-</w:t>
      </w:r>
      <w:r w:rsidRPr="00622900">
        <w:rPr>
          <w:rFonts w:ascii="Verdana" w:hAnsi="Verdana"/>
          <w:color w:val="000000" w:themeColor="text1"/>
          <w:lang w:val="en-US"/>
        </w:rPr>
        <w:t>acute intra</w:t>
      </w:r>
      <w:r w:rsidR="00C723B8">
        <w:rPr>
          <w:rFonts w:ascii="Verdana" w:hAnsi="Verdana"/>
          <w:color w:val="000000" w:themeColor="text1"/>
          <w:lang w:val="en-US"/>
        </w:rPr>
        <w:t xml:space="preserve"> </w:t>
      </w:r>
      <w:r w:rsidRPr="00622900">
        <w:rPr>
          <w:rFonts w:ascii="Verdana" w:hAnsi="Verdana"/>
          <w:color w:val="000000" w:themeColor="text1"/>
          <w:lang w:val="en-US"/>
        </w:rPr>
        <w:t xml:space="preserve">parenchymal macrohaemorrhage within </w:t>
      </w:r>
      <w:r w:rsidR="003966C4">
        <w:rPr>
          <w:rFonts w:ascii="Verdana" w:hAnsi="Verdana"/>
          <w:color w:val="000000" w:themeColor="text1"/>
          <w:lang w:val="en-US"/>
        </w:rPr>
        <w:t xml:space="preserve">the right temporal lobe.  </w:t>
      </w:r>
      <w:r w:rsidR="00C723B8">
        <w:rPr>
          <w:rFonts w:ascii="Verdana" w:hAnsi="Verdana"/>
          <w:color w:val="000000" w:themeColor="text1"/>
          <w:lang w:val="en-US"/>
        </w:rPr>
        <w:t>In case</w:t>
      </w:r>
      <w:r w:rsidR="008672B0">
        <w:rPr>
          <w:rFonts w:ascii="Verdana" w:hAnsi="Verdana"/>
          <w:color w:val="000000" w:themeColor="text1"/>
          <w:lang w:val="en-US"/>
        </w:rPr>
        <w:t xml:space="preserve"> </w:t>
      </w:r>
      <w:r w:rsidR="00F34A50">
        <w:rPr>
          <w:rFonts w:ascii="Verdana" w:hAnsi="Verdana"/>
          <w:color w:val="000000" w:themeColor="text1"/>
          <w:lang w:val="en-US"/>
        </w:rPr>
        <w:t>one</w:t>
      </w:r>
      <w:r w:rsidR="00C723B8">
        <w:rPr>
          <w:rFonts w:ascii="Verdana" w:hAnsi="Verdana"/>
          <w:color w:val="000000" w:themeColor="text1"/>
          <w:lang w:val="en-US"/>
        </w:rPr>
        <w:t>,</w:t>
      </w:r>
      <w:r w:rsidR="00F93EDE">
        <w:rPr>
          <w:rFonts w:ascii="Verdana" w:hAnsi="Verdana"/>
          <w:color w:val="000000" w:themeColor="text1"/>
          <w:lang w:val="en-US"/>
        </w:rPr>
        <w:t xml:space="preserve"> multiple factors could have contributed to </w:t>
      </w:r>
      <w:r w:rsidR="008672B0">
        <w:rPr>
          <w:rFonts w:ascii="Verdana" w:hAnsi="Verdana"/>
          <w:color w:val="000000" w:themeColor="text1"/>
          <w:lang w:val="en-US"/>
        </w:rPr>
        <w:t>his</w:t>
      </w:r>
      <w:r w:rsidR="00F93EDE">
        <w:rPr>
          <w:rFonts w:ascii="Verdana" w:hAnsi="Verdana"/>
          <w:color w:val="000000" w:themeColor="text1"/>
          <w:lang w:val="en-US"/>
        </w:rPr>
        <w:t xml:space="preserve"> depression.</w:t>
      </w:r>
      <w:r w:rsidR="00E3667C">
        <w:rPr>
          <w:rFonts w:ascii="Verdana" w:hAnsi="Verdana"/>
          <w:color w:val="000000" w:themeColor="text1"/>
          <w:lang w:val="en-US"/>
        </w:rPr>
        <w:t xml:space="preserve"> </w:t>
      </w:r>
      <w:r w:rsidR="00F93EDE">
        <w:rPr>
          <w:rFonts w:ascii="Verdana" w:hAnsi="Verdana"/>
          <w:color w:val="000000" w:themeColor="text1"/>
          <w:lang w:val="en-US"/>
        </w:rPr>
        <w:t xml:space="preserve"> </w:t>
      </w:r>
      <w:r w:rsidR="00C723B8">
        <w:rPr>
          <w:rFonts w:ascii="Verdana" w:hAnsi="Verdana"/>
          <w:color w:val="000000" w:themeColor="text1"/>
          <w:lang w:val="en-US"/>
        </w:rPr>
        <w:t xml:space="preserve">It was difficult to ascribe the cause to CAA. </w:t>
      </w:r>
      <w:r w:rsidR="00E3667C">
        <w:rPr>
          <w:rFonts w:ascii="Verdana" w:hAnsi="Verdana"/>
          <w:color w:val="000000" w:themeColor="text1"/>
          <w:lang w:val="en-US"/>
        </w:rPr>
        <w:t xml:space="preserve"> </w:t>
      </w:r>
      <w:r w:rsidR="00C723B8">
        <w:rPr>
          <w:rFonts w:ascii="Verdana" w:hAnsi="Verdana"/>
          <w:color w:val="000000" w:themeColor="text1"/>
          <w:lang w:val="en-US"/>
        </w:rPr>
        <w:t>But i</w:t>
      </w:r>
      <w:r w:rsidR="00F93EDE">
        <w:rPr>
          <w:rFonts w:ascii="Verdana" w:hAnsi="Verdana"/>
          <w:color w:val="000000" w:themeColor="text1"/>
          <w:lang w:val="en-US"/>
        </w:rPr>
        <w:t xml:space="preserve">dentification of CAA was important </w:t>
      </w:r>
      <w:r w:rsidR="00B55C83">
        <w:rPr>
          <w:rFonts w:ascii="Verdana" w:hAnsi="Verdana"/>
          <w:color w:val="000000" w:themeColor="text1"/>
          <w:lang w:val="en-US"/>
        </w:rPr>
        <w:t>when considering</w:t>
      </w:r>
      <w:r w:rsidR="00A43168">
        <w:rPr>
          <w:rFonts w:ascii="Verdana" w:hAnsi="Verdana"/>
          <w:color w:val="000000" w:themeColor="text1"/>
          <w:lang w:val="en-US"/>
        </w:rPr>
        <w:t xml:space="preserve"> </w:t>
      </w:r>
      <w:r w:rsidR="00C723B8">
        <w:rPr>
          <w:rFonts w:ascii="Verdana" w:hAnsi="Verdana"/>
          <w:color w:val="000000" w:themeColor="text1"/>
          <w:lang w:val="en-US"/>
        </w:rPr>
        <w:t>treatment methods including medications.</w:t>
      </w:r>
      <w:r w:rsidR="00E3667C">
        <w:rPr>
          <w:rFonts w:ascii="Verdana" w:hAnsi="Verdana"/>
          <w:color w:val="000000" w:themeColor="text1"/>
          <w:lang w:val="en-US"/>
        </w:rPr>
        <w:t xml:space="preserve"> </w:t>
      </w:r>
      <w:r w:rsidR="00140195">
        <w:rPr>
          <w:rFonts w:ascii="Verdana" w:hAnsi="Verdana"/>
          <w:color w:val="000000" w:themeColor="text1"/>
          <w:lang w:val="en-US"/>
        </w:rPr>
        <w:t xml:space="preserve"> </w:t>
      </w:r>
      <w:r w:rsidR="00F34A50">
        <w:rPr>
          <w:rFonts w:ascii="Verdana" w:hAnsi="Verdana"/>
          <w:color w:val="000000" w:themeColor="text1"/>
          <w:lang w:val="en-US"/>
        </w:rPr>
        <w:t>MRI imag</w:t>
      </w:r>
      <w:r w:rsidR="00A43168">
        <w:rPr>
          <w:rFonts w:ascii="Verdana" w:hAnsi="Verdana"/>
          <w:color w:val="000000" w:themeColor="text1"/>
          <w:lang w:val="en-US"/>
        </w:rPr>
        <w:t xml:space="preserve">ing </w:t>
      </w:r>
      <w:r w:rsidR="00F34A50">
        <w:rPr>
          <w:rFonts w:ascii="Verdana" w:hAnsi="Verdana"/>
          <w:color w:val="000000" w:themeColor="text1"/>
          <w:lang w:val="en-US"/>
        </w:rPr>
        <w:t>in case two</w:t>
      </w:r>
      <w:r w:rsidR="003966C4">
        <w:rPr>
          <w:rFonts w:ascii="Verdana" w:hAnsi="Verdana"/>
          <w:color w:val="000000" w:themeColor="text1"/>
          <w:lang w:val="en-US"/>
        </w:rPr>
        <w:t xml:space="preserve"> </w:t>
      </w:r>
      <w:r w:rsidR="003966C4" w:rsidRPr="00622900">
        <w:rPr>
          <w:rFonts w:ascii="Verdana" w:hAnsi="Verdana"/>
          <w:color w:val="000000" w:themeColor="text1"/>
          <w:lang w:val="en-US"/>
        </w:rPr>
        <w:t xml:space="preserve">demonstrates superficial siderosis.  No alternative cause of haemorrhage identified. </w:t>
      </w:r>
      <w:r w:rsidR="00E3667C">
        <w:rPr>
          <w:rFonts w:ascii="Verdana" w:hAnsi="Verdana"/>
          <w:color w:val="000000" w:themeColor="text1"/>
          <w:lang w:val="en-US"/>
        </w:rPr>
        <w:t xml:space="preserve"> </w:t>
      </w:r>
      <w:r w:rsidR="00A43168">
        <w:rPr>
          <w:rFonts w:ascii="Verdana" w:hAnsi="Verdana"/>
          <w:color w:val="000000" w:themeColor="text1"/>
          <w:lang w:val="en-US"/>
        </w:rPr>
        <w:t xml:space="preserve">The personality changes in </w:t>
      </w:r>
      <w:r w:rsidR="00E3667C">
        <w:rPr>
          <w:rFonts w:ascii="Verdana" w:hAnsi="Verdana"/>
          <w:color w:val="000000" w:themeColor="text1"/>
          <w:lang w:val="en-US"/>
        </w:rPr>
        <w:t>c</w:t>
      </w:r>
      <w:r w:rsidR="00F34A50">
        <w:rPr>
          <w:rFonts w:ascii="Verdana" w:hAnsi="Verdana"/>
          <w:color w:val="000000" w:themeColor="text1"/>
          <w:lang w:val="en-US"/>
        </w:rPr>
        <w:t>ase two</w:t>
      </w:r>
      <w:r w:rsidR="00140195">
        <w:rPr>
          <w:rFonts w:ascii="Verdana" w:hAnsi="Verdana"/>
          <w:color w:val="000000" w:themeColor="text1"/>
          <w:lang w:val="en-US"/>
        </w:rPr>
        <w:t xml:space="preserve"> </w:t>
      </w:r>
      <w:r w:rsidR="00A43168">
        <w:rPr>
          <w:rFonts w:ascii="Verdana" w:hAnsi="Verdana"/>
          <w:color w:val="000000" w:themeColor="text1"/>
          <w:lang w:val="en-US"/>
        </w:rPr>
        <w:t xml:space="preserve">may </w:t>
      </w:r>
      <w:r w:rsidR="00E3667C">
        <w:rPr>
          <w:rFonts w:ascii="Verdana" w:hAnsi="Verdana"/>
          <w:color w:val="000000" w:themeColor="text1"/>
          <w:lang w:val="en-US"/>
        </w:rPr>
        <w:t>be associated</w:t>
      </w:r>
      <w:r w:rsidR="00140195">
        <w:rPr>
          <w:rFonts w:ascii="Verdana" w:hAnsi="Verdana"/>
          <w:color w:val="000000" w:themeColor="text1"/>
          <w:lang w:val="en-US"/>
        </w:rPr>
        <w:t xml:space="preserve"> with </w:t>
      </w:r>
      <w:r w:rsidR="00A43168">
        <w:rPr>
          <w:rFonts w:ascii="Verdana" w:hAnsi="Verdana"/>
          <w:color w:val="000000" w:themeColor="text1"/>
          <w:lang w:val="en-US"/>
        </w:rPr>
        <w:t xml:space="preserve">the </w:t>
      </w:r>
      <w:r w:rsidR="00140195">
        <w:rPr>
          <w:rFonts w:ascii="Verdana" w:hAnsi="Verdana"/>
          <w:color w:val="000000" w:themeColor="text1"/>
          <w:lang w:val="en-US"/>
        </w:rPr>
        <w:t>CAA.</w:t>
      </w:r>
      <w:r w:rsidR="00F6412B">
        <w:rPr>
          <w:rFonts w:ascii="Verdana" w:hAnsi="Verdana"/>
          <w:color w:val="000000" w:themeColor="text1"/>
          <w:lang w:val="en-US"/>
        </w:rPr>
        <w:t xml:space="preserve"> </w:t>
      </w:r>
      <w:r w:rsidR="00E3667C">
        <w:rPr>
          <w:rFonts w:ascii="Verdana" w:hAnsi="Verdana"/>
          <w:color w:val="000000" w:themeColor="text1"/>
          <w:lang w:val="en-US"/>
        </w:rPr>
        <w:t xml:space="preserve"> </w:t>
      </w:r>
      <w:r w:rsidR="00F6412B">
        <w:rPr>
          <w:rFonts w:ascii="Verdana" w:hAnsi="Verdana"/>
          <w:color w:val="000000" w:themeColor="text1"/>
          <w:lang w:val="en-US"/>
        </w:rPr>
        <w:t xml:space="preserve">There was executive dysfunction and exacerbation of premorbid </w:t>
      </w:r>
      <w:r w:rsidR="00F6412B" w:rsidRPr="00F6412B">
        <w:rPr>
          <w:rFonts w:ascii="Verdana" w:hAnsi="Verdana"/>
          <w:color w:val="000000" w:themeColor="text1"/>
          <w:lang w:val="en-US"/>
        </w:rPr>
        <w:t>p</w:t>
      </w:r>
      <w:r w:rsidR="00140195" w:rsidRPr="00F6412B">
        <w:rPr>
          <w:rFonts w:ascii="Verdana" w:hAnsi="Verdana"/>
          <w:color w:val="000000" w:themeColor="text1"/>
          <w:lang w:val="en-US"/>
        </w:rPr>
        <w:t>oor impulse control was a prominent feature in her.</w:t>
      </w:r>
      <w:r w:rsidR="00140195">
        <w:rPr>
          <w:rFonts w:ascii="Verdana" w:hAnsi="Verdana"/>
          <w:color w:val="000000" w:themeColor="text1"/>
          <w:lang w:val="en-US"/>
        </w:rPr>
        <w:t xml:space="preserve"> </w:t>
      </w:r>
      <w:r w:rsidR="00E3667C">
        <w:rPr>
          <w:rFonts w:ascii="Verdana" w:hAnsi="Verdana"/>
          <w:color w:val="000000" w:themeColor="text1"/>
          <w:lang w:val="en-US"/>
        </w:rPr>
        <w:t xml:space="preserve"> </w:t>
      </w:r>
      <w:r w:rsidR="00F34A50">
        <w:rPr>
          <w:rFonts w:ascii="Verdana" w:hAnsi="Verdana"/>
          <w:color w:val="000000" w:themeColor="text1"/>
          <w:lang w:val="en-US"/>
        </w:rPr>
        <w:t>Case three</w:t>
      </w:r>
      <w:r w:rsidR="00140195">
        <w:rPr>
          <w:rFonts w:ascii="Verdana" w:hAnsi="Verdana"/>
          <w:color w:val="000000" w:themeColor="text1"/>
          <w:lang w:val="en-US"/>
        </w:rPr>
        <w:t xml:space="preserve"> demonstrated intermittent confusion</w:t>
      </w:r>
      <w:r w:rsidR="00F6412B">
        <w:rPr>
          <w:rFonts w:ascii="Verdana" w:hAnsi="Verdana"/>
          <w:color w:val="000000" w:themeColor="text1"/>
          <w:lang w:val="en-US"/>
        </w:rPr>
        <w:t>, executive dysfunction</w:t>
      </w:r>
      <w:r w:rsidR="00140195">
        <w:rPr>
          <w:rFonts w:ascii="Verdana" w:hAnsi="Verdana"/>
          <w:color w:val="000000" w:themeColor="text1"/>
          <w:lang w:val="en-US"/>
        </w:rPr>
        <w:t xml:space="preserve"> and loss of memory.</w:t>
      </w:r>
      <w:r w:rsidR="00E3667C">
        <w:rPr>
          <w:rFonts w:ascii="Verdana" w:hAnsi="Verdana"/>
          <w:color w:val="000000" w:themeColor="text1"/>
          <w:lang w:val="en-US"/>
        </w:rPr>
        <w:t xml:space="preserve"> </w:t>
      </w:r>
      <w:r w:rsidR="00140195">
        <w:rPr>
          <w:rFonts w:ascii="Verdana" w:hAnsi="Verdana"/>
          <w:color w:val="000000" w:themeColor="text1"/>
          <w:lang w:val="en-US"/>
        </w:rPr>
        <w:t xml:space="preserve"> Multiple etiological factors are possible in this case and CAA may be an additional factor contributed to her presentation. </w:t>
      </w:r>
      <w:r w:rsidR="00E3667C">
        <w:rPr>
          <w:rFonts w:ascii="Verdana" w:hAnsi="Verdana"/>
          <w:color w:val="000000" w:themeColor="text1"/>
          <w:lang w:val="en-US"/>
        </w:rPr>
        <w:t xml:space="preserve"> </w:t>
      </w:r>
      <w:r w:rsidR="00F34A50">
        <w:rPr>
          <w:rFonts w:ascii="Verdana" w:hAnsi="Verdana"/>
          <w:color w:val="000000" w:themeColor="text1"/>
          <w:lang w:val="en-US"/>
        </w:rPr>
        <w:t>Case four demonstrated mild cognitive impairment and performance anxiety.</w:t>
      </w:r>
      <w:r w:rsidR="00E3667C">
        <w:rPr>
          <w:rFonts w:ascii="Verdana" w:hAnsi="Verdana"/>
          <w:color w:val="000000" w:themeColor="text1"/>
          <w:lang w:val="en-US"/>
        </w:rPr>
        <w:t xml:space="preserve"> </w:t>
      </w:r>
      <w:r w:rsidR="00F34A50">
        <w:rPr>
          <w:rFonts w:ascii="Verdana" w:hAnsi="Verdana"/>
          <w:color w:val="000000" w:themeColor="text1"/>
          <w:lang w:val="en-US"/>
        </w:rPr>
        <w:t xml:space="preserve"> CAA could be a factor contributed to her presentation.</w:t>
      </w:r>
    </w:p>
    <w:p w14:paraId="280064BA" w14:textId="77777777" w:rsidR="00E3667C" w:rsidRDefault="00E3667C" w:rsidP="007A2C86">
      <w:pPr>
        <w:spacing w:after="0" w:line="360" w:lineRule="auto"/>
        <w:jc w:val="both"/>
        <w:rPr>
          <w:rFonts w:ascii="Verdana" w:hAnsi="Verdana"/>
          <w:color w:val="000000" w:themeColor="text1"/>
          <w:lang w:val="en-US"/>
        </w:rPr>
      </w:pPr>
    </w:p>
    <w:p w14:paraId="32250385" w14:textId="77777777" w:rsidR="00BD1844" w:rsidRDefault="00622900" w:rsidP="007A2C86">
      <w:pPr>
        <w:spacing w:after="0" w:line="360" w:lineRule="auto"/>
        <w:jc w:val="both"/>
        <w:rPr>
          <w:rFonts w:ascii="Verdana" w:hAnsi="Verdana"/>
          <w:color w:val="000000" w:themeColor="text1"/>
        </w:rPr>
      </w:pPr>
      <w:r w:rsidRPr="00622900">
        <w:rPr>
          <w:rFonts w:ascii="Verdana" w:hAnsi="Verdana"/>
          <w:color w:val="000000" w:themeColor="text1"/>
          <w:lang w:val="en-US"/>
        </w:rPr>
        <w:t>Psychiatric presentations are uncommon in CAA.</w:t>
      </w:r>
      <w:r w:rsidR="00E3667C">
        <w:rPr>
          <w:rFonts w:ascii="Verdana" w:hAnsi="Verdana"/>
          <w:color w:val="000000" w:themeColor="text1"/>
          <w:lang w:val="en-US"/>
        </w:rPr>
        <w:t xml:space="preserve"> </w:t>
      </w:r>
      <w:r w:rsidRPr="00622900">
        <w:rPr>
          <w:rFonts w:ascii="Verdana" w:hAnsi="Verdana"/>
          <w:color w:val="000000" w:themeColor="text1"/>
          <w:lang w:val="en-US"/>
        </w:rPr>
        <w:t xml:space="preserve"> </w:t>
      </w:r>
      <w:r w:rsidR="00E15BE1">
        <w:rPr>
          <w:rFonts w:ascii="Verdana" w:hAnsi="Verdana"/>
          <w:color w:val="000000" w:themeColor="text1"/>
          <w:lang w:val="en-US"/>
        </w:rPr>
        <w:t>T</w:t>
      </w:r>
      <w:r w:rsidRPr="00622900">
        <w:rPr>
          <w:rFonts w:ascii="Verdana" w:hAnsi="Verdana"/>
          <w:color w:val="000000" w:themeColor="text1"/>
          <w:lang w:val="en-US"/>
        </w:rPr>
        <w:t xml:space="preserve">hese </w:t>
      </w:r>
      <w:r w:rsidR="00E15BE1">
        <w:rPr>
          <w:rFonts w:ascii="Verdana" w:hAnsi="Verdana"/>
          <w:color w:val="000000" w:themeColor="text1"/>
          <w:lang w:val="en-US"/>
        </w:rPr>
        <w:t>four</w:t>
      </w:r>
      <w:r w:rsidRPr="00622900">
        <w:rPr>
          <w:rFonts w:ascii="Verdana" w:hAnsi="Verdana"/>
          <w:color w:val="000000" w:themeColor="text1"/>
          <w:lang w:val="en-US"/>
        </w:rPr>
        <w:t xml:space="preserve"> cases show the importance of investigating for CAA in psychiatry settings.  Psychiatrists need to be aware of CAA, particularly in </w:t>
      </w:r>
      <w:r w:rsidR="00E15BE1">
        <w:rPr>
          <w:rFonts w:ascii="Verdana" w:hAnsi="Verdana"/>
          <w:color w:val="000000" w:themeColor="text1"/>
          <w:lang w:val="en-US"/>
        </w:rPr>
        <w:t xml:space="preserve">the </w:t>
      </w:r>
      <w:r w:rsidRPr="00622900">
        <w:rPr>
          <w:rFonts w:ascii="Verdana" w:hAnsi="Verdana"/>
          <w:color w:val="000000" w:themeColor="text1"/>
          <w:lang w:val="en-US"/>
        </w:rPr>
        <w:t>older population.  In our cases</w:t>
      </w:r>
      <w:r w:rsidR="00F34A50">
        <w:rPr>
          <w:rFonts w:ascii="Verdana" w:hAnsi="Verdana"/>
          <w:color w:val="000000" w:themeColor="text1"/>
          <w:lang w:val="en-US"/>
        </w:rPr>
        <w:t>,</w:t>
      </w:r>
      <w:r w:rsidRPr="00622900">
        <w:rPr>
          <w:rFonts w:ascii="Verdana" w:hAnsi="Verdana"/>
          <w:color w:val="000000" w:themeColor="text1"/>
          <w:lang w:val="en-US"/>
        </w:rPr>
        <w:t xml:space="preserve"> two cases had depression</w:t>
      </w:r>
      <w:r w:rsidR="00A43168">
        <w:rPr>
          <w:rFonts w:ascii="Verdana" w:hAnsi="Verdana"/>
          <w:color w:val="000000" w:themeColor="text1"/>
          <w:lang w:val="en-US"/>
        </w:rPr>
        <w:t>,</w:t>
      </w:r>
      <w:r w:rsidRPr="00622900">
        <w:rPr>
          <w:rFonts w:ascii="Verdana" w:hAnsi="Verdana"/>
          <w:color w:val="000000" w:themeColor="text1"/>
          <w:lang w:val="en-US"/>
        </w:rPr>
        <w:t xml:space="preserve"> but it is difficult to ascribe causality in these cases</w:t>
      </w:r>
      <w:r w:rsidR="00A43168">
        <w:rPr>
          <w:rFonts w:ascii="Verdana" w:hAnsi="Verdana"/>
          <w:color w:val="000000" w:themeColor="text1"/>
          <w:lang w:val="en-US"/>
        </w:rPr>
        <w:t>,</w:t>
      </w:r>
      <w:r w:rsidRPr="00622900">
        <w:rPr>
          <w:rFonts w:ascii="Verdana" w:hAnsi="Verdana"/>
          <w:color w:val="000000" w:themeColor="text1"/>
          <w:lang w:val="en-US"/>
        </w:rPr>
        <w:t xml:space="preserve"> due to multiple </w:t>
      </w:r>
      <w:r w:rsidR="00E15BE1">
        <w:rPr>
          <w:rFonts w:ascii="Verdana" w:hAnsi="Verdana"/>
          <w:color w:val="000000" w:themeColor="text1"/>
          <w:lang w:val="en-US"/>
        </w:rPr>
        <w:t>comorbidities</w:t>
      </w:r>
      <w:r w:rsidRPr="00622900">
        <w:rPr>
          <w:rFonts w:ascii="Verdana" w:hAnsi="Verdana"/>
          <w:color w:val="000000" w:themeColor="text1"/>
          <w:lang w:val="en-US"/>
        </w:rPr>
        <w:t xml:space="preserve"> in these cases.  The spectrum of clinical symptomatology is mainly neurological as well as cognitive decline</w:t>
      </w:r>
      <w:r w:rsidR="00D80931">
        <w:rPr>
          <w:rFonts w:ascii="Verdana" w:hAnsi="Verdana"/>
          <w:color w:val="000000" w:themeColor="text1"/>
          <w:lang w:val="en-US"/>
        </w:rPr>
        <w:t>.</w:t>
      </w:r>
      <w:r w:rsidR="009D2D87">
        <w:rPr>
          <w:rFonts w:ascii="Verdana" w:hAnsi="Verdana"/>
          <w:color w:val="000000" w:themeColor="text1"/>
          <w:vertAlign w:val="superscript"/>
          <w:lang w:val="en-US"/>
        </w:rPr>
        <w:t>1</w:t>
      </w:r>
      <w:r w:rsidR="00FC2D18">
        <w:rPr>
          <w:rFonts w:ascii="Verdana" w:hAnsi="Verdana"/>
          <w:color w:val="000000" w:themeColor="text1"/>
          <w:vertAlign w:val="superscript"/>
          <w:lang w:val="en-US"/>
        </w:rPr>
        <w:t>7</w:t>
      </w:r>
      <w:r w:rsidRPr="00622900">
        <w:rPr>
          <w:rFonts w:ascii="Verdana" w:hAnsi="Verdana"/>
          <w:color w:val="000000" w:themeColor="text1"/>
          <w:lang w:val="en-US"/>
        </w:rPr>
        <w:t xml:space="preserve"> </w:t>
      </w:r>
      <w:r w:rsidR="00E3667C">
        <w:rPr>
          <w:rFonts w:ascii="Verdana" w:hAnsi="Verdana"/>
          <w:color w:val="000000" w:themeColor="text1"/>
          <w:lang w:val="en-US"/>
        </w:rPr>
        <w:t xml:space="preserve"> </w:t>
      </w:r>
      <w:r w:rsidRPr="00622900">
        <w:rPr>
          <w:rFonts w:ascii="Verdana" w:hAnsi="Verdana"/>
          <w:color w:val="000000" w:themeColor="text1"/>
        </w:rPr>
        <w:t xml:space="preserve">Due to CAA being a chronic progressive illness of the central nervous system, the development of </w:t>
      </w:r>
      <w:r w:rsidR="00A43168">
        <w:rPr>
          <w:rFonts w:ascii="Verdana" w:hAnsi="Verdana"/>
          <w:color w:val="000000" w:themeColor="text1"/>
        </w:rPr>
        <w:t>gradual</w:t>
      </w:r>
      <w:r w:rsidRPr="00622900">
        <w:rPr>
          <w:rFonts w:ascii="Verdana" w:hAnsi="Verdana"/>
          <w:color w:val="000000" w:themeColor="text1"/>
        </w:rPr>
        <w:t xml:space="preserve"> psychiatric symptoms </w:t>
      </w:r>
      <w:r w:rsidR="00E15BE1">
        <w:rPr>
          <w:rFonts w:ascii="Verdana" w:hAnsi="Verdana"/>
          <w:color w:val="000000" w:themeColor="text1"/>
        </w:rPr>
        <w:t>as</w:t>
      </w:r>
      <w:r w:rsidRPr="00622900">
        <w:rPr>
          <w:rFonts w:ascii="Verdana" w:hAnsi="Verdana"/>
          <w:color w:val="000000" w:themeColor="text1"/>
        </w:rPr>
        <w:t xml:space="preserve"> the disease progress</w:t>
      </w:r>
      <w:r w:rsidR="00E15BE1">
        <w:rPr>
          <w:rFonts w:ascii="Verdana" w:hAnsi="Verdana"/>
          <w:color w:val="000000" w:themeColor="text1"/>
        </w:rPr>
        <w:t>es</w:t>
      </w:r>
      <w:r w:rsidRPr="00622900">
        <w:rPr>
          <w:rFonts w:ascii="Verdana" w:hAnsi="Verdana"/>
          <w:color w:val="000000" w:themeColor="text1"/>
        </w:rPr>
        <w:t xml:space="preserve"> is conceivable, especially in the </w:t>
      </w:r>
      <w:r w:rsidRPr="00622900">
        <w:rPr>
          <w:rFonts w:ascii="Verdana" w:hAnsi="Verdana" w:cs="KNMLL D+ Adv O Tbf 7bbdaa+fb"/>
          <w:color w:val="000000" w:themeColor="text1"/>
        </w:rPr>
        <w:t>fi</w:t>
      </w:r>
      <w:r w:rsidRPr="00622900">
        <w:rPr>
          <w:rFonts w:ascii="Verdana" w:hAnsi="Verdana"/>
          <w:color w:val="000000" w:themeColor="text1"/>
        </w:rPr>
        <w:t xml:space="preserve">rst stages of CAA, which do not </w:t>
      </w:r>
      <w:r w:rsidR="00E15BE1">
        <w:rPr>
          <w:rFonts w:ascii="Verdana" w:hAnsi="Verdana"/>
          <w:color w:val="000000" w:themeColor="text1"/>
        </w:rPr>
        <w:t xml:space="preserve">show </w:t>
      </w:r>
      <w:r w:rsidRPr="00622900">
        <w:rPr>
          <w:rFonts w:ascii="Verdana" w:hAnsi="Verdana"/>
          <w:color w:val="000000" w:themeColor="text1"/>
        </w:rPr>
        <w:t xml:space="preserve">typical, </w:t>
      </w:r>
      <w:r w:rsidR="00E15BE1">
        <w:rPr>
          <w:rFonts w:ascii="Verdana" w:hAnsi="Verdana"/>
          <w:color w:val="000000" w:themeColor="text1"/>
        </w:rPr>
        <w:t>more overt</w:t>
      </w:r>
      <w:r w:rsidRPr="00622900">
        <w:rPr>
          <w:rFonts w:ascii="Verdana" w:hAnsi="Verdana"/>
          <w:color w:val="000000" w:themeColor="text1"/>
        </w:rPr>
        <w:t xml:space="preserve"> clinical signs of intra cerebral bleeding or other neurological symptoms such as epileptic seizures. </w:t>
      </w:r>
      <w:r w:rsidR="00E3667C">
        <w:rPr>
          <w:rFonts w:ascii="Verdana" w:hAnsi="Verdana"/>
          <w:color w:val="000000" w:themeColor="text1"/>
        </w:rPr>
        <w:t xml:space="preserve"> </w:t>
      </w:r>
      <w:r w:rsidRPr="00622900">
        <w:rPr>
          <w:rFonts w:ascii="Verdana" w:hAnsi="Verdana"/>
          <w:color w:val="000000" w:themeColor="text1"/>
        </w:rPr>
        <w:t xml:space="preserve">Cognitive impairment and dementia were reported. </w:t>
      </w:r>
      <w:r w:rsidR="00E3667C">
        <w:rPr>
          <w:rFonts w:ascii="Verdana" w:hAnsi="Verdana"/>
          <w:color w:val="000000" w:themeColor="text1"/>
        </w:rPr>
        <w:t xml:space="preserve"> </w:t>
      </w:r>
      <w:r w:rsidRPr="00622900">
        <w:rPr>
          <w:rFonts w:ascii="Verdana" w:hAnsi="Verdana"/>
          <w:color w:val="000000" w:themeColor="text1"/>
        </w:rPr>
        <w:t xml:space="preserve">In case </w:t>
      </w:r>
      <w:r w:rsidR="00F34A50">
        <w:rPr>
          <w:rFonts w:ascii="Verdana" w:hAnsi="Verdana"/>
          <w:color w:val="000000" w:themeColor="text1"/>
        </w:rPr>
        <w:t>two</w:t>
      </w:r>
      <w:r w:rsidRPr="00622900">
        <w:rPr>
          <w:rFonts w:ascii="Verdana" w:hAnsi="Verdana"/>
          <w:color w:val="000000" w:themeColor="text1"/>
        </w:rPr>
        <w:t xml:space="preserve">, </w:t>
      </w:r>
      <w:r w:rsidR="00A43168">
        <w:rPr>
          <w:rFonts w:ascii="Verdana" w:hAnsi="Verdana"/>
          <w:color w:val="000000" w:themeColor="text1"/>
        </w:rPr>
        <w:t xml:space="preserve">the </w:t>
      </w:r>
      <w:r w:rsidRPr="00622900">
        <w:rPr>
          <w:rFonts w:ascii="Verdana" w:hAnsi="Verdana"/>
          <w:color w:val="000000" w:themeColor="text1"/>
        </w:rPr>
        <w:t xml:space="preserve">patient developed organic personality change </w:t>
      </w:r>
      <w:r w:rsidR="00A43168">
        <w:rPr>
          <w:rFonts w:ascii="Verdana" w:hAnsi="Verdana"/>
          <w:color w:val="000000" w:themeColor="text1"/>
        </w:rPr>
        <w:t>and/</w:t>
      </w:r>
      <w:r w:rsidR="00E15BE1">
        <w:rPr>
          <w:rFonts w:ascii="Verdana" w:hAnsi="Verdana"/>
          <w:color w:val="000000" w:themeColor="text1"/>
        </w:rPr>
        <w:t>or exacerbation of pre-morbid personality traits</w:t>
      </w:r>
      <w:r w:rsidR="00E15BE1" w:rsidRPr="00E15BE1">
        <w:rPr>
          <w:rFonts w:ascii="Verdana" w:hAnsi="Verdana"/>
          <w:color w:val="000000" w:themeColor="text1"/>
        </w:rPr>
        <w:t xml:space="preserve"> </w:t>
      </w:r>
      <w:r w:rsidR="00E15BE1" w:rsidRPr="00622900">
        <w:rPr>
          <w:rFonts w:ascii="Verdana" w:hAnsi="Verdana"/>
          <w:color w:val="000000" w:themeColor="text1"/>
        </w:rPr>
        <w:t>in the last four years</w:t>
      </w:r>
      <w:r w:rsidRPr="00622900">
        <w:rPr>
          <w:rFonts w:ascii="Verdana" w:hAnsi="Verdana"/>
          <w:color w:val="000000" w:themeColor="text1"/>
        </w:rPr>
        <w:t xml:space="preserve">. </w:t>
      </w:r>
      <w:r w:rsidR="00E3667C">
        <w:rPr>
          <w:rFonts w:ascii="Verdana" w:hAnsi="Verdana"/>
          <w:color w:val="000000" w:themeColor="text1"/>
        </w:rPr>
        <w:t xml:space="preserve"> </w:t>
      </w:r>
      <w:r w:rsidRPr="00622900">
        <w:rPr>
          <w:rFonts w:ascii="Verdana" w:hAnsi="Verdana"/>
          <w:color w:val="000000" w:themeColor="text1"/>
        </w:rPr>
        <w:t>There are no attributable reasons for her personality change other than CAA.</w:t>
      </w:r>
      <w:r w:rsidR="00E15BE1">
        <w:rPr>
          <w:rFonts w:ascii="Verdana" w:hAnsi="Verdana"/>
          <w:color w:val="000000" w:themeColor="text1"/>
        </w:rPr>
        <w:t xml:space="preserve"> </w:t>
      </w:r>
      <w:r w:rsidR="00E3667C">
        <w:rPr>
          <w:rFonts w:ascii="Verdana" w:hAnsi="Verdana"/>
          <w:color w:val="000000" w:themeColor="text1"/>
        </w:rPr>
        <w:t xml:space="preserve"> </w:t>
      </w:r>
      <w:r w:rsidR="00E15BE1">
        <w:rPr>
          <w:rFonts w:ascii="Verdana" w:hAnsi="Verdana"/>
          <w:color w:val="000000" w:themeColor="text1"/>
        </w:rPr>
        <w:t>The p</w:t>
      </w:r>
      <w:r w:rsidRPr="00622900">
        <w:rPr>
          <w:rFonts w:ascii="Verdana" w:hAnsi="Verdana"/>
          <w:color w:val="000000" w:themeColor="text1"/>
        </w:rPr>
        <w:t>ossibility of personality change due to CAA is mentioned in literature but no</w:t>
      </w:r>
      <w:r w:rsidR="00A35C7C">
        <w:rPr>
          <w:rFonts w:ascii="Verdana" w:hAnsi="Verdana"/>
          <w:color w:val="000000" w:themeColor="text1"/>
        </w:rPr>
        <w:t>t substantiated with studies</w:t>
      </w:r>
      <w:r w:rsidR="00D80931">
        <w:rPr>
          <w:rFonts w:ascii="Verdana" w:hAnsi="Verdana"/>
          <w:color w:val="000000" w:themeColor="text1"/>
        </w:rPr>
        <w:t>.</w:t>
      </w:r>
      <w:r w:rsidR="009D2D87">
        <w:rPr>
          <w:rFonts w:ascii="Verdana" w:hAnsi="Verdana"/>
          <w:color w:val="000000" w:themeColor="text1"/>
          <w:vertAlign w:val="superscript"/>
        </w:rPr>
        <w:t>1</w:t>
      </w:r>
      <w:r w:rsidR="00FC2D18">
        <w:rPr>
          <w:rFonts w:ascii="Verdana" w:hAnsi="Verdana"/>
          <w:color w:val="000000" w:themeColor="text1"/>
          <w:vertAlign w:val="superscript"/>
        </w:rPr>
        <w:t>8</w:t>
      </w:r>
      <w:r w:rsidR="00D80931">
        <w:rPr>
          <w:rFonts w:ascii="Verdana" w:hAnsi="Verdana"/>
          <w:color w:val="000000" w:themeColor="text1"/>
        </w:rPr>
        <w:t xml:space="preserve"> </w:t>
      </w:r>
      <w:r w:rsidR="00E3667C">
        <w:rPr>
          <w:rFonts w:ascii="Verdana" w:hAnsi="Verdana"/>
          <w:color w:val="000000" w:themeColor="text1"/>
        </w:rPr>
        <w:t xml:space="preserve"> </w:t>
      </w:r>
      <w:r w:rsidRPr="00622900">
        <w:rPr>
          <w:rFonts w:ascii="Verdana" w:hAnsi="Verdana"/>
          <w:color w:val="000000" w:themeColor="text1"/>
        </w:rPr>
        <w:t xml:space="preserve">There was a case report </w:t>
      </w:r>
      <w:r w:rsidR="00A35C7C">
        <w:rPr>
          <w:rFonts w:ascii="Verdana" w:hAnsi="Verdana"/>
          <w:color w:val="000000" w:themeColor="text1"/>
        </w:rPr>
        <w:t>of</w:t>
      </w:r>
      <w:r w:rsidRPr="00622900">
        <w:rPr>
          <w:rFonts w:ascii="Verdana" w:hAnsi="Verdana"/>
          <w:color w:val="000000" w:themeColor="text1"/>
        </w:rPr>
        <w:t xml:space="preserve"> hereditary form CAA with personality change</w:t>
      </w:r>
      <w:r w:rsidR="00A93330">
        <w:rPr>
          <w:rFonts w:ascii="Verdana" w:hAnsi="Verdana"/>
          <w:color w:val="000000" w:themeColor="text1"/>
        </w:rPr>
        <w:t>.</w:t>
      </w:r>
      <w:r w:rsidR="00A93330">
        <w:rPr>
          <w:rFonts w:ascii="Verdana" w:hAnsi="Verdana"/>
          <w:color w:val="000000" w:themeColor="text1"/>
          <w:vertAlign w:val="superscript"/>
        </w:rPr>
        <w:t>1</w:t>
      </w:r>
      <w:r w:rsidR="00D80931">
        <w:rPr>
          <w:rFonts w:ascii="Verdana" w:hAnsi="Verdana"/>
          <w:color w:val="000000" w:themeColor="text1"/>
        </w:rPr>
        <w:t xml:space="preserve"> </w:t>
      </w:r>
      <w:r w:rsidR="00E3667C">
        <w:rPr>
          <w:rFonts w:ascii="Verdana" w:hAnsi="Verdana"/>
          <w:color w:val="000000" w:themeColor="text1"/>
        </w:rPr>
        <w:t xml:space="preserve"> </w:t>
      </w:r>
      <w:r w:rsidRPr="00622900">
        <w:rPr>
          <w:rFonts w:ascii="Verdana" w:hAnsi="Verdana"/>
          <w:color w:val="000000" w:themeColor="text1"/>
        </w:rPr>
        <w:t xml:space="preserve">Our case is a </w:t>
      </w:r>
      <w:r w:rsidRPr="00A664DC">
        <w:rPr>
          <w:rFonts w:ascii="Verdana" w:hAnsi="Verdana"/>
          <w:color w:val="000000" w:themeColor="text1"/>
        </w:rPr>
        <w:lastRenderedPageBreak/>
        <w:t>sporadic</w:t>
      </w:r>
      <w:r w:rsidRPr="00622900">
        <w:rPr>
          <w:rFonts w:ascii="Verdana" w:hAnsi="Verdana"/>
          <w:color w:val="000000" w:themeColor="text1"/>
        </w:rPr>
        <w:t xml:space="preserve"> one. </w:t>
      </w:r>
      <w:r w:rsidR="00E3667C">
        <w:rPr>
          <w:rFonts w:ascii="Verdana" w:hAnsi="Verdana"/>
          <w:color w:val="000000" w:themeColor="text1"/>
        </w:rPr>
        <w:t xml:space="preserve"> </w:t>
      </w:r>
      <w:r w:rsidRPr="00622900">
        <w:rPr>
          <w:rFonts w:ascii="Verdana" w:hAnsi="Verdana"/>
          <w:color w:val="000000" w:themeColor="text1"/>
        </w:rPr>
        <w:t>Taking into account that dementia and neurodegeneration are frequently associated with behavioural problems and/or personality change</w:t>
      </w:r>
      <w:r w:rsidR="009D2D87">
        <w:rPr>
          <w:rFonts w:ascii="Verdana" w:hAnsi="Verdana"/>
          <w:color w:val="000000" w:themeColor="text1"/>
          <w:vertAlign w:val="superscript"/>
        </w:rPr>
        <w:t>1</w:t>
      </w:r>
      <w:r w:rsidR="00FC2D18">
        <w:rPr>
          <w:rFonts w:ascii="Verdana" w:hAnsi="Verdana"/>
          <w:color w:val="000000" w:themeColor="text1"/>
          <w:vertAlign w:val="superscript"/>
        </w:rPr>
        <w:t>9</w:t>
      </w:r>
      <w:r w:rsidR="00D80931">
        <w:rPr>
          <w:rFonts w:ascii="Verdana" w:hAnsi="Verdana"/>
          <w:color w:val="000000" w:themeColor="text1"/>
          <w:vertAlign w:val="superscript"/>
        </w:rPr>
        <w:t>-</w:t>
      </w:r>
      <w:r w:rsidR="00FC2D18">
        <w:rPr>
          <w:rFonts w:ascii="Verdana" w:hAnsi="Verdana"/>
          <w:color w:val="000000" w:themeColor="text1"/>
          <w:vertAlign w:val="superscript"/>
        </w:rPr>
        <w:t>20</w:t>
      </w:r>
      <w:r w:rsidR="00A93330">
        <w:rPr>
          <w:rFonts w:ascii="Verdana" w:hAnsi="Verdana"/>
          <w:color w:val="000000" w:themeColor="text1"/>
        </w:rPr>
        <w:t xml:space="preserve"> </w:t>
      </w:r>
      <w:r w:rsidRPr="00622900">
        <w:rPr>
          <w:rFonts w:ascii="Verdana" w:hAnsi="Verdana"/>
          <w:color w:val="000000" w:themeColor="text1"/>
        </w:rPr>
        <w:t xml:space="preserve">it seems plausible that CAA may </w:t>
      </w:r>
      <w:r w:rsidR="00A35C7C">
        <w:rPr>
          <w:rFonts w:ascii="Verdana" w:hAnsi="Verdana"/>
          <w:color w:val="000000" w:themeColor="text1"/>
        </w:rPr>
        <w:t xml:space="preserve">also </w:t>
      </w:r>
      <w:r w:rsidRPr="00622900">
        <w:rPr>
          <w:rFonts w:ascii="Verdana" w:hAnsi="Verdana"/>
          <w:color w:val="000000" w:themeColor="text1"/>
        </w:rPr>
        <w:t xml:space="preserve">cause these clinical syndromes, although this connection has not yet been studied in a systematic way.  </w:t>
      </w:r>
      <w:r w:rsidR="00F34A50">
        <w:rPr>
          <w:rFonts w:ascii="Verdana" w:hAnsi="Verdana"/>
          <w:color w:val="000000" w:themeColor="text1"/>
        </w:rPr>
        <w:t xml:space="preserve">Case four showed </w:t>
      </w:r>
      <w:r w:rsidR="00BD1844">
        <w:rPr>
          <w:rFonts w:ascii="Verdana" w:hAnsi="Verdana"/>
          <w:color w:val="000000" w:themeColor="text1"/>
        </w:rPr>
        <w:t xml:space="preserve">anxiety features and </w:t>
      </w:r>
      <w:r w:rsidR="00821A38">
        <w:rPr>
          <w:rFonts w:ascii="Verdana" w:hAnsi="Verdana"/>
          <w:color w:val="000000" w:themeColor="text1"/>
        </w:rPr>
        <w:t xml:space="preserve">mild </w:t>
      </w:r>
      <w:r w:rsidR="00BD1844">
        <w:rPr>
          <w:rFonts w:ascii="Verdana" w:hAnsi="Verdana"/>
          <w:color w:val="000000" w:themeColor="text1"/>
        </w:rPr>
        <w:t xml:space="preserve">cognitive deficits. </w:t>
      </w:r>
    </w:p>
    <w:p w14:paraId="5104D7E3" w14:textId="77777777" w:rsidR="00BD1844" w:rsidRDefault="00BD1844" w:rsidP="007A2C86">
      <w:pPr>
        <w:spacing w:after="0" w:line="360" w:lineRule="auto"/>
        <w:jc w:val="both"/>
        <w:rPr>
          <w:rFonts w:ascii="Verdana" w:hAnsi="Verdana"/>
          <w:color w:val="000000" w:themeColor="text1"/>
        </w:rPr>
      </w:pPr>
    </w:p>
    <w:p w14:paraId="41DAFFBF" w14:textId="77777777" w:rsidR="00C723B8" w:rsidRPr="00622900" w:rsidRDefault="00C723B8" w:rsidP="007A2C86">
      <w:pPr>
        <w:spacing w:after="0" w:line="360" w:lineRule="auto"/>
        <w:jc w:val="both"/>
        <w:rPr>
          <w:rFonts w:ascii="Verdana" w:hAnsi="Verdana"/>
          <w:color w:val="000000" w:themeColor="text1"/>
          <w:lang w:val="en-US"/>
        </w:rPr>
      </w:pPr>
      <w:r w:rsidRPr="007B651E">
        <w:rPr>
          <w:rFonts w:ascii="Verdana" w:hAnsi="Verdana"/>
          <w:color w:val="000000" w:themeColor="text1"/>
          <w:lang w:val="en-US"/>
        </w:rPr>
        <w:t>Our study also highlights the importance of MRI scannin</w:t>
      </w:r>
      <w:r w:rsidR="00C106FA" w:rsidRPr="007B651E">
        <w:rPr>
          <w:rFonts w:ascii="Verdana" w:hAnsi="Verdana"/>
          <w:color w:val="000000" w:themeColor="text1"/>
          <w:lang w:val="en-US"/>
        </w:rPr>
        <w:t>g in psychogeriatric population</w:t>
      </w:r>
      <w:r w:rsidR="00202658" w:rsidRPr="007B651E">
        <w:rPr>
          <w:rFonts w:ascii="Verdana" w:hAnsi="Verdana"/>
          <w:color w:val="000000" w:themeColor="text1"/>
          <w:lang w:val="en-US"/>
        </w:rPr>
        <w:t xml:space="preserve"> to identify cases with CAA</w:t>
      </w:r>
      <w:r w:rsidR="00C106FA" w:rsidRPr="007B651E">
        <w:rPr>
          <w:rFonts w:ascii="Verdana" w:hAnsi="Verdana"/>
          <w:color w:val="000000" w:themeColor="text1"/>
          <w:lang w:val="en-US"/>
        </w:rPr>
        <w:t xml:space="preserve">. </w:t>
      </w:r>
      <w:r w:rsidR="00E3667C">
        <w:rPr>
          <w:rFonts w:ascii="Verdana" w:hAnsi="Verdana"/>
          <w:color w:val="000000" w:themeColor="text1"/>
          <w:lang w:val="en-US"/>
        </w:rPr>
        <w:t xml:space="preserve"> </w:t>
      </w:r>
      <w:r w:rsidR="00C106FA" w:rsidRPr="007B651E">
        <w:rPr>
          <w:rFonts w:ascii="Verdana" w:hAnsi="Verdana"/>
          <w:color w:val="000000" w:themeColor="text1"/>
          <w:lang w:val="en-US"/>
        </w:rPr>
        <w:t>A caveat regarding psychiatric presentation is that in patients with suspected CAA, MRI positivity might be incidental, given that the incidence of asymptomatic CAA at autopsy in healthy aged subjects is up to 50%</w:t>
      </w:r>
      <w:r w:rsidR="00FC2D18">
        <w:rPr>
          <w:rFonts w:ascii="Verdana" w:hAnsi="Verdana"/>
          <w:color w:val="000000" w:themeColor="text1"/>
          <w:vertAlign w:val="superscript"/>
          <w:lang w:val="en-US"/>
        </w:rPr>
        <w:t>21</w:t>
      </w:r>
      <w:r w:rsidR="00C106FA" w:rsidRPr="007B651E">
        <w:rPr>
          <w:rFonts w:ascii="Verdana" w:hAnsi="Verdana"/>
          <w:color w:val="000000" w:themeColor="text1"/>
          <w:lang w:val="en-US"/>
        </w:rPr>
        <w:t xml:space="preserve"> </w:t>
      </w:r>
    </w:p>
    <w:p w14:paraId="09922BE4" w14:textId="77777777" w:rsidR="00622900" w:rsidRPr="00622900" w:rsidRDefault="00622900" w:rsidP="007A2C86">
      <w:pPr>
        <w:autoSpaceDE w:val="0"/>
        <w:autoSpaceDN w:val="0"/>
        <w:adjustRightInd w:val="0"/>
        <w:spacing w:after="0" w:line="360" w:lineRule="auto"/>
        <w:jc w:val="both"/>
        <w:rPr>
          <w:rFonts w:ascii="Verdana" w:hAnsi="Verdana"/>
          <w:color w:val="000000" w:themeColor="text1"/>
        </w:rPr>
      </w:pPr>
    </w:p>
    <w:p w14:paraId="47AA73B7" w14:textId="77777777" w:rsidR="00622900" w:rsidRPr="00622900" w:rsidRDefault="00622900" w:rsidP="002416C9">
      <w:pPr>
        <w:spacing w:after="0" w:line="360" w:lineRule="auto"/>
        <w:rPr>
          <w:rFonts w:ascii="Verdana" w:hAnsi="Verdana"/>
          <w:color w:val="000000" w:themeColor="text1"/>
        </w:rPr>
      </w:pPr>
      <w:r w:rsidRPr="00622900">
        <w:rPr>
          <w:rFonts w:ascii="Verdana" w:hAnsi="Verdana"/>
          <w:color w:val="000000" w:themeColor="text1"/>
        </w:rPr>
        <w:t>Table 1</w:t>
      </w:r>
      <w:r w:rsidR="00F94DEA">
        <w:rPr>
          <w:rFonts w:ascii="Verdana" w:hAnsi="Verdana"/>
          <w:color w:val="000000" w:themeColor="text1"/>
        </w:rPr>
        <w:t xml:space="preserve"> </w:t>
      </w:r>
      <w:r w:rsidR="00D2424F">
        <w:rPr>
          <w:rFonts w:ascii="Verdana" w:hAnsi="Verdana"/>
          <w:color w:val="000000" w:themeColor="text1"/>
        </w:rPr>
        <w:t>–</w:t>
      </w:r>
      <w:r w:rsidR="00F94DEA">
        <w:rPr>
          <w:rFonts w:ascii="Verdana" w:hAnsi="Verdana"/>
          <w:color w:val="000000" w:themeColor="text1"/>
        </w:rPr>
        <w:t xml:space="preserve"> </w:t>
      </w:r>
      <w:r w:rsidR="00D2424F">
        <w:rPr>
          <w:rFonts w:ascii="Verdana" w:hAnsi="Verdana"/>
          <w:color w:val="000000" w:themeColor="text1"/>
        </w:rPr>
        <w:t xml:space="preserve">Neuropsychiatric presentations and </w:t>
      </w:r>
      <w:r w:rsidR="00D2424F" w:rsidRPr="00622900">
        <w:rPr>
          <w:rFonts w:ascii="Verdana" w:hAnsi="Verdana"/>
          <w:color w:val="000000" w:themeColor="text1"/>
        </w:rPr>
        <w:t>Neuropsychological findings</w:t>
      </w:r>
    </w:p>
    <w:tbl>
      <w:tblPr>
        <w:tblStyle w:val="TableGrid"/>
        <w:tblW w:w="0" w:type="auto"/>
        <w:tblLook w:val="04A0" w:firstRow="1" w:lastRow="0" w:firstColumn="1" w:lastColumn="0" w:noHBand="0" w:noVBand="1"/>
      </w:tblPr>
      <w:tblGrid>
        <w:gridCol w:w="1082"/>
        <w:gridCol w:w="3461"/>
        <w:gridCol w:w="4474"/>
      </w:tblGrid>
      <w:tr w:rsidR="00622900" w:rsidRPr="00622900" w14:paraId="0B462E05" w14:textId="77777777" w:rsidTr="002416C9">
        <w:tc>
          <w:tcPr>
            <w:tcW w:w="1101" w:type="dxa"/>
          </w:tcPr>
          <w:p w14:paraId="7125FB8F"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p>
        </w:tc>
        <w:tc>
          <w:tcPr>
            <w:tcW w:w="3543" w:type="dxa"/>
          </w:tcPr>
          <w:p w14:paraId="5930931C"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Neuropsychiatric presentation</w:t>
            </w:r>
          </w:p>
        </w:tc>
        <w:tc>
          <w:tcPr>
            <w:tcW w:w="4598" w:type="dxa"/>
          </w:tcPr>
          <w:p w14:paraId="3788843F"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Neuropsychological findings</w:t>
            </w:r>
          </w:p>
        </w:tc>
      </w:tr>
      <w:tr w:rsidR="00622900" w:rsidRPr="00622900" w14:paraId="5E7E2FCD" w14:textId="77777777" w:rsidTr="002416C9">
        <w:tc>
          <w:tcPr>
            <w:tcW w:w="1101" w:type="dxa"/>
          </w:tcPr>
          <w:p w14:paraId="1E603416"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Case 1</w:t>
            </w:r>
          </w:p>
        </w:tc>
        <w:tc>
          <w:tcPr>
            <w:tcW w:w="3543" w:type="dxa"/>
          </w:tcPr>
          <w:p w14:paraId="6BBAE14B" w14:textId="77777777" w:rsidR="00622900" w:rsidRPr="00622900" w:rsidRDefault="00622900" w:rsidP="002416C9">
            <w:pPr>
              <w:pStyle w:val="NormalWeb"/>
              <w:numPr>
                <w:ilvl w:val="0"/>
                <w:numId w:val="3"/>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Cognitive impairment</w:t>
            </w:r>
          </w:p>
          <w:p w14:paraId="7B61E803" w14:textId="77777777" w:rsidR="00622900" w:rsidRPr="00622900" w:rsidRDefault="00622900" w:rsidP="002416C9">
            <w:pPr>
              <w:pStyle w:val="NormalWeb"/>
              <w:numPr>
                <w:ilvl w:val="0"/>
                <w:numId w:val="3"/>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 xml:space="preserve">Focal temporal </w:t>
            </w:r>
            <w:r w:rsidR="003661AB" w:rsidRPr="00622900">
              <w:rPr>
                <w:rFonts w:ascii="Verdana" w:hAnsi="Verdana"/>
                <w:color w:val="000000" w:themeColor="text1"/>
                <w:sz w:val="22"/>
                <w:szCs w:val="22"/>
              </w:rPr>
              <w:t>lobe</w:t>
            </w:r>
            <w:r w:rsidRPr="00622900">
              <w:rPr>
                <w:rFonts w:ascii="Verdana" w:hAnsi="Verdana"/>
                <w:color w:val="000000" w:themeColor="text1"/>
                <w:sz w:val="22"/>
                <w:szCs w:val="22"/>
              </w:rPr>
              <w:t xml:space="preserve"> seizures</w:t>
            </w:r>
          </w:p>
          <w:p w14:paraId="760EBF56" w14:textId="77777777" w:rsidR="00622900" w:rsidRPr="00622900" w:rsidRDefault="00622900" w:rsidP="002416C9">
            <w:pPr>
              <w:pStyle w:val="NormalWeb"/>
              <w:numPr>
                <w:ilvl w:val="0"/>
                <w:numId w:val="3"/>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Depression</w:t>
            </w:r>
          </w:p>
        </w:tc>
        <w:tc>
          <w:tcPr>
            <w:tcW w:w="4598" w:type="dxa"/>
          </w:tcPr>
          <w:p w14:paraId="2ECF3703"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Poor concentration</w:t>
            </w:r>
          </w:p>
        </w:tc>
      </w:tr>
      <w:tr w:rsidR="00622900" w:rsidRPr="00622900" w14:paraId="3725BCC1" w14:textId="77777777" w:rsidTr="002416C9">
        <w:tc>
          <w:tcPr>
            <w:tcW w:w="1101" w:type="dxa"/>
          </w:tcPr>
          <w:p w14:paraId="29FCB0C7"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 xml:space="preserve">Case 2 </w:t>
            </w:r>
          </w:p>
        </w:tc>
        <w:tc>
          <w:tcPr>
            <w:tcW w:w="3543" w:type="dxa"/>
          </w:tcPr>
          <w:p w14:paraId="5E168BF2" w14:textId="77777777" w:rsidR="00622900" w:rsidRPr="00622900" w:rsidRDefault="00622900" w:rsidP="002416C9">
            <w:pPr>
              <w:pStyle w:val="NormalWeb"/>
              <w:numPr>
                <w:ilvl w:val="0"/>
                <w:numId w:val="4"/>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Depression</w:t>
            </w:r>
          </w:p>
          <w:p w14:paraId="2203B1F6" w14:textId="77777777" w:rsidR="00622900" w:rsidRPr="00622900" w:rsidRDefault="00622900" w:rsidP="002416C9">
            <w:pPr>
              <w:pStyle w:val="NormalWeb"/>
              <w:numPr>
                <w:ilvl w:val="0"/>
                <w:numId w:val="4"/>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Organic personality change</w:t>
            </w:r>
          </w:p>
        </w:tc>
        <w:tc>
          <w:tcPr>
            <w:tcW w:w="4598" w:type="dxa"/>
          </w:tcPr>
          <w:p w14:paraId="02CEE531" w14:textId="77777777" w:rsidR="00622900" w:rsidRPr="00622900" w:rsidRDefault="00622900" w:rsidP="002416C9">
            <w:pPr>
              <w:pStyle w:val="NormalWeb"/>
              <w:numPr>
                <w:ilvl w:val="0"/>
                <w:numId w:val="4"/>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Poor cognitive flexibility, decreased processing speed, impaired free recall and impaired executive function</w:t>
            </w:r>
          </w:p>
          <w:p w14:paraId="563B2C77" w14:textId="77777777" w:rsidR="00622900" w:rsidRPr="00622900" w:rsidRDefault="00622900" w:rsidP="002416C9">
            <w:pPr>
              <w:pStyle w:val="NormalWeb"/>
              <w:numPr>
                <w:ilvl w:val="0"/>
                <w:numId w:val="4"/>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Accentuation of poor impulse control.</w:t>
            </w:r>
          </w:p>
        </w:tc>
      </w:tr>
      <w:tr w:rsidR="00622900" w:rsidRPr="00622900" w14:paraId="13B750CF" w14:textId="77777777" w:rsidTr="002416C9">
        <w:tc>
          <w:tcPr>
            <w:tcW w:w="1101" w:type="dxa"/>
          </w:tcPr>
          <w:p w14:paraId="3DC71BB2" w14:textId="77777777" w:rsidR="00622900" w:rsidRPr="00622900" w:rsidRDefault="00622900" w:rsidP="007A2C86">
            <w:pPr>
              <w:pStyle w:val="NormalWeb"/>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Case 3</w:t>
            </w:r>
          </w:p>
        </w:tc>
        <w:tc>
          <w:tcPr>
            <w:tcW w:w="3543" w:type="dxa"/>
          </w:tcPr>
          <w:p w14:paraId="1A7E3E81" w14:textId="77777777" w:rsidR="00622900" w:rsidRPr="00622900" w:rsidRDefault="00622900" w:rsidP="002416C9">
            <w:pPr>
              <w:pStyle w:val="NormalWeb"/>
              <w:numPr>
                <w:ilvl w:val="0"/>
                <w:numId w:val="5"/>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Delirium</w:t>
            </w:r>
          </w:p>
          <w:p w14:paraId="78308F3C" w14:textId="77777777" w:rsidR="00622900" w:rsidRPr="00622900" w:rsidRDefault="00622900" w:rsidP="002416C9">
            <w:pPr>
              <w:pStyle w:val="NormalWeb"/>
              <w:numPr>
                <w:ilvl w:val="0"/>
                <w:numId w:val="5"/>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Cognitive impairment</w:t>
            </w:r>
          </w:p>
        </w:tc>
        <w:tc>
          <w:tcPr>
            <w:tcW w:w="4598" w:type="dxa"/>
          </w:tcPr>
          <w:p w14:paraId="79F3EFB9" w14:textId="77777777" w:rsidR="00622900" w:rsidRPr="00622900" w:rsidRDefault="00622900" w:rsidP="002416C9">
            <w:pPr>
              <w:pStyle w:val="NormalWeb"/>
              <w:numPr>
                <w:ilvl w:val="0"/>
                <w:numId w:val="5"/>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Apathy</w:t>
            </w:r>
          </w:p>
          <w:p w14:paraId="1E408106" w14:textId="77777777" w:rsidR="00622900" w:rsidRPr="00622900" w:rsidRDefault="00622900" w:rsidP="002416C9">
            <w:pPr>
              <w:pStyle w:val="NormalWeb"/>
              <w:numPr>
                <w:ilvl w:val="0"/>
                <w:numId w:val="5"/>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Impaired memory</w:t>
            </w:r>
          </w:p>
          <w:p w14:paraId="2BA27D8D" w14:textId="77777777" w:rsidR="00622900" w:rsidRPr="00622900" w:rsidRDefault="00622900" w:rsidP="002416C9">
            <w:pPr>
              <w:pStyle w:val="NormalWeb"/>
              <w:numPr>
                <w:ilvl w:val="0"/>
                <w:numId w:val="5"/>
              </w:numPr>
              <w:spacing w:before="0" w:beforeAutospacing="0" w:after="0" w:afterAutospacing="0" w:line="360" w:lineRule="auto"/>
              <w:jc w:val="both"/>
              <w:rPr>
                <w:rFonts w:ascii="Verdana" w:hAnsi="Verdana"/>
                <w:color w:val="000000" w:themeColor="text1"/>
                <w:sz w:val="22"/>
                <w:szCs w:val="22"/>
              </w:rPr>
            </w:pPr>
            <w:r w:rsidRPr="00622900">
              <w:rPr>
                <w:rFonts w:ascii="Verdana" w:hAnsi="Verdana"/>
                <w:color w:val="000000" w:themeColor="text1"/>
                <w:sz w:val="22"/>
                <w:szCs w:val="22"/>
              </w:rPr>
              <w:t>Impaired executive function</w:t>
            </w:r>
          </w:p>
        </w:tc>
      </w:tr>
      <w:tr w:rsidR="00C82183" w:rsidRPr="00622900" w14:paraId="2FD90CBC" w14:textId="77777777" w:rsidTr="002416C9">
        <w:tc>
          <w:tcPr>
            <w:tcW w:w="1101" w:type="dxa"/>
          </w:tcPr>
          <w:p w14:paraId="7AA3CCB8" w14:textId="77777777" w:rsidR="00C82183" w:rsidRPr="00622900" w:rsidRDefault="00C82183" w:rsidP="007A2C86">
            <w:pPr>
              <w:pStyle w:val="NormalWeb"/>
              <w:spacing w:before="0" w:beforeAutospacing="0" w:after="0" w:afterAutospacing="0" w:line="360" w:lineRule="auto"/>
              <w:jc w:val="both"/>
              <w:rPr>
                <w:rFonts w:ascii="Verdana" w:hAnsi="Verdana"/>
                <w:color w:val="000000" w:themeColor="text1"/>
                <w:sz w:val="22"/>
                <w:szCs w:val="22"/>
              </w:rPr>
            </w:pPr>
            <w:r>
              <w:rPr>
                <w:rFonts w:ascii="Verdana" w:hAnsi="Verdana"/>
                <w:color w:val="000000" w:themeColor="text1"/>
                <w:sz w:val="22"/>
                <w:szCs w:val="22"/>
              </w:rPr>
              <w:t xml:space="preserve">Case 4 </w:t>
            </w:r>
          </w:p>
        </w:tc>
        <w:tc>
          <w:tcPr>
            <w:tcW w:w="3543" w:type="dxa"/>
          </w:tcPr>
          <w:p w14:paraId="78F19F88" w14:textId="77777777" w:rsidR="00C82183" w:rsidRDefault="00C82183" w:rsidP="002416C9">
            <w:pPr>
              <w:pStyle w:val="NormalWeb"/>
              <w:numPr>
                <w:ilvl w:val="0"/>
                <w:numId w:val="6"/>
              </w:numPr>
              <w:spacing w:before="0" w:beforeAutospacing="0" w:after="0" w:afterAutospacing="0" w:line="360" w:lineRule="auto"/>
              <w:jc w:val="both"/>
              <w:rPr>
                <w:rFonts w:ascii="Verdana" w:hAnsi="Verdana"/>
                <w:color w:val="000000" w:themeColor="text1"/>
                <w:sz w:val="22"/>
                <w:szCs w:val="22"/>
              </w:rPr>
            </w:pPr>
            <w:r>
              <w:rPr>
                <w:rFonts w:ascii="Verdana" w:hAnsi="Verdana"/>
                <w:color w:val="000000" w:themeColor="text1"/>
                <w:sz w:val="22"/>
                <w:szCs w:val="22"/>
              </w:rPr>
              <w:t>Cognitive impairment</w:t>
            </w:r>
          </w:p>
          <w:p w14:paraId="68822BCD" w14:textId="77777777" w:rsidR="00A60B7F" w:rsidRPr="00622900" w:rsidRDefault="00A60B7F" w:rsidP="002416C9">
            <w:pPr>
              <w:pStyle w:val="NormalWeb"/>
              <w:numPr>
                <w:ilvl w:val="0"/>
                <w:numId w:val="6"/>
              </w:numPr>
              <w:spacing w:before="0" w:beforeAutospacing="0" w:after="0" w:afterAutospacing="0" w:line="360" w:lineRule="auto"/>
              <w:jc w:val="both"/>
              <w:rPr>
                <w:rFonts w:ascii="Verdana" w:hAnsi="Verdana"/>
                <w:color w:val="000000" w:themeColor="text1"/>
                <w:sz w:val="22"/>
                <w:szCs w:val="22"/>
              </w:rPr>
            </w:pPr>
            <w:r>
              <w:rPr>
                <w:rFonts w:ascii="Verdana" w:hAnsi="Verdana"/>
                <w:color w:val="000000" w:themeColor="text1"/>
                <w:sz w:val="22"/>
                <w:szCs w:val="22"/>
              </w:rPr>
              <w:t>Anxiety</w:t>
            </w:r>
          </w:p>
        </w:tc>
        <w:tc>
          <w:tcPr>
            <w:tcW w:w="4598" w:type="dxa"/>
          </w:tcPr>
          <w:p w14:paraId="64D73A00" w14:textId="77777777" w:rsidR="00C82183" w:rsidRPr="00622900" w:rsidRDefault="00A60B7F" w:rsidP="007A2C86">
            <w:pPr>
              <w:pStyle w:val="NormalWeb"/>
              <w:spacing w:before="0" w:beforeAutospacing="0" w:after="0" w:afterAutospacing="0" w:line="360" w:lineRule="auto"/>
              <w:jc w:val="both"/>
              <w:rPr>
                <w:rFonts w:ascii="Verdana" w:hAnsi="Verdana"/>
                <w:color w:val="000000" w:themeColor="text1"/>
                <w:sz w:val="22"/>
                <w:szCs w:val="22"/>
              </w:rPr>
            </w:pPr>
            <w:r>
              <w:rPr>
                <w:rFonts w:ascii="Verdana" w:hAnsi="Verdana"/>
                <w:color w:val="000000" w:themeColor="text1"/>
                <w:sz w:val="22"/>
                <w:szCs w:val="22"/>
              </w:rPr>
              <w:t>Performance a</w:t>
            </w:r>
            <w:r w:rsidR="00C82183">
              <w:rPr>
                <w:rFonts w:ascii="Verdana" w:hAnsi="Verdana"/>
                <w:color w:val="000000" w:themeColor="text1"/>
                <w:sz w:val="22"/>
                <w:szCs w:val="22"/>
              </w:rPr>
              <w:t>nxiety</w:t>
            </w:r>
          </w:p>
        </w:tc>
      </w:tr>
    </w:tbl>
    <w:p w14:paraId="34CA5001" w14:textId="77777777" w:rsidR="00622900" w:rsidRPr="00622900" w:rsidRDefault="00622900" w:rsidP="007A2C86">
      <w:pPr>
        <w:autoSpaceDE w:val="0"/>
        <w:autoSpaceDN w:val="0"/>
        <w:adjustRightInd w:val="0"/>
        <w:spacing w:after="0" w:line="360" w:lineRule="auto"/>
        <w:jc w:val="both"/>
        <w:rPr>
          <w:rFonts w:ascii="Verdana" w:hAnsi="Verdana"/>
          <w:color w:val="000000" w:themeColor="text1"/>
        </w:rPr>
      </w:pPr>
    </w:p>
    <w:p w14:paraId="506C09AF" w14:textId="77777777" w:rsidR="00622900" w:rsidRPr="00622900" w:rsidRDefault="00622900" w:rsidP="007A2C86">
      <w:pPr>
        <w:autoSpaceDE w:val="0"/>
        <w:autoSpaceDN w:val="0"/>
        <w:adjustRightInd w:val="0"/>
        <w:spacing w:after="0" w:line="360" w:lineRule="auto"/>
        <w:jc w:val="both"/>
        <w:rPr>
          <w:rFonts w:ascii="Verdana" w:hAnsi="Verdana"/>
          <w:color w:val="000000" w:themeColor="text1"/>
          <w:lang w:val="en-US"/>
        </w:rPr>
      </w:pPr>
      <w:r w:rsidRPr="00622900">
        <w:rPr>
          <w:rFonts w:ascii="Verdana" w:hAnsi="Verdana"/>
          <w:color w:val="000000" w:themeColor="text1"/>
        </w:rPr>
        <w:t xml:space="preserve">Neuropsychological manifestations (Table 1) in our series include cognitive impairment, organic personality change, depression, </w:t>
      </w:r>
      <w:r w:rsidR="0058052A">
        <w:rPr>
          <w:rFonts w:ascii="Verdana" w:hAnsi="Verdana"/>
          <w:color w:val="000000" w:themeColor="text1"/>
        </w:rPr>
        <w:t xml:space="preserve">anxiety, </w:t>
      </w:r>
      <w:r w:rsidRPr="00622900">
        <w:rPr>
          <w:rFonts w:ascii="Verdana" w:hAnsi="Verdana"/>
          <w:color w:val="000000" w:themeColor="text1"/>
        </w:rPr>
        <w:t>focal temporal lob</w:t>
      </w:r>
      <w:r w:rsidR="00A35C7C">
        <w:rPr>
          <w:rFonts w:ascii="Verdana" w:hAnsi="Verdana"/>
          <w:color w:val="000000" w:themeColor="text1"/>
        </w:rPr>
        <w:t>e</w:t>
      </w:r>
      <w:r w:rsidRPr="00622900">
        <w:rPr>
          <w:rFonts w:ascii="Verdana" w:hAnsi="Verdana"/>
          <w:color w:val="000000" w:themeColor="text1"/>
        </w:rPr>
        <w:t xml:space="preserve"> seizure and delirium.</w:t>
      </w:r>
      <w:r w:rsidR="00A664DC">
        <w:rPr>
          <w:rFonts w:ascii="Verdana" w:hAnsi="Verdana"/>
          <w:color w:val="000000" w:themeColor="text1"/>
        </w:rPr>
        <w:t xml:space="preserve"> </w:t>
      </w:r>
      <w:r w:rsidR="002416C9">
        <w:rPr>
          <w:rFonts w:ascii="Verdana" w:hAnsi="Verdana"/>
          <w:color w:val="000000" w:themeColor="text1"/>
        </w:rPr>
        <w:t xml:space="preserve"> </w:t>
      </w:r>
      <w:r w:rsidR="00A664DC">
        <w:rPr>
          <w:rFonts w:ascii="Verdana" w:hAnsi="Verdana"/>
          <w:color w:val="000000" w:themeColor="text1"/>
        </w:rPr>
        <w:t>Cognitive impairment is a well described manifestation in CAA</w:t>
      </w:r>
      <w:r w:rsidR="00A664DC">
        <w:rPr>
          <w:rFonts w:ascii="Verdana" w:hAnsi="Verdana"/>
          <w:color w:val="000000" w:themeColor="text1"/>
          <w:vertAlign w:val="superscript"/>
        </w:rPr>
        <w:t>2,10-11.</w:t>
      </w:r>
      <w:r w:rsidR="00A664DC">
        <w:rPr>
          <w:rFonts w:ascii="Verdana" w:hAnsi="Verdana"/>
          <w:color w:val="000000" w:themeColor="text1"/>
        </w:rPr>
        <w:t xml:space="preserve"> </w:t>
      </w:r>
      <w:r w:rsidR="002416C9">
        <w:rPr>
          <w:rFonts w:ascii="Verdana" w:hAnsi="Verdana"/>
          <w:color w:val="000000" w:themeColor="text1"/>
        </w:rPr>
        <w:t xml:space="preserve"> </w:t>
      </w:r>
      <w:r w:rsidR="00A664DC" w:rsidRPr="002416C9">
        <w:rPr>
          <w:rFonts w:ascii="Verdana" w:hAnsi="Verdana"/>
          <w:color w:val="000000" w:themeColor="text1"/>
        </w:rPr>
        <w:t>Three of the four case</w:t>
      </w:r>
      <w:r w:rsidR="002416C9" w:rsidRPr="002416C9">
        <w:rPr>
          <w:rFonts w:ascii="Verdana" w:hAnsi="Verdana"/>
          <w:color w:val="000000" w:themeColor="text1"/>
        </w:rPr>
        <w:t xml:space="preserve">s presented here </w:t>
      </w:r>
      <w:r w:rsidR="005B3281">
        <w:rPr>
          <w:rFonts w:ascii="Verdana" w:hAnsi="Verdana"/>
          <w:color w:val="000000" w:themeColor="text1"/>
        </w:rPr>
        <w:t>also</w:t>
      </w:r>
      <w:r w:rsidR="00DF5C20" w:rsidRPr="002416C9">
        <w:rPr>
          <w:rFonts w:ascii="Verdana" w:hAnsi="Verdana"/>
          <w:color w:val="000000" w:themeColor="text1"/>
        </w:rPr>
        <w:t xml:space="preserve"> showed cogni</w:t>
      </w:r>
      <w:r w:rsidR="00A664DC" w:rsidRPr="002416C9">
        <w:rPr>
          <w:rFonts w:ascii="Verdana" w:hAnsi="Verdana"/>
          <w:color w:val="000000" w:themeColor="text1"/>
        </w:rPr>
        <w:t xml:space="preserve">tive </w:t>
      </w:r>
      <w:r w:rsidR="00A664DC" w:rsidRPr="002416C9">
        <w:rPr>
          <w:rFonts w:ascii="Verdana" w:hAnsi="Verdana"/>
          <w:color w:val="000000" w:themeColor="text1"/>
        </w:rPr>
        <w:lastRenderedPageBreak/>
        <w:t>impairment.</w:t>
      </w:r>
      <w:r w:rsidR="002416C9">
        <w:rPr>
          <w:rFonts w:ascii="Verdana" w:hAnsi="Verdana"/>
          <w:color w:val="000000" w:themeColor="text1"/>
        </w:rPr>
        <w:t xml:space="preserve">  </w:t>
      </w:r>
      <w:r w:rsidRPr="00622900">
        <w:rPr>
          <w:rFonts w:ascii="Verdana" w:hAnsi="Verdana"/>
          <w:color w:val="000000" w:themeColor="text1"/>
        </w:rPr>
        <w:t xml:space="preserve">A direct causality cannot be ascribed in these cases, but it is possible that CAA may have caused or contributed to current presentations. </w:t>
      </w:r>
      <w:r w:rsidR="002416C9">
        <w:rPr>
          <w:rFonts w:ascii="Verdana" w:hAnsi="Verdana"/>
          <w:color w:val="000000" w:themeColor="text1"/>
        </w:rPr>
        <w:t xml:space="preserve"> </w:t>
      </w:r>
      <w:r w:rsidRPr="00622900">
        <w:rPr>
          <w:rFonts w:ascii="Verdana" w:hAnsi="Verdana"/>
          <w:color w:val="000000" w:themeColor="text1"/>
        </w:rPr>
        <w:t xml:space="preserve">Other neuropsychological issues demonstrated in these cases include accentuation of poor impulse control, impaired concentration, poor cognitive flexibility, </w:t>
      </w:r>
      <w:r w:rsidR="00A35C7C">
        <w:rPr>
          <w:rFonts w:ascii="Verdana" w:hAnsi="Verdana"/>
          <w:color w:val="000000" w:themeColor="text1"/>
        </w:rPr>
        <w:t xml:space="preserve">reduced </w:t>
      </w:r>
      <w:r w:rsidRPr="00622900">
        <w:rPr>
          <w:rFonts w:ascii="Verdana" w:hAnsi="Verdana"/>
          <w:color w:val="000000" w:themeColor="text1"/>
        </w:rPr>
        <w:t xml:space="preserve">processing speed, impaired free recall, </w:t>
      </w:r>
      <w:r w:rsidR="00A35C7C">
        <w:rPr>
          <w:rFonts w:ascii="Verdana" w:hAnsi="Verdana"/>
          <w:color w:val="000000" w:themeColor="text1"/>
        </w:rPr>
        <w:t xml:space="preserve">reduced </w:t>
      </w:r>
      <w:r w:rsidRPr="00622900">
        <w:rPr>
          <w:rFonts w:ascii="Verdana" w:hAnsi="Verdana"/>
          <w:color w:val="000000" w:themeColor="text1"/>
        </w:rPr>
        <w:t xml:space="preserve">executive function and apathy. </w:t>
      </w:r>
      <w:r w:rsidR="002416C9">
        <w:rPr>
          <w:rFonts w:ascii="Verdana" w:hAnsi="Verdana"/>
          <w:color w:val="000000" w:themeColor="text1"/>
        </w:rPr>
        <w:t xml:space="preserve"> </w:t>
      </w:r>
      <w:r w:rsidRPr="00622900">
        <w:rPr>
          <w:rFonts w:ascii="Verdana" w:hAnsi="Verdana"/>
          <w:color w:val="000000" w:themeColor="text1"/>
        </w:rPr>
        <w:t>All these disturbances were described in previous studies</w:t>
      </w:r>
      <w:r w:rsidR="00D80931">
        <w:rPr>
          <w:rFonts w:ascii="Verdana" w:hAnsi="Verdana"/>
          <w:color w:val="000000" w:themeColor="text1"/>
        </w:rPr>
        <w:t>,</w:t>
      </w:r>
      <w:r w:rsidR="009D2D87">
        <w:rPr>
          <w:rFonts w:ascii="Verdana" w:hAnsi="Verdana"/>
          <w:color w:val="000000" w:themeColor="text1"/>
          <w:vertAlign w:val="superscript"/>
        </w:rPr>
        <w:t>7,9,1</w:t>
      </w:r>
      <w:r w:rsidR="00FC2D18">
        <w:rPr>
          <w:rFonts w:ascii="Verdana" w:hAnsi="Verdana"/>
          <w:color w:val="000000" w:themeColor="text1"/>
          <w:vertAlign w:val="superscript"/>
        </w:rPr>
        <w:t>8</w:t>
      </w:r>
      <w:r w:rsidRPr="00622900">
        <w:rPr>
          <w:rFonts w:ascii="Verdana" w:hAnsi="Verdana"/>
          <w:color w:val="000000" w:themeColor="text1"/>
        </w:rPr>
        <w:t xml:space="preserve"> though there are no reports </w:t>
      </w:r>
      <w:r w:rsidR="00A35C7C">
        <w:rPr>
          <w:rFonts w:ascii="Verdana" w:hAnsi="Verdana"/>
          <w:color w:val="000000" w:themeColor="text1"/>
        </w:rPr>
        <w:t>of</w:t>
      </w:r>
      <w:r w:rsidRPr="00622900">
        <w:rPr>
          <w:rFonts w:ascii="Verdana" w:hAnsi="Verdana"/>
          <w:color w:val="000000" w:themeColor="text1"/>
        </w:rPr>
        <w:t xml:space="preserve"> organic personality change in sporadic cases or accentuation of poor impulse control.</w:t>
      </w:r>
    </w:p>
    <w:p w14:paraId="5BBC57D0" w14:textId="77777777" w:rsidR="00622900" w:rsidRPr="00622900" w:rsidRDefault="00622900" w:rsidP="007A2C86">
      <w:pPr>
        <w:spacing w:after="0" w:line="360" w:lineRule="auto"/>
        <w:jc w:val="both"/>
        <w:rPr>
          <w:rFonts w:ascii="Verdana" w:hAnsi="Verdana"/>
          <w:color w:val="000000" w:themeColor="text1"/>
        </w:rPr>
      </w:pPr>
    </w:p>
    <w:p w14:paraId="6381AD36" w14:textId="77777777" w:rsidR="00622900" w:rsidRPr="0061207C" w:rsidRDefault="00622900" w:rsidP="007A2C86">
      <w:pPr>
        <w:spacing w:after="0" w:line="360" w:lineRule="auto"/>
        <w:jc w:val="both"/>
        <w:rPr>
          <w:rFonts w:ascii="Verdana" w:hAnsi="Verdana"/>
          <w:b/>
          <w:color w:val="000000" w:themeColor="text1"/>
        </w:rPr>
      </w:pPr>
      <w:r w:rsidRPr="0061207C">
        <w:rPr>
          <w:rFonts w:ascii="Verdana" w:hAnsi="Verdana"/>
          <w:b/>
          <w:color w:val="000000" w:themeColor="text1"/>
        </w:rPr>
        <w:t>Conclusion</w:t>
      </w:r>
    </w:p>
    <w:p w14:paraId="00DEEAFB" w14:textId="77777777" w:rsidR="00622900" w:rsidRPr="00622900" w:rsidRDefault="00622900" w:rsidP="007A2C86">
      <w:pPr>
        <w:spacing w:after="0" w:line="360" w:lineRule="auto"/>
        <w:jc w:val="both"/>
        <w:rPr>
          <w:rFonts w:ascii="Verdana" w:hAnsi="Verdana"/>
          <w:color w:val="000000" w:themeColor="text1"/>
          <w:lang w:val="en-US"/>
        </w:rPr>
      </w:pPr>
      <w:r w:rsidRPr="00622900">
        <w:rPr>
          <w:rFonts w:ascii="Verdana" w:hAnsi="Verdana" w:cs="AdvP9725"/>
          <w:color w:val="000000" w:themeColor="text1"/>
        </w:rPr>
        <w:t>The clinical spectrum of CAA continues to grow.</w:t>
      </w:r>
      <w:r w:rsidR="002416C9">
        <w:rPr>
          <w:rFonts w:ascii="Verdana" w:hAnsi="Verdana" w:cs="AdvP9725"/>
          <w:color w:val="000000" w:themeColor="text1"/>
        </w:rPr>
        <w:t xml:space="preserve"> </w:t>
      </w:r>
      <w:r w:rsidRPr="00622900">
        <w:rPr>
          <w:rFonts w:ascii="Verdana" w:hAnsi="Verdana" w:cs="AdvPECFD32"/>
          <w:color w:val="000000" w:themeColor="text1"/>
        </w:rPr>
        <w:t xml:space="preserve"> Despite remarkable recent interest, CAA remains under-recognised by neurologists and stroke physicians</w:t>
      </w:r>
      <w:r w:rsidR="00940D49">
        <w:rPr>
          <w:rFonts w:ascii="Verdana" w:hAnsi="Verdana" w:cs="AdvPECFD32"/>
          <w:color w:val="000000" w:themeColor="text1"/>
        </w:rPr>
        <w:t>.</w:t>
      </w:r>
      <w:r w:rsidR="00D80931">
        <w:rPr>
          <w:rFonts w:ascii="Verdana" w:hAnsi="Verdana" w:cs="AdvPECFD32"/>
          <w:color w:val="000000" w:themeColor="text1"/>
          <w:vertAlign w:val="superscript"/>
        </w:rPr>
        <w:t>7</w:t>
      </w:r>
      <w:r w:rsidRPr="00622900">
        <w:rPr>
          <w:rFonts w:ascii="Verdana" w:hAnsi="Verdana" w:cs="AdvPECFD32"/>
          <w:color w:val="000000" w:themeColor="text1"/>
        </w:rPr>
        <w:t xml:space="preserve"> </w:t>
      </w:r>
      <w:r w:rsidR="002416C9">
        <w:rPr>
          <w:rFonts w:ascii="Verdana" w:hAnsi="Verdana" w:cs="AdvPECFD32"/>
          <w:color w:val="000000" w:themeColor="text1"/>
        </w:rPr>
        <w:t xml:space="preserve"> </w:t>
      </w:r>
      <w:r w:rsidRPr="00622900">
        <w:rPr>
          <w:rFonts w:ascii="Verdana" w:hAnsi="Verdana" w:cs="AdvPECFD32"/>
          <w:color w:val="000000" w:themeColor="text1"/>
        </w:rPr>
        <w:t xml:space="preserve">At present an awareness needs to be created among psychiatrists to recognise cerebral amyloid angiopathy as a possible </w:t>
      </w:r>
      <w:r w:rsidR="00A35C7C">
        <w:rPr>
          <w:rFonts w:ascii="Verdana" w:hAnsi="Verdana" w:cs="AdvPECFD32"/>
          <w:color w:val="000000" w:themeColor="text1"/>
        </w:rPr>
        <w:t>contributor</w:t>
      </w:r>
      <w:r w:rsidRPr="00622900">
        <w:rPr>
          <w:rFonts w:ascii="Verdana" w:hAnsi="Verdana" w:cs="AdvPECFD32"/>
          <w:color w:val="000000" w:themeColor="text1"/>
        </w:rPr>
        <w:t xml:space="preserve"> of psychiatric presentations. </w:t>
      </w:r>
      <w:r w:rsidR="002416C9">
        <w:rPr>
          <w:rFonts w:ascii="Verdana" w:hAnsi="Verdana" w:cs="AdvPECFD32"/>
          <w:color w:val="000000" w:themeColor="text1"/>
        </w:rPr>
        <w:t xml:space="preserve"> </w:t>
      </w:r>
      <w:r w:rsidRPr="00622900">
        <w:rPr>
          <w:rFonts w:ascii="Verdana" w:hAnsi="Verdana" w:cs="AdvP9725"/>
          <w:color w:val="000000" w:themeColor="text1"/>
        </w:rPr>
        <w:t xml:space="preserve">More insight is needed in demonstrating psychopathology and its relation to CAA.  </w:t>
      </w:r>
      <w:r w:rsidR="0058052A">
        <w:rPr>
          <w:rFonts w:ascii="Verdana" w:hAnsi="Verdana" w:cs="AdvP9725"/>
          <w:color w:val="000000" w:themeColor="text1"/>
        </w:rPr>
        <w:t>More</w:t>
      </w:r>
      <w:r w:rsidRPr="00622900">
        <w:rPr>
          <w:rFonts w:ascii="Verdana" w:hAnsi="Verdana" w:cs="AdvP9725"/>
          <w:color w:val="000000" w:themeColor="text1"/>
        </w:rPr>
        <w:t xml:space="preserve"> studies are needed to delineate</w:t>
      </w:r>
      <w:r w:rsidR="00A35C7C">
        <w:rPr>
          <w:rFonts w:ascii="Verdana" w:hAnsi="Verdana" w:cs="AdvP9725"/>
          <w:color w:val="000000" w:themeColor="text1"/>
        </w:rPr>
        <w:t xml:space="preserve"> which</w:t>
      </w:r>
      <w:r w:rsidRPr="00622900">
        <w:rPr>
          <w:rFonts w:ascii="Verdana" w:hAnsi="Verdana" w:cs="AdvP9725"/>
          <w:color w:val="000000" w:themeColor="text1"/>
        </w:rPr>
        <w:t xml:space="preserve"> psychiatric manifestations </w:t>
      </w:r>
      <w:r w:rsidR="009D2D87" w:rsidRPr="00622900">
        <w:rPr>
          <w:rFonts w:ascii="Verdana" w:hAnsi="Verdana" w:cs="AdvP9725"/>
          <w:color w:val="000000" w:themeColor="text1"/>
        </w:rPr>
        <w:t>are</w:t>
      </w:r>
      <w:r w:rsidR="009D2D87">
        <w:rPr>
          <w:rFonts w:ascii="Verdana" w:hAnsi="Verdana" w:cs="AdvP9725"/>
          <w:color w:val="000000" w:themeColor="text1"/>
        </w:rPr>
        <w:t xml:space="preserve"> </w:t>
      </w:r>
      <w:r w:rsidR="009D2D87" w:rsidRPr="00622900">
        <w:rPr>
          <w:rFonts w:ascii="Verdana" w:hAnsi="Verdana" w:cs="AdvP9725"/>
          <w:color w:val="000000" w:themeColor="text1"/>
        </w:rPr>
        <w:t>parts</w:t>
      </w:r>
      <w:r w:rsidRPr="00622900">
        <w:rPr>
          <w:rFonts w:ascii="Verdana" w:hAnsi="Verdana" w:cs="AdvP9725"/>
          <w:color w:val="000000" w:themeColor="text1"/>
        </w:rPr>
        <w:t xml:space="preserve"> of CAA. </w:t>
      </w:r>
      <w:r w:rsidR="002416C9">
        <w:rPr>
          <w:rFonts w:ascii="Verdana" w:hAnsi="Verdana" w:cs="AdvP9725"/>
          <w:color w:val="000000" w:themeColor="text1"/>
        </w:rPr>
        <w:t xml:space="preserve"> </w:t>
      </w:r>
      <w:r w:rsidRPr="00622900">
        <w:rPr>
          <w:rFonts w:ascii="Verdana" w:hAnsi="Verdana" w:cs="AdvP9725"/>
          <w:color w:val="000000" w:themeColor="text1"/>
        </w:rPr>
        <w:t>In addition long-term follow-up studies with repeated imaging will increase insight in the clinical meaning of these situations in CAA over time.</w:t>
      </w:r>
    </w:p>
    <w:p w14:paraId="02E9440D" w14:textId="77777777" w:rsidR="002416C9" w:rsidRDefault="002416C9" w:rsidP="007A2C86">
      <w:pPr>
        <w:spacing w:after="0" w:line="360" w:lineRule="auto"/>
        <w:jc w:val="both"/>
        <w:rPr>
          <w:rFonts w:ascii="Verdana" w:hAnsi="Verdana"/>
          <w:color w:val="000000" w:themeColor="text1"/>
        </w:rPr>
      </w:pPr>
    </w:p>
    <w:p w14:paraId="49E46849" w14:textId="77777777" w:rsidR="00A44CEE" w:rsidRPr="00A44CEE" w:rsidRDefault="00A44CEE" w:rsidP="007A2C86">
      <w:pPr>
        <w:spacing w:after="0" w:line="360" w:lineRule="auto"/>
        <w:jc w:val="both"/>
        <w:rPr>
          <w:rFonts w:ascii="Verdana" w:hAnsi="Verdana"/>
          <w:b/>
          <w:color w:val="000000" w:themeColor="text1"/>
        </w:rPr>
      </w:pPr>
      <w:r w:rsidRPr="00A44CEE">
        <w:rPr>
          <w:rFonts w:ascii="Verdana" w:hAnsi="Verdana"/>
          <w:b/>
          <w:color w:val="000000" w:themeColor="text1"/>
        </w:rPr>
        <w:t>Acknowledgements</w:t>
      </w:r>
    </w:p>
    <w:p w14:paraId="5A819B62" w14:textId="77777777" w:rsidR="00A44CEE" w:rsidRPr="00A44CEE" w:rsidRDefault="00A44CEE" w:rsidP="007A2C86">
      <w:pPr>
        <w:spacing w:after="0" w:line="360" w:lineRule="auto"/>
        <w:jc w:val="both"/>
        <w:rPr>
          <w:rFonts w:ascii="Verdana" w:hAnsi="Verdana"/>
          <w:i/>
          <w:color w:val="000000" w:themeColor="text1"/>
        </w:rPr>
      </w:pPr>
      <w:r w:rsidRPr="00A44CEE">
        <w:rPr>
          <w:rFonts w:ascii="Verdana" w:hAnsi="Verdana"/>
          <w:i/>
          <w:color w:val="000000" w:themeColor="text1"/>
        </w:rPr>
        <w:t>We would like to ackn</w:t>
      </w:r>
      <w:r>
        <w:rPr>
          <w:rFonts w:ascii="Verdana" w:hAnsi="Verdana"/>
          <w:i/>
          <w:color w:val="000000" w:themeColor="text1"/>
        </w:rPr>
        <w:t>owledge</w:t>
      </w:r>
      <w:r w:rsidR="00CA62A1">
        <w:rPr>
          <w:rFonts w:ascii="Verdana" w:hAnsi="Verdana"/>
          <w:i/>
          <w:color w:val="000000" w:themeColor="text1"/>
        </w:rPr>
        <w:t xml:space="preserve"> Kristina Thomber for editorial assistance,</w:t>
      </w:r>
      <w:r>
        <w:rPr>
          <w:rFonts w:ascii="Verdana" w:hAnsi="Verdana"/>
          <w:i/>
          <w:color w:val="000000" w:themeColor="text1"/>
        </w:rPr>
        <w:t xml:space="preserve"> Radiology Assistants and patients’ contributions.</w:t>
      </w:r>
    </w:p>
    <w:p w14:paraId="3932EE8C" w14:textId="77777777" w:rsidR="002416C9" w:rsidRDefault="002416C9">
      <w:pPr>
        <w:rPr>
          <w:rFonts w:ascii="Verdana" w:hAnsi="Verdana"/>
          <w:b/>
          <w:color w:val="000000" w:themeColor="text1"/>
        </w:rPr>
      </w:pPr>
      <w:r>
        <w:rPr>
          <w:rFonts w:ascii="Verdana" w:hAnsi="Verdana"/>
          <w:b/>
          <w:color w:val="000000" w:themeColor="text1"/>
        </w:rPr>
        <w:br w:type="page"/>
      </w:r>
    </w:p>
    <w:p w14:paraId="71F63292" w14:textId="77777777" w:rsidR="00622900" w:rsidRPr="002416C9" w:rsidRDefault="00622900" w:rsidP="007A2C86">
      <w:pPr>
        <w:spacing w:after="0" w:line="360" w:lineRule="auto"/>
        <w:jc w:val="both"/>
        <w:rPr>
          <w:rFonts w:ascii="Verdana" w:hAnsi="Verdana"/>
          <w:b/>
          <w:color w:val="000000" w:themeColor="text1"/>
        </w:rPr>
      </w:pPr>
      <w:r w:rsidRPr="002416C9">
        <w:rPr>
          <w:rFonts w:ascii="Verdana" w:hAnsi="Verdana"/>
          <w:b/>
          <w:color w:val="000000" w:themeColor="text1"/>
        </w:rPr>
        <w:lastRenderedPageBreak/>
        <w:t>References</w:t>
      </w:r>
    </w:p>
    <w:p w14:paraId="0CFEF058" w14:textId="77777777" w:rsidR="00622900" w:rsidRPr="00622900" w:rsidRDefault="00622900" w:rsidP="00C16F49">
      <w:pPr>
        <w:pStyle w:val="ListParagraph"/>
        <w:numPr>
          <w:ilvl w:val="0"/>
          <w:numId w:val="2"/>
        </w:numPr>
        <w:spacing w:after="0" w:line="360" w:lineRule="auto"/>
        <w:ind w:left="426" w:hanging="426"/>
        <w:jc w:val="both"/>
        <w:rPr>
          <w:rFonts w:ascii="Verdana" w:hAnsi="Verdana"/>
          <w:color w:val="000000" w:themeColor="text1"/>
          <w:lang w:val="en-US"/>
        </w:rPr>
      </w:pPr>
      <w:r w:rsidRPr="00622900">
        <w:rPr>
          <w:rFonts w:ascii="Verdana" w:hAnsi="Verdana" w:cs="AdvOT863180fb"/>
          <w:color w:val="000000" w:themeColor="text1"/>
        </w:rPr>
        <w:t>Bif</w:t>
      </w:r>
      <w:r w:rsidRPr="00622900">
        <w:rPr>
          <w:rFonts w:ascii="Verdana" w:hAnsi="Verdana" w:cs="AdvOT863180fb+fb"/>
          <w:color w:val="000000" w:themeColor="text1"/>
        </w:rPr>
        <w:t xml:space="preserve">fi </w:t>
      </w:r>
      <w:r w:rsidRPr="00622900">
        <w:rPr>
          <w:rFonts w:ascii="Verdana" w:hAnsi="Verdana" w:cs="AdvOT863180fb"/>
          <w:color w:val="000000" w:themeColor="text1"/>
        </w:rPr>
        <w:t>A, Greenberg SM. Cerebral amyloid angiopathy: a systematic review. J Clin Neurol 2011;</w:t>
      </w:r>
      <w:r w:rsidR="00C15CCB">
        <w:rPr>
          <w:rFonts w:ascii="Verdana" w:hAnsi="Verdana" w:cs="AdvOT863180fb"/>
          <w:color w:val="000000" w:themeColor="text1"/>
        </w:rPr>
        <w:t xml:space="preserve"> </w:t>
      </w:r>
      <w:r w:rsidRPr="00622900">
        <w:rPr>
          <w:rFonts w:ascii="Verdana" w:hAnsi="Verdana" w:cs="AdvOT863180fb"/>
          <w:color w:val="000000" w:themeColor="text1"/>
        </w:rPr>
        <w:t>7:</w:t>
      </w:r>
      <w:r w:rsidR="00C15CCB">
        <w:rPr>
          <w:rFonts w:ascii="Verdana" w:hAnsi="Verdana" w:cs="AdvOT863180fb"/>
          <w:color w:val="000000" w:themeColor="text1"/>
        </w:rPr>
        <w:t xml:space="preserve"> </w:t>
      </w:r>
      <w:r w:rsidRPr="00622900">
        <w:rPr>
          <w:rFonts w:ascii="Verdana" w:hAnsi="Verdana" w:cs="AdvOT863180fb"/>
          <w:color w:val="000000" w:themeColor="text1"/>
        </w:rPr>
        <w:t>1</w:t>
      </w:r>
      <w:r w:rsidRPr="00622900">
        <w:rPr>
          <w:rFonts w:ascii="Verdana" w:hAnsi="Verdana" w:cs="AdvPS44A44B"/>
          <w:color w:val="000000" w:themeColor="text1"/>
        </w:rPr>
        <w:t>e</w:t>
      </w:r>
      <w:r w:rsidRPr="00622900">
        <w:rPr>
          <w:rFonts w:ascii="Verdana" w:hAnsi="Verdana" w:cs="AdvOT863180fb"/>
          <w:color w:val="000000" w:themeColor="text1"/>
        </w:rPr>
        <w:t>9.</w:t>
      </w:r>
    </w:p>
    <w:p w14:paraId="2B5729A0" w14:textId="77777777" w:rsidR="00622900" w:rsidRPr="00622900" w:rsidRDefault="00C15CCB" w:rsidP="00C16F49">
      <w:pPr>
        <w:pStyle w:val="ListParagraph"/>
        <w:numPr>
          <w:ilvl w:val="0"/>
          <w:numId w:val="2"/>
        </w:numPr>
        <w:spacing w:after="0" w:line="360" w:lineRule="auto"/>
        <w:ind w:left="426" w:hanging="426"/>
        <w:jc w:val="both"/>
        <w:rPr>
          <w:rFonts w:ascii="Verdana" w:hAnsi="Verdana"/>
          <w:color w:val="000000" w:themeColor="text1"/>
          <w:lang w:val="en-US"/>
        </w:rPr>
      </w:pPr>
      <w:r>
        <w:rPr>
          <w:rFonts w:ascii="Verdana" w:hAnsi="Verdana"/>
          <w:color w:val="000000" w:themeColor="text1"/>
        </w:rPr>
        <w:t>Keage H</w:t>
      </w:r>
      <w:r w:rsidR="00622900" w:rsidRPr="00622900">
        <w:rPr>
          <w:rFonts w:ascii="Verdana" w:hAnsi="Verdana"/>
          <w:color w:val="000000" w:themeColor="text1"/>
        </w:rPr>
        <w:t>, Carare</w:t>
      </w:r>
      <w:r>
        <w:rPr>
          <w:rFonts w:ascii="Verdana" w:hAnsi="Verdana"/>
          <w:color w:val="000000" w:themeColor="text1"/>
        </w:rPr>
        <w:t xml:space="preserve"> R</w:t>
      </w:r>
      <w:r w:rsidR="00622900" w:rsidRPr="00622900">
        <w:rPr>
          <w:rFonts w:ascii="Verdana" w:hAnsi="Verdana"/>
          <w:color w:val="000000" w:themeColor="text1"/>
        </w:rPr>
        <w:t>, Friedland</w:t>
      </w:r>
      <w:r>
        <w:rPr>
          <w:rFonts w:ascii="Verdana" w:hAnsi="Verdana"/>
          <w:color w:val="000000" w:themeColor="text1"/>
        </w:rPr>
        <w:t xml:space="preserve"> R, Ince P, Love</w:t>
      </w:r>
      <w:r w:rsidR="00622900" w:rsidRPr="00622900">
        <w:rPr>
          <w:rFonts w:ascii="Verdana" w:hAnsi="Verdana"/>
          <w:color w:val="000000" w:themeColor="text1"/>
        </w:rPr>
        <w:t xml:space="preserve"> S</w:t>
      </w:r>
      <w:r>
        <w:rPr>
          <w:rFonts w:ascii="Verdana" w:hAnsi="Verdana"/>
          <w:color w:val="000000" w:themeColor="text1"/>
        </w:rPr>
        <w:t>, Nicoll</w:t>
      </w:r>
      <w:r w:rsidR="00622900" w:rsidRPr="00622900">
        <w:rPr>
          <w:rFonts w:ascii="Verdana" w:hAnsi="Verdana"/>
          <w:color w:val="000000" w:themeColor="text1"/>
        </w:rPr>
        <w:t xml:space="preserve"> J</w:t>
      </w:r>
      <w:r>
        <w:rPr>
          <w:rFonts w:ascii="Verdana" w:hAnsi="Verdana"/>
          <w:color w:val="000000" w:themeColor="text1"/>
        </w:rPr>
        <w:t>, Wharton S, Weller R</w:t>
      </w:r>
      <w:r w:rsidR="00622900" w:rsidRPr="00622900">
        <w:rPr>
          <w:rFonts w:ascii="Verdana" w:hAnsi="Verdana"/>
          <w:color w:val="000000" w:themeColor="text1"/>
        </w:rPr>
        <w:t>, Brayne</w:t>
      </w:r>
      <w:r>
        <w:rPr>
          <w:rFonts w:ascii="Verdana" w:hAnsi="Verdana"/>
          <w:color w:val="000000" w:themeColor="text1"/>
        </w:rPr>
        <w:t xml:space="preserve"> C</w:t>
      </w:r>
      <w:r w:rsidR="00622900" w:rsidRPr="00622900">
        <w:rPr>
          <w:rFonts w:ascii="Verdana" w:hAnsi="Verdana"/>
          <w:color w:val="000000" w:themeColor="text1"/>
        </w:rPr>
        <w:t xml:space="preserve">, Populations based studies of sporadic cerebral amyloid angiopathy and dementia: a systematic review. BMC Neurol </w:t>
      </w:r>
      <w:r w:rsidR="003C7106" w:rsidRPr="003C7106">
        <w:rPr>
          <w:rFonts w:ascii="Verdana" w:hAnsi="Verdana"/>
          <w:color w:val="000000" w:themeColor="text1"/>
        </w:rPr>
        <w:t>2009;</w:t>
      </w:r>
      <w:r w:rsidR="003C7106" w:rsidRPr="00622900">
        <w:rPr>
          <w:rFonts w:ascii="Verdana" w:hAnsi="Verdana"/>
          <w:color w:val="000000" w:themeColor="text1"/>
        </w:rPr>
        <w:t xml:space="preserve"> </w:t>
      </w:r>
      <w:r w:rsidR="003C7106">
        <w:rPr>
          <w:rFonts w:ascii="Verdana" w:hAnsi="Verdana"/>
          <w:color w:val="000000" w:themeColor="text1"/>
        </w:rPr>
        <w:t>9:</w:t>
      </w:r>
      <w:r w:rsidR="00622900" w:rsidRPr="00622900">
        <w:rPr>
          <w:rFonts w:ascii="Verdana" w:hAnsi="Verdana"/>
          <w:color w:val="000000" w:themeColor="text1"/>
        </w:rPr>
        <w:t xml:space="preserve"> 3.</w:t>
      </w:r>
    </w:p>
    <w:p w14:paraId="49E4A7CE" w14:textId="77777777" w:rsidR="00075C1B" w:rsidRPr="00075C1B" w:rsidRDefault="00F54581" w:rsidP="00C16F49">
      <w:pPr>
        <w:pStyle w:val="ListParagraph"/>
        <w:numPr>
          <w:ilvl w:val="0"/>
          <w:numId w:val="2"/>
        </w:numPr>
        <w:spacing w:after="0" w:line="360" w:lineRule="auto"/>
        <w:ind w:left="426" w:hanging="426"/>
        <w:jc w:val="both"/>
        <w:rPr>
          <w:rFonts w:ascii="Verdana" w:hAnsi="Verdana"/>
          <w:color w:val="000000" w:themeColor="text1"/>
        </w:rPr>
      </w:pPr>
      <w:r w:rsidRPr="00075C1B">
        <w:rPr>
          <w:rFonts w:ascii="Verdana" w:hAnsi="Verdana"/>
          <w:color w:val="000000" w:themeColor="text1"/>
        </w:rPr>
        <w:t>Viswanathan A, Greenberg SM. Cerebral amyloid angiopathy in the elderly. Ann Neurol 2011;</w:t>
      </w:r>
      <w:r w:rsidR="00C15CCB">
        <w:rPr>
          <w:rFonts w:ascii="Verdana" w:hAnsi="Verdana"/>
          <w:color w:val="000000" w:themeColor="text1"/>
        </w:rPr>
        <w:t xml:space="preserve"> </w:t>
      </w:r>
      <w:r w:rsidRPr="00075C1B">
        <w:rPr>
          <w:rFonts w:ascii="Verdana" w:hAnsi="Verdana"/>
          <w:color w:val="000000" w:themeColor="text1"/>
        </w:rPr>
        <w:t>70:</w:t>
      </w:r>
      <w:r w:rsidR="00C15CCB">
        <w:rPr>
          <w:rFonts w:ascii="Verdana" w:hAnsi="Verdana"/>
          <w:color w:val="000000" w:themeColor="text1"/>
        </w:rPr>
        <w:t xml:space="preserve"> </w:t>
      </w:r>
      <w:r w:rsidRPr="00075C1B">
        <w:rPr>
          <w:rFonts w:ascii="Verdana" w:hAnsi="Verdana"/>
          <w:color w:val="000000" w:themeColor="text1"/>
        </w:rPr>
        <w:t>871e80.</w:t>
      </w:r>
      <w:r w:rsidR="00075C1B" w:rsidRPr="00075C1B">
        <w:t xml:space="preserve"> </w:t>
      </w:r>
    </w:p>
    <w:p w14:paraId="64066B04" w14:textId="77777777" w:rsidR="00F54581" w:rsidRPr="00C312D5" w:rsidRDefault="00075C1B" w:rsidP="00C16F49">
      <w:pPr>
        <w:pStyle w:val="ListParagraph"/>
        <w:numPr>
          <w:ilvl w:val="0"/>
          <w:numId w:val="2"/>
        </w:numPr>
        <w:spacing w:after="0" w:line="360" w:lineRule="auto"/>
        <w:ind w:left="426" w:hanging="426"/>
        <w:jc w:val="both"/>
        <w:rPr>
          <w:rFonts w:ascii="Verdana" w:hAnsi="Verdana"/>
          <w:color w:val="000000" w:themeColor="text1"/>
        </w:rPr>
      </w:pPr>
      <w:r w:rsidRPr="00C312D5">
        <w:rPr>
          <w:rFonts w:ascii="Verdana" w:hAnsi="Verdana"/>
          <w:color w:val="000000" w:themeColor="text1"/>
        </w:rPr>
        <w:t xml:space="preserve">Vernooij MW, van der Lugt A, Ikram MA, et al. Prevalence and risk factors of cerebral microbleeds: the </w:t>
      </w:r>
      <w:r w:rsidR="00A21E90">
        <w:rPr>
          <w:rFonts w:ascii="Verdana" w:hAnsi="Verdana"/>
          <w:color w:val="000000" w:themeColor="text1"/>
        </w:rPr>
        <w:t>Rotterdam Scan Study. Neurology</w:t>
      </w:r>
      <w:r w:rsidRPr="00C312D5">
        <w:rPr>
          <w:rFonts w:ascii="Verdana" w:hAnsi="Verdana"/>
          <w:color w:val="000000" w:themeColor="text1"/>
        </w:rPr>
        <w:t xml:space="preserve"> 2008; 70:</w:t>
      </w:r>
      <w:r w:rsidR="00C15CCB">
        <w:rPr>
          <w:rFonts w:ascii="Verdana" w:hAnsi="Verdana"/>
          <w:color w:val="000000" w:themeColor="text1"/>
        </w:rPr>
        <w:t xml:space="preserve"> </w:t>
      </w:r>
      <w:r w:rsidRPr="00C312D5">
        <w:rPr>
          <w:rFonts w:ascii="Verdana" w:hAnsi="Verdana"/>
          <w:color w:val="000000" w:themeColor="text1"/>
        </w:rPr>
        <w:t xml:space="preserve">1208–1214. </w:t>
      </w:r>
    </w:p>
    <w:p w14:paraId="654468D8" w14:textId="77777777" w:rsidR="00C312D5" w:rsidRPr="00C312D5" w:rsidRDefault="00C15CCB" w:rsidP="00C16F49">
      <w:pPr>
        <w:pStyle w:val="ListParagraph"/>
        <w:numPr>
          <w:ilvl w:val="0"/>
          <w:numId w:val="2"/>
        </w:numPr>
        <w:spacing w:after="0" w:line="360" w:lineRule="auto"/>
        <w:ind w:left="426" w:hanging="426"/>
        <w:jc w:val="both"/>
        <w:rPr>
          <w:rFonts w:ascii="Verdana" w:hAnsi="Verdana"/>
          <w:color w:val="000000" w:themeColor="text1"/>
        </w:rPr>
      </w:pPr>
      <w:r>
        <w:rPr>
          <w:rFonts w:ascii="Verdana" w:hAnsi="Verdana"/>
          <w:color w:val="000000" w:themeColor="text1"/>
        </w:rPr>
        <w:t>Vinters</w:t>
      </w:r>
      <w:r w:rsidR="00C312D5">
        <w:rPr>
          <w:rFonts w:ascii="Verdana" w:hAnsi="Verdana"/>
          <w:color w:val="000000" w:themeColor="text1"/>
        </w:rPr>
        <w:t xml:space="preserve"> </w:t>
      </w:r>
      <w:r w:rsidR="00622900" w:rsidRPr="00C312D5">
        <w:rPr>
          <w:rFonts w:ascii="Verdana" w:hAnsi="Verdana"/>
          <w:color w:val="000000" w:themeColor="text1"/>
        </w:rPr>
        <w:t>H,</w:t>
      </w:r>
      <w:r w:rsidR="00995358">
        <w:rPr>
          <w:rFonts w:ascii="Verdana" w:hAnsi="Verdana"/>
          <w:color w:val="000000" w:themeColor="text1"/>
        </w:rPr>
        <w:t xml:space="preserve"> </w:t>
      </w:r>
      <w:r w:rsidR="00622900" w:rsidRPr="00C312D5">
        <w:rPr>
          <w:rFonts w:ascii="Verdana" w:hAnsi="Verdana"/>
          <w:color w:val="000000" w:themeColor="text1"/>
        </w:rPr>
        <w:t>Cereb</w:t>
      </w:r>
      <w:r>
        <w:rPr>
          <w:rFonts w:ascii="Verdana" w:hAnsi="Verdana"/>
          <w:color w:val="000000" w:themeColor="text1"/>
        </w:rPr>
        <w:t xml:space="preserve">ral amyloid angiopathy </w:t>
      </w:r>
      <w:r w:rsidR="003C7106" w:rsidRPr="003C7106">
        <w:rPr>
          <w:rFonts w:ascii="Verdana" w:hAnsi="Verdana"/>
          <w:color w:val="000000" w:themeColor="text1"/>
        </w:rPr>
        <w:t>1987;</w:t>
      </w:r>
      <w:r w:rsidR="003C7106">
        <w:rPr>
          <w:rFonts w:ascii="Verdana" w:hAnsi="Verdana"/>
          <w:color w:val="000000" w:themeColor="text1"/>
        </w:rPr>
        <w:t xml:space="preserve"> </w:t>
      </w:r>
      <w:r>
        <w:rPr>
          <w:rFonts w:ascii="Verdana" w:hAnsi="Verdana"/>
          <w:color w:val="000000" w:themeColor="text1"/>
        </w:rPr>
        <w:t>Stroke18:</w:t>
      </w:r>
      <w:r w:rsidR="00622900" w:rsidRPr="00C312D5">
        <w:rPr>
          <w:rFonts w:ascii="Verdana" w:hAnsi="Verdana"/>
          <w:color w:val="000000" w:themeColor="text1"/>
        </w:rPr>
        <w:t xml:space="preserve"> 311</w:t>
      </w:r>
      <w:r w:rsidR="00622900" w:rsidRPr="00C312D5">
        <w:rPr>
          <w:rFonts w:ascii="Verdana" w:hAnsi="Verdana" w:cs="KNMOF F+ Adv O Tbf 7bbdaa+ 20"/>
          <w:color w:val="000000" w:themeColor="text1"/>
        </w:rPr>
        <w:t>–</w:t>
      </w:r>
      <w:r w:rsidR="00622900" w:rsidRPr="00C312D5">
        <w:rPr>
          <w:rFonts w:ascii="Verdana" w:hAnsi="Verdana"/>
          <w:color w:val="000000" w:themeColor="text1"/>
        </w:rPr>
        <w:t>324.</w:t>
      </w:r>
      <w:r w:rsidR="00C312D5" w:rsidRPr="00C312D5">
        <w:t xml:space="preserve"> </w:t>
      </w:r>
    </w:p>
    <w:p w14:paraId="0C7711FF" w14:textId="77777777" w:rsidR="00C312D5" w:rsidRPr="00C312D5" w:rsidRDefault="00C15CCB" w:rsidP="00C16F49">
      <w:pPr>
        <w:pStyle w:val="ListParagraph"/>
        <w:numPr>
          <w:ilvl w:val="0"/>
          <w:numId w:val="2"/>
        </w:numPr>
        <w:spacing w:after="0" w:line="360" w:lineRule="auto"/>
        <w:ind w:left="426" w:hanging="426"/>
        <w:jc w:val="both"/>
        <w:rPr>
          <w:rFonts w:ascii="Verdana" w:hAnsi="Verdana"/>
          <w:color w:val="000000" w:themeColor="text1"/>
        </w:rPr>
      </w:pPr>
      <w:r>
        <w:rPr>
          <w:rFonts w:ascii="Verdana" w:hAnsi="Verdana"/>
          <w:color w:val="000000" w:themeColor="text1"/>
        </w:rPr>
        <w:t>Verghese P</w:t>
      </w:r>
      <w:r w:rsidR="00C312D5"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Castellano</w:t>
      </w:r>
      <w:r w:rsidR="00D231A6">
        <w:rPr>
          <w:rFonts w:ascii="Verdana" w:hAnsi="Verdana"/>
          <w:color w:val="000000" w:themeColor="text1"/>
        </w:rPr>
        <w:t xml:space="preserve"> </w:t>
      </w:r>
      <w:r>
        <w:rPr>
          <w:rFonts w:ascii="Verdana" w:hAnsi="Verdana"/>
          <w:color w:val="000000" w:themeColor="text1"/>
        </w:rPr>
        <w:t>J</w:t>
      </w:r>
      <w:r w:rsidR="00C312D5" w:rsidRPr="00C312D5">
        <w:rPr>
          <w:rFonts w:ascii="Verdana" w:hAnsi="Verdana"/>
          <w:color w:val="000000" w:themeColor="text1"/>
        </w:rPr>
        <w:t>,</w:t>
      </w:r>
      <w:r w:rsidR="00995358">
        <w:rPr>
          <w:rFonts w:ascii="Verdana" w:hAnsi="Verdana"/>
          <w:color w:val="000000" w:themeColor="text1"/>
        </w:rPr>
        <w:t xml:space="preserve"> </w:t>
      </w:r>
      <w:r>
        <w:rPr>
          <w:rFonts w:ascii="Verdana" w:hAnsi="Verdana"/>
          <w:color w:val="000000" w:themeColor="text1"/>
        </w:rPr>
        <w:t>Holtzmann</w:t>
      </w:r>
      <w:r w:rsidR="00D231A6">
        <w:rPr>
          <w:rFonts w:ascii="Verdana" w:hAnsi="Verdana"/>
          <w:color w:val="000000" w:themeColor="text1"/>
        </w:rPr>
        <w:t xml:space="preserve"> </w:t>
      </w:r>
      <w:r>
        <w:rPr>
          <w:rFonts w:ascii="Verdana" w:hAnsi="Verdana"/>
          <w:color w:val="000000" w:themeColor="text1"/>
        </w:rPr>
        <w:t xml:space="preserve">D. </w:t>
      </w:r>
      <w:r w:rsidR="00C312D5" w:rsidRPr="00C312D5">
        <w:rPr>
          <w:rFonts w:ascii="Verdana" w:hAnsi="Verdana"/>
          <w:color w:val="000000" w:themeColor="text1"/>
        </w:rPr>
        <w:t>ApolipoproteinE in Alzheimer's disease and other neurol</w:t>
      </w:r>
      <w:r w:rsidR="00A21E90">
        <w:rPr>
          <w:rFonts w:ascii="Verdana" w:hAnsi="Verdana"/>
          <w:color w:val="000000" w:themeColor="text1"/>
        </w:rPr>
        <w:t>ogical disorders. Lancet Neurol</w:t>
      </w:r>
      <w:r>
        <w:rPr>
          <w:rFonts w:ascii="Verdana" w:hAnsi="Verdana"/>
          <w:color w:val="000000" w:themeColor="text1"/>
        </w:rPr>
        <w:t xml:space="preserve"> </w:t>
      </w:r>
      <w:r w:rsidR="003C7106" w:rsidRPr="003C7106">
        <w:rPr>
          <w:rFonts w:ascii="Verdana" w:hAnsi="Verdana"/>
          <w:color w:val="000000" w:themeColor="text1"/>
        </w:rPr>
        <w:t>2011;</w:t>
      </w:r>
      <w:r w:rsidR="003C7106">
        <w:rPr>
          <w:rFonts w:ascii="Verdana" w:hAnsi="Verdana"/>
          <w:color w:val="000000" w:themeColor="text1"/>
        </w:rPr>
        <w:t xml:space="preserve"> </w:t>
      </w:r>
      <w:r>
        <w:rPr>
          <w:rFonts w:ascii="Verdana" w:hAnsi="Verdana"/>
          <w:color w:val="000000" w:themeColor="text1"/>
        </w:rPr>
        <w:t xml:space="preserve">10: </w:t>
      </w:r>
      <w:r w:rsidR="00C312D5" w:rsidRPr="00C312D5">
        <w:rPr>
          <w:rFonts w:ascii="Verdana" w:hAnsi="Verdana"/>
          <w:color w:val="000000" w:themeColor="text1"/>
        </w:rPr>
        <w:t>241–252.</w:t>
      </w:r>
    </w:p>
    <w:p w14:paraId="4EFA09D9" w14:textId="77777777" w:rsidR="00C312D5" w:rsidRPr="00C312D5" w:rsidRDefault="00FD35F3" w:rsidP="00C16F49">
      <w:pPr>
        <w:pStyle w:val="ListParagraph"/>
        <w:numPr>
          <w:ilvl w:val="0"/>
          <w:numId w:val="2"/>
        </w:numPr>
        <w:spacing w:after="0" w:line="360" w:lineRule="auto"/>
        <w:ind w:left="426" w:hanging="426"/>
        <w:jc w:val="both"/>
        <w:rPr>
          <w:rFonts w:ascii="Verdana" w:hAnsi="Verdana"/>
          <w:color w:val="000000" w:themeColor="text1"/>
        </w:rPr>
      </w:pPr>
      <w:r>
        <w:rPr>
          <w:rFonts w:ascii="Verdana" w:hAnsi="Verdana"/>
          <w:color w:val="000000" w:themeColor="text1"/>
        </w:rPr>
        <w:t>Charidimou A</w:t>
      </w:r>
      <w:r w:rsidR="00622900"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Gang Q</w:t>
      </w:r>
      <w:r w:rsidR="00622900"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Werring</w:t>
      </w:r>
      <w:r w:rsidR="00D231A6">
        <w:rPr>
          <w:rFonts w:ascii="Verdana" w:hAnsi="Verdana"/>
          <w:color w:val="000000" w:themeColor="text1"/>
        </w:rPr>
        <w:t xml:space="preserve"> </w:t>
      </w:r>
      <w:r>
        <w:rPr>
          <w:rFonts w:ascii="Verdana" w:hAnsi="Verdana"/>
          <w:color w:val="000000" w:themeColor="text1"/>
        </w:rPr>
        <w:t>D</w:t>
      </w:r>
      <w:r w:rsidR="00622900" w:rsidRPr="00C312D5">
        <w:rPr>
          <w:rFonts w:ascii="Verdana" w:hAnsi="Verdana"/>
          <w:color w:val="000000" w:themeColor="text1"/>
        </w:rPr>
        <w:t>,</w:t>
      </w:r>
      <w:r>
        <w:rPr>
          <w:rFonts w:ascii="Verdana" w:hAnsi="Verdana"/>
          <w:color w:val="000000" w:themeColor="text1"/>
        </w:rPr>
        <w:t xml:space="preserve"> </w:t>
      </w:r>
      <w:r w:rsidR="00622900" w:rsidRPr="00C312D5">
        <w:rPr>
          <w:rFonts w:ascii="Verdana" w:hAnsi="Verdana"/>
          <w:color w:val="000000" w:themeColor="text1"/>
        </w:rPr>
        <w:t xml:space="preserve">Sporadic cerebral amyloid angiopathy revisited: recent insights into pathophysiology and clinical spectrum. J.Neurol.Neurosurg. Psychiatry </w:t>
      </w:r>
      <w:r w:rsidR="003C7106" w:rsidRPr="003C7106">
        <w:rPr>
          <w:rFonts w:ascii="Verdana" w:hAnsi="Verdana"/>
          <w:color w:val="000000" w:themeColor="text1"/>
        </w:rPr>
        <w:t>2012</w:t>
      </w:r>
      <w:r w:rsidR="003C7106">
        <w:rPr>
          <w:rFonts w:ascii="Verdana" w:hAnsi="Verdana"/>
          <w:color w:val="000000" w:themeColor="text1"/>
        </w:rPr>
        <w:t>;</w:t>
      </w:r>
      <w:r w:rsidR="003C7106" w:rsidRPr="00C312D5">
        <w:rPr>
          <w:rFonts w:ascii="Verdana" w:hAnsi="Verdana"/>
          <w:color w:val="000000" w:themeColor="text1"/>
        </w:rPr>
        <w:t xml:space="preserve"> </w:t>
      </w:r>
      <w:r w:rsidR="00622900" w:rsidRPr="00C312D5">
        <w:rPr>
          <w:rFonts w:ascii="Verdana" w:hAnsi="Verdana"/>
          <w:color w:val="000000" w:themeColor="text1"/>
        </w:rPr>
        <w:t>83</w:t>
      </w:r>
      <w:r>
        <w:rPr>
          <w:rFonts w:ascii="Verdana" w:hAnsi="Verdana"/>
          <w:color w:val="000000" w:themeColor="text1"/>
        </w:rPr>
        <w:t xml:space="preserve">: </w:t>
      </w:r>
      <w:r w:rsidR="00622900" w:rsidRPr="00C312D5">
        <w:rPr>
          <w:rFonts w:ascii="Verdana" w:hAnsi="Verdana"/>
          <w:color w:val="000000" w:themeColor="text1"/>
        </w:rPr>
        <w:t>124</w:t>
      </w:r>
      <w:r w:rsidR="00622900" w:rsidRPr="00C312D5">
        <w:rPr>
          <w:rFonts w:ascii="Verdana" w:hAnsi="Verdana" w:cs="KNMOF F+ Adv O Tbf 7bbdaa+ 20"/>
          <w:color w:val="000000" w:themeColor="text1"/>
        </w:rPr>
        <w:t>–</w:t>
      </w:r>
      <w:r w:rsidR="00622900" w:rsidRPr="00C312D5">
        <w:rPr>
          <w:rFonts w:ascii="Verdana" w:hAnsi="Verdana"/>
          <w:color w:val="000000" w:themeColor="text1"/>
        </w:rPr>
        <w:t>137.</w:t>
      </w:r>
      <w:r w:rsidR="00C312D5" w:rsidRPr="00C312D5">
        <w:t xml:space="preserve"> </w:t>
      </w:r>
    </w:p>
    <w:p w14:paraId="6958BC18" w14:textId="77777777" w:rsidR="00C312D5" w:rsidRPr="00C312D5" w:rsidRDefault="00FD35F3" w:rsidP="00C16F49">
      <w:pPr>
        <w:pStyle w:val="ListParagraph"/>
        <w:numPr>
          <w:ilvl w:val="0"/>
          <w:numId w:val="2"/>
        </w:numPr>
        <w:spacing w:after="0" w:line="360" w:lineRule="auto"/>
        <w:ind w:left="426" w:hanging="426"/>
        <w:jc w:val="both"/>
        <w:rPr>
          <w:rFonts w:ascii="Verdana" w:hAnsi="Verdana"/>
          <w:color w:val="000000" w:themeColor="text1"/>
          <w:lang w:val="en-US"/>
        </w:rPr>
      </w:pPr>
      <w:r>
        <w:rPr>
          <w:rFonts w:ascii="Verdana" w:hAnsi="Verdana"/>
          <w:color w:val="000000" w:themeColor="text1"/>
        </w:rPr>
        <w:t>Arvanitakis</w:t>
      </w:r>
      <w:r w:rsidR="00995358">
        <w:rPr>
          <w:rFonts w:ascii="Verdana" w:hAnsi="Verdana"/>
          <w:color w:val="000000" w:themeColor="text1"/>
        </w:rPr>
        <w:t xml:space="preserve"> </w:t>
      </w:r>
      <w:r>
        <w:rPr>
          <w:rFonts w:ascii="Verdana" w:hAnsi="Verdana"/>
          <w:color w:val="000000" w:themeColor="text1"/>
        </w:rPr>
        <w:t>Z</w:t>
      </w:r>
      <w:r w:rsidR="00C312D5" w:rsidRPr="00C312D5">
        <w:rPr>
          <w:rFonts w:ascii="Verdana" w:hAnsi="Verdana"/>
          <w:color w:val="000000" w:themeColor="text1"/>
        </w:rPr>
        <w:t>,</w:t>
      </w:r>
      <w:r w:rsidR="00D231A6">
        <w:rPr>
          <w:rFonts w:ascii="Verdana" w:hAnsi="Verdana"/>
          <w:color w:val="000000" w:themeColor="text1"/>
        </w:rPr>
        <w:t xml:space="preserve"> </w:t>
      </w:r>
      <w:r w:rsidR="00C312D5" w:rsidRPr="00C312D5">
        <w:rPr>
          <w:rFonts w:ascii="Verdana" w:hAnsi="Verdana"/>
          <w:color w:val="000000" w:themeColor="text1"/>
        </w:rPr>
        <w:t>Leurgans</w:t>
      </w:r>
      <w:r w:rsidR="00995358">
        <w:rPr>
          <w:rFonts w:ascii="Verdana" w:hAnsi="Verdana"/>
          <w:color w:val="000000" w:themeColor="text1"/>
        </w:rPr>
        <w:t xml:space="preserve"> </w:t>
      </w:r>
      <w:r>
        <w:rPr>
          <w:rFonts w:ascii="Verdana" w:hAnsi="Verdana"/>
          <w:color w:val="000000" w:themeColor="text1"/>
        </w:rPr>
        <w:t>S</w:t>
      </w:r>
      <w:r w:rsidR="00C312D5"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Wang</w:t>
      </w:r>
      <w:r w:rsidR="00995358">
        <w:rPr>
          <w:rFonts w:ascii="Verdana" w:hAnsi="Verdana"/>
          <w:color w:val="000000" w:themeColor="text1"/>
        </w:rPr>
        <w:t xml:space="preserve"> </w:t>
      </w:r>
      <w:r>
        <w:rPr>
          <w:rFonts w:ascii="Verdana" w:hAnsi="Verdana"/>
          <w:color w:val="000000" w:themeColor="text1"/>
        </w:rPr>
        <w:t>Z</w:t>
      </w:r>
      <w:r w:rsidR="00C312D5"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Wilson</w:t>
      </w:r>
      <w:r w:rsidR="00995358">
        <w:rPr>
          <w:rFonts w:ascii="Verdana" w:hAnsi="Verdana"/>
          <w:color w:val="000000" w:themeColor="text1"/>
        </w:rPr>
        <w:t xml:space="preserve"> </w:t>
      </w:r>
      <w:r w:rsidR="00C312D5" w:rsidRPr="00C312D5">
        <w:rPr>
          <w:rFonts w:ascii="Verdana" w:hAnsi="Verdana"/>
          <w:color w:val="000000" w:themeColor="text1"/>
        </w:rPr>
        <w:t>R,</w:t>
      </w:r>
      <w:r w:rsidR="00D231A6">
        <w:rPr>
          <w:rFonts w:ascii="Verdana" w:hAnsi="Verdana"/>
          <w:color w:val="000000" w:themeColor="text1"/>
        </w:rPr>
        <w:t xml:space="preserve"> </w:t>
      </w:r>
      <w:r>
        <w:rPr>
          <w:rFonts w:ascii="Verdana" w:hAnsi="Verdana"/>
          <w:color w:val="000000" w:themeColor="text1"/>
        </w:rPr>
        <w:t>Bennett</w:t>
      </w:r>
      <w:r w:rsidR="00995358">
        <w:rPr>
          <w:rFonts w:ascii="Verdana" w:hAnsi="Verdana"/>
          <w:color w:val="000000" w:themeColor="text1"/>
        </w:rPr>
        <w:t xml:space="preserve"> </w:t>
      </w:r>
      <w:r>
        <w:rPr>
          <w:rFonts w:ascii="Verdana" w:hAnsi="Verdana"/>
          <w:color w:val="000000" w:themeColor="text1"/>
        </w:rPr>
        <w:t>D</w:t>
      </w:r>
      <w:r w:rsidR="00C312D5" w:rsidRPr="00C312D5">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Schneider</w:t>
      </w:r>
      <w:r w:rsidR="00995358">
        <w:rPr>
          <w:rFonts w:ascii="Verdana" w:hAnsi="Verdana"/>
          <w:color w:val="000000" w:themeColor="text1"/>
        </w:rPr>
        <w:t xml:space="preserve"> </w:t>
      </w:r>
      <w:r w:rsidR="003C7106">
        <w:rPr>
          <w:rFonts w:ascii="Verdana" w:hAnsi="Verdana"/>
          <w:color w:val="000000" w:themeColor="text1"/>
        </w:rPr>
        <w:t>J</w:t>
      </w:r>
      <w:r w:rsidR="00C312D5" w:rsidRPr="00C312D5">
        <w:rPr>
          <w:rFonts w:ascii="Verdana" w:hAnsi="Verdana"/>
          <w:color w:val="000000" w:themeColor="text1"/>
        </w:rPr>
        <w:t>. Cerebral amyloid angiopathy pathology and cognitive domains in older persons.</w:t>
      </w:r>
      <w:r w:rsidR="00C312D5">
        <w:rPr>
          <w:rFonts w:ascii="Verdana" w:hAnsi="Verdana"/>
          <w:color w:val="000000" w:themeColor="text1"/>
        </w:rPr>
        <w:t xml:space="preserve"> </w:t>
      </w:r>
      <w:r w:rsidR="00A21E90">
        <w:rPr>
          <w:rFonts w:ascii="Verdana" w:hAnsi="Verdana"/>
          <w:color w:val="000000" w:themeColor="text1"/>
        </w:rPr>
        <w:t>Ann.Neurol</w:t>
      </w:r>
      <w:r>
        <w:rPr>
          <w:rFonts w:ascii="Verdana" w:hAnsi="Verdana"/>
          <w:color w:val="000000" w:themeColor="text1"/>
        </w:rPr>
        <w:t xml:space="preserve"> </w:t>
      </w:r>
      <w:r w:rsidR="003C7106" w:rsidRPr="003C7106">
        <w:rPr>
          <w:rFonts w:ascii="Verdana" w:hAnsi="Verdana"/>
          <w:color w:val="000000" w:themeColor="text1"/>
        </w:rPr>
        <w:t>2011;</w:t>
      </w:r>
      <w:r w:rsidR="003C7106">
        <w:rPr>
          <w:rFonts w:ascii="Verdana" w:hAnsi="Verdana"/>
          <w:color w:val="000000" w:themeColor="text1"/>
        </w:rPr>
        <w:t xml:space="preserve"> </w:t>
      </w:r>
      <w:r w:rsidR="00C312D5" w:rsidRPr="00C312D5">
        <w:rPr>
          <w:rFonts w:ascii="Verdana" w:hAnsi="Verdana"/>
          <w:color w:val="000000" w:themeColor="text1"/>
        </w:rPr>
        <w:t>69</w:t>
      </w:r>
      <w:r>
        <w:rPr>
          <w:rFonts w:ascii="Verdana" w:hAnsi="Verdana"/>
          <w:color w:val="000000" w:themeColor="text1"/>
        </w:rPr>
        <w:t>:</w:t>
      </w:r>
      <w:r w:rsidR="00C312D5" w:rsidRPr="00C312D5">
        <w:rPr>
          <w:rFonts w:ascii="Verdana" w:hAnsi="Verdana"/>
          <w:color w:val="000000" w:themeColor="text1"/>
        </w:rPr>
        <w:t xml:space="preserve"> 320–327.</w:t>
      </w:r>
      <w:r w:rsidR="00C312D5" w:rsidRPr="00C312D5">
        <w:rPr>
          <w:rFonts w:ascii="Verdana" w:hAnsi="Verdana" w:cs="PnnmvpAdvTT3713a231"/>
          <w:color w:val="000000" w:themeColor="text1"/>
        </w:rPr>
        <w:t xml:space="preserve"> </w:t>
      </w:r>
    </w:p>
    <w:p w14:paraId="0C34E500" w14:textId="77777777" w:rsidR="0056053D" w:rsidRPr="0056053D" w:rsidRDefault="00C312D5" w:rsidP="00C16F49">
      <w:pPr>
        <w:pStyle w:val="ListParagraph"/>
        <w:numPr>
          <w:ilvl w:val="0"/>
          <w:numId w:val="2"/>
        </w:numPr>
        <w:autoSpaceDE w:val="0"/>
        <w:autoSpaceDN w:val="0"/>
        <w:adjustRightInd w:val="0"/>
        <w:spacing w:after="0" w:line="360" w:lineRule="auto"/>
        <w:ind w:left="426" w:hanging="426"/>
        <w:jc w:val="both"/>
        <w:rPr>
          <w:rFonts w:ascii="Verdana" w:hAnsi="Verdana" w:cs="OpenSans"/>
          <w:color w:val="000000" w:themeColor="text1"/>
        </w:rPr>
      </w:pPr>
      <w:r w:rsidRPr="00C312D5">
        <w:rPr>
          <w:rFonts w:ascii="Verdana" w:hAnsi="Verdana" w:cs="PnnmvpAdvTT3713a231"/>
          <w:color w:val="000000" w:themeColor="text1"/>
        </w:rPr>
        <w:t>Boyle PA, Yu L, Leurgans S, Wilson R, Bennett D, Schneider J. Cerebral amyloid angiopathy and cognitive outcomes in community</w:t>
      </w:r>
      <w:r w:rsidR="00A21E90">
        <w:rPr>
          <w:rFonts w:ascii="Verdana" w:hAnsi="Verdana" w:cs="PnnmvpAdvTT3713a231"/>
          <w:color w:val="000000" w:themeColor="text1"/>
        </w:rPr>
        <w:t xml:space="preserve"> based older persons. Neurology</w:t>
      </w:r>
      <w:r w:rsidRPr="00C312D5">
        <w:rPr>
          <w:rFonts w:ascii="Verdana" w:hAnsi="Verdana" w:cs="PnnmvpAdvTT3713a231"/>
          <w:color w:val="000000" w:themeColor="text1"/>
        </w:rPr>
        <w:t xml:space="preserve"> 2015;</w:t>
      </w:r>
      <w:r w:rsidR="00FD35F3">
        <w:rPr>
          <w:rFonts w:ascii="Verdana" w:hAnsi="Verdana" w:cs="PnnmvpAdvTT3713a231"/>
          <w:color w:val="000000" w:themeColor="text1"/>
        </w:rPr>
        <w:t xml:space="preserve"> </w:t>
      </w:r>
      <w:r w:rsidRPr="00C312D5">
        <w:rPr>
          <w:rFonts w:ascii="Verdana" w:hAnsi="Verdana" w:cs="PnnmvpAdvTT3713a231"/>
          <w:color w:val="000000" w:themeColor="text1"/>
        </w:rPr>
        <w:t>85:</w:t>
      </w:r>
      <w:r w:rsidR="00FD35F3">
        <w:rPr>
          <w:rFonts w:ascii="Verdana" w:hAnsi="Verdana" w:cs="PnnmvpAdvTT3713a231"/>
          <w:color w:val="000000" w:themeColor="text1"/>
        </w:rPr>
        <w:t xml:space="preserve"> </w:t>
      </w:r>
      <w:r w:rsidRPr="00C312D5">
        <w:rPr>
          <w:rFonts w:ascii="Verdana" w:hAnsi="Verdana" w:cs="PnnmvpAdvTT3713a231"/>
          <w:color w:val="000000" w:themeColor="text1"/>
        </w:rPr>
        <w:t>1930</w:t>
      </w:r>
      <w:r w:rsidRPr="00C312D5">
        <w:rPr>
          <w:rFonts w:ascii="Verdana" w:hAnsi="Verdana" w:cs="BbdmtrAdvTT3713a231+20"/>
          <w:color w:val="000000" w:themeColor="text1"/>
        </w:rPr>
        <w:t>–</w:t>
      </w:r>
      <w:r w:rsidRPr="00C312D5">
        <w:rPr>
          <w:rFonts w:ascii="Verdana" w:hAnsi="Verdana" w:cs="PnnmvpAdvTT3713a231"/>
          <w:color w:val="000000" w:themeColor="text1"/>
        </w:rPr>
        <w:t>6.</w:t>
      </w:r>
    </w:p>
    <w:p w14:paraId="6441E346" w14:textId="77777777" w:rsidR="0056053D" w:rsidRPr="00622900" w:rsidRDefault="0056053D" w:rsidP="00C16F49">
      <w:pPr>
        <w:pStyle w:val="ListParagraph"/>
        <w:numPr>
          <w:ilvl w:val="0"/>
          <w:numId w:val="2"/>
        </w:numPr>
        <w:autoSpaceDE w:val="0"/>
        <w:autoSpaceDN w:val="0"/>
        <w:adjustRightInd w:val="0"/>
        <w:spacing w:after="0" w:line="360" w:lineRule="auto"/>
        <w:ind w:left="426" w:hanging="426"/>
        <w:jc w:val="both"/>
        <w:rPr>
          <w:rFonts w:ascii="Verdana" w:hAnsi="Verdana" w:cs="OpenSans"/>
          <w:color w:val="000000" w:themeColor="text1"/>
        </w:rPr>
      </w:pPr>
      <w:r w:rsidRPr="0056053D">
        <w:rPr>
          <w:rFonts w:ascii="Verdana" w:hAnsi="Verdana" w:cs="Helvetica-Condensed"/>
          <w:color w:val="000000" w:themeColor="text1"/>
        </w:rPr>
        <w:t xml:space="preserve"> </w:t>
      </w:r>
      <w:r w:rsidRPr="00622900">
        <w:rPr>
          <w:rFonts w:ascii="Verdana" w:hAnsi="Verdana" w:cs="Helvetica-Condensed"/>
          <w:color w:val="000000" w:themeColor="text1"/>
        </w:rPr>
        <w:t>Planton M, Saint-Aubert L, Raposo N, Branchu L, Lyoubi A, Bonneville F, et al. High prevalence of cognitive impairment after intracerebral hemorrhage. PLoS ONE</w:t>
      </w:r>
      <w:r w:rsidR="00A21E90">
        <w:rPr>
          <w:rFonts w:ascii="Verdana" w:hAnsi="Verdana" w:cs="Helvetica-Condensed"/>
          <w:color w:val="000000" w:themeColor="text1"/>
        </w:rPr>
        <w:t xml:space="preserve"> 2017;</w:t>
      </w:r>
      <w:r w:rsidRPr="00622900">
        <w:rPr>
          <w:rFonts w:ascii="Verdana" w:hAnsi="Verdana" w:cs="Helvetica-Condensed"/>
          <w:color w:val="000000" w:themeColor="text1"/>
        </w:rPr>
        <w:t xml:space="preserve"> 12(6): e0178886. </w:t>
      </w:r>
      <w:hyperlink r:id="rId12" w:history="1">
        <w:r w:rsidRPr="00622900">
          <w:rPr>
            <w:rStyle w:val="Hyperlink"/>
            <w:rFonts w:ascii="Verdana" w:hAnsi="Verdana" w:cs="Helvetica-Condensed"/>
            <w:color w:val="000000" w:themeColor="text1"/>
          </w:rPr>
          <w:t>https://doi.org/10.1371/journal</w:t>
        </w:r>
      </w:hyperlink>
      <w:r w:rsidRPr="00622900">
        <w:rPr>
          <w:rFonts w:ascii="Verdana" w:hAnsi="Verdana" w:cs="Helvetica-Condensed"/>
          <w:color w:val="000000" w:themeColor="text1"/>
        </w:rPr>
        <w:t xml:space="preserve">. </w:t>
      </w:r>
    </w:p>
    <w:p w14:paraId="4EB8F010" w14:textId="77777777" w:rsidR="0056053D" w:rsidRPr="00622900" w:rsidRDefault="0056053D" w:rsidP="00C16F49">
      <w:pPr>
        <w:pStyle w:val="ListParagraph"/>
        <w:numPr>
          <w:ilvl w:val="0"/>
          <w:numId w:val="2"/>
        </w:numPr>
        <w:autoSpaceDE w:val="0"/>
        <w:autoSpaceDN w:val="0"/>
        <w:adjustRightInd w:val="0"/>
        <w:spacing w:after="0" w:line="360" w:lineRule="auto"/>
        <w:ind w:left="426" w:hanging="426"/>
        <w:jc w:val="both"/>
        <w:rPr>
          <w:rFonts w:ascii="Verdana" w:hAnsi="Verdana" w:cs="Helvetica"/>
          <w:color w:val="000000" w:themeColor="text1"/>
        </w:rPr>
      </w:pPr>
      <w:r w:rsidRPr="00622900">
        <w:rPr>
          <w:rFonts w:ascii="Verdana" w:hAnsi="Verdana" w:cs="Helvetica"/>
          <w:color w:val="000000" w:themeColor="text1"/>
        </w:rPr>
        <w:t xml:space="preserve">Xiong L, Davidsdottir S, Reijmer YD, Shoamanesh A, Roongpiboonsopit D, Thanprasertsuk S, et al. Cognitive Profile and its Association with Neuroimaging Markers of Non-Demented Cerebral Amyloid Angiopathy Patients in a Stroke Unit. Journal of Alzheimer's </w:t>
      </w:r>
      <w:r w:rsidR="00D231A6" w:rsidRPr="00622900">
        <w:rPr>
          <w:rFonts w:ascii="Verdana" w:hAnsi="Verdana" w:cs="Helvetica"/>
          <w:color w:val="000000" w:themeColor="text1"/>
        </w:rPr>
        <w:t>disease</w:t>
      </w:r>
      <w:r w:rsidRPr="00622900">
        <w:rPr>
          <w:rFonts w:ascii="Verdana" w:hAnsi="Verdana" w:cs="Helvetica"/>
          <w:color w:val="000000" w:themeColor="text1"/>
        </w:rPr>
        <w:t xml:space="preserve"> 2016:</w:t>
      </w:r>
      <w:r w:rsidR="00FD35F3">
        <w:rPr>
          <w:rFonts w:ascii="Verdana" w:hAnsi="Verdana" w:cs="Helvetica"/>
          <w:color w:val="000000" w:themeColor="text1"/>
        </w:rPr>
        <w:t xml:space="preserve"> </w:t>
      </w:r>
      <w:r w:rsidRPr="00622900">
        <w:rPr>
          <w:rFonts w:ascii="Verdana" w:hAnsi="Verdana" w:cs="Helvetica"/>
          <w:color w:val="000000" w:themeColor="text1"/>
        </w:rPr>
        <w:t>1±8.</w:t>
      </w:r>
    </w:p>
    <w:p w14:paraId="27DE646A" w14:textId="77777777" w:rsidR="00622900" w:rsidRPr="0056053D" w:rsidRDefault="00622900" w:rsidP="00C16F49">
      <w:pPr>
        <w:pStyle w:val="ListParagraph"/>
        <w:numPr>
          <w:ilvl w:val="0"/>
          <w:numId w:val="2"/>
        </w:numPr>
        <w:autoSpaceDE w:val="0"/>
        <w:autoSpaceDN w:val="0"/>
        <w:adjustRightInd w:val="0"/>
        <w:spacing w:after="0" w:line="360" w:lineRule="auto"/>
        <w:ind w:left="426" w:hanging="426"/>
        <w:jc w:val="both"/>
        <w:rPr>
          <w:rFonts w:ascii="Verdana" w:hAnsi="Verdana"/>
          <w:color w:val="000000" w:themeColor="text1"/>
          <w:lang w:val="en-US"/>
        </w:rPr>
      </w:pPr>
      <w:r w:rsidRPr="00622900">
        <w:rPr>
          <w:rFonts w:ascii="Verdana" w:hAnsi="Verdana" w:cs="AdvPTimes"/>
          <w:color w:val="000000" w:themeColor="text1"/>
        </w:rPr>
        <w:t>Linn J, Halpin A, Demearel P et al Prevalence of superficial siderosis in patients with cerebra</w:t>
      </w:r>
      <w:r w:rsidR="003C7106">
        <w:rPr>
          <w:rFonts w:ascii="Verdana" w:hAnsi="Verdana" w:cs="AdvPTimes"/>
          <w:color w:val="000000" w:themeColor="text1"/>
        </w:rPr>
        <w:t xml:space="preserve">l amyloid angiopathy. Neurology </w:t>
      </w:r>
      <w:r w:rsidR="003C7106" w:rsidRPr="003C7106">
        <w:rPr>
          <w:rFonts w:ascii="Verdana" w:hAnsi="Verdana" w:cs="AdvPTimes"/>
          <w:color w:val="000000" w:themeColor="text1"/>
        </w:rPr>
        <w:t>2010;</w:t>
      </w:r>
      <w:r w:rsidR="003C7106">
        <w:rPr>
          <w:rFonts w:ascii="Verdana" w:hAnsi="Verdana" w:cs="AdvPTimes"/>
          <w:color w:val="000000" w:themeColor="text1"/>
        </w:rPr>
        <w:t xml:space="preserve"> </w:t>
      </w:r>
      <w:r w:rsidRPr="00622900">
        <w:rPr>
          <w:rFonts w:ascii="Verdana" w:hAnsi="Verdana" w:cs="AdvPTimes"/>
          <w:color w:val="000000" w:themeColor="text1"/>
        </w:rPr>
        <w:t>74:</w:t>
      </w:r>
      <w:r w:rsidR="00FD35F3">
        <w:rPr>
          <w:rFonts w:ascii="Verdana" w:hAnsi="Verdana" w:cs="AdvPTimes"/>
          <w:color w:val="000000" w:themeColor="text1"/>
        </w:rPr>
        <w:t xml:space="preserve"> </w:t>
      </w:r>
      <w:r w:rsidRPr="00622900">
        <w:rPr>
          <w:rFonts w:ascii="Verdana" w:hAnsi="Verdana" w:cs="AdvPTimes"/>
          <w:color w:val="000000" w:themeColor="text1"/>
        </w:rPr>
        <w:t>1346–1350</w:t>
      </w:r>
    </w:p>
    <w:p w14:paraId="19BEFEBE" w14:textId="77777777" w:rsidR="0056053D" w:rsidRPr="0056053D" w:rsidRDefault="00FD35F3" w:rsidP="00C16F49">
      <w:pPr>
        <w:pStyle w:val="ListParagraph"/>
        <w:numPr>
          <w:ilvl w:val="0"/>
          <w:numId w:val="2"/>
        </w:numPr>
        <w:autoSpaceDE w:val="0"/>
        <w:autoSpaceDN w:val="0"/>
        <w:adjustRightInd w:val="0"/>
        <w:spacing w:after="0" w:line="360" w:lineRule="auto"/>
        <w:ind w:left="426" w:hanging="426"/>
        <w:jc w:val="both"/>
        <w:rPr>
          <w:rFonts w:ascii="Verdana" w:hAnsi="Verdana"/>
          <w:color w:val="000000" w:themeColor="text1"/>
          <w:lang w:val="en-US"/>
        </w:rPr>
      </w:pPr>
      <w:r>
        <w:rPr>
          <w:rFonts w:ascii="Verdana" w:hAnsi="Verdana"/>
          <w:color w:val="000000" w:themeColor="text1"/>
        </w:rPr>
        <w:t>Knudson</w:t>
      </w:r>
      <w:r w:rsidR="00D231A6">
        <w:rPr>
          <w:rFonts w:ascii="Verdana" w:hAnsi="Verdana"/>
          <w:color w:val="000000" w:themeColor="text1"/>
        </w:rPr>
        <w:t xml:space="preserve"> </w:t>
      </w:r>
      <w:r w:rsidR="0056053D" w:rsidRPr="0056053D">
        <w:rPr>
          <w:rFonts w:ascii="Verdana" w:hAnsi="Verdana"/>
          <w:color w:val="000000" w:themeColor="text1"/>
        </w:rPr>
        <w:t>K,</w:t>
      </w:r>
      <w:r w:rsidR="00F96358">
        <w:rPr>
          <w:rFonts w:ascii="Verdana" w:hAnsi="Verdana"/>
          <w:color w:val="000000" w:themeColor="text1"/>
        </w:rPr>
        <w:t xml:space="preserve"> </w:t>
      </w:r>
      <w:r w:rsidR="0056053D" w:rsidRPr="0056053D">
        <w:rPr>
          <w:rFonts w:ascii="Verdana" w:hAnsi="Verdana"/>
          <w:color w:val="000000" w:themeColor="text1"/>
        </w:rPr>
        <w:t>Rosand</w:t>
      </w:r>
      <w:r w:rsidR="00D231A6">
        <w:rPr>
          <w:rFonts w:ascii="Verdana" w:hAnsi="Verdana"/>
          <w:color w:val="000000" w:themeColor="text1"/>
        </w:rPr>
        <w:t xml:space="preserve"> </w:t>
      </w:r>
      <w:r>
        <w:rPr>
          <w:rFonts w:ascii="Verdana" w:hAnsi="Verdana"/>
          <w:color w:val="000000" w:themeColor="text1"/>
        </w:rPr>
        <w:t>J</w:t>
      </w:r>
      <w:r w:rsidR="0056053D" w:rsidRPr="0056053D">
        <w:rPr>
          <w:rFonts w:ascii="Verdana" w:hAnsi="Verdana"/>
          <w:color w:val="000000" w:themeColor="text1"/>
        </w:rPr>
        <w:t>,</w:t>
      </w:r>
      <w:r w:rsidR="00F96358">
        <w:rPr>
          <w:rFonts w:ascii="Verdana" w:hAnsi="Verdana"/>
          <w:color w:val="000000" w:themeColor="text1"/>
        </w:rPr>
        <w:t xml:space="preserve"> </w:t>
      </w:r>
      <w:r w:rsidR="0056053D" w:rsidRPr="0056053D">
        <w:rPr>
          <w:rFonts w:ascii="Verdana" w:hAnsi="Verdana"/>
          <w:color w:val="000000" w:themeColor="text1"/>
        </w:rPr>
        <w:t>Karluk</w:t>
      </w:r>
      <w:r w:rsidR="00D231A6">
        <w:rPr>
          <w:rFonts w:ascii="Verdana" w:hAnsi="Verdana"/>
          <w:color w:val="000000" w:themeColor="text1"/>
        </w:rPr>
        <w:t xml:space="preserve"> </w:t>
      </w:r>
      <w:r>
        <w:rPr>
          <w:rFonts w:ascii="Verdana" w:hAnsi="Verdana"/>
          <w:color w:val="000000" w:themeColor="text1"/>
        </w:rPr>
        <w:t>D</w:t>
      </w:r>
      <w:r w:rsidR="0056053D" w:rsidRPr="0056053D">
        <w:rPr>
          <w:rFonts w:ascii="Verdana" w:hAnsi="Verdana"/>
          <w:color w:val="000000" w:themeColor="text1"/>
        </w:rPr>
        <w:t>,</w:t>
      </w:r>
      <w:r w:rsidR="00F96358">
        <w:rPr>
          <w:rFonts w:ascii="Verdana" w:hAnsi="Verdana"/>
          <w:color w:val="000000" w:themeColor="text1"/>
        </w:rPr>
        <w:t xml:space="preserve"> </w:t>
      </w:r>
      <w:r>
        <w:rPr>
          <w:rFonts w:ascii="Verdana" w:hAnsi="Verdana"/>
          <w:color w:val="000000" w:themeColor="text1"/>
        </w:rPr>
        <w:t>Greenberg</w:t>
      </w:r>
      <w:r w:rsidR="00F96358">
        <w:rPr>
          <w:rFonts w:ascii="Verdana" w:hAnsi="Verdana"/>
          <w:color w:val="000000" w:themeColor="text1"/>
        </w:rPr>
        <w:t xml:space="preserve"> </w:t>
      </w:r>
      <w:r>
        <w:rPr>
          <w:rFonts w:ascii="Verdana" w:hAnsi="Verdana"/>
          <w:color w:val="000000" w:themeColor="text1"/>
        </w:rPr>
        <w:t>S</w:t>
      </w:r>
      <w:r w:rsidR="0056053D" w:rsidRPr="0056053D">
        <w:rPr>
          <w:rFonts w:ascii="Verdana" w:hAnsi="Verdana"/>
          <w:color w:val="000000" w:themeColor="text1"/>
        </w:rPr>
        <w:t>,</w:t>
      </w:r>
      <w:r w:rsidR="00D231A6">
        <w:rPr>
          <w:rFonts w:ascii="Verdana" w:hAnsi="Verdana"/>
          <w:color w:val="000000" w:themeColor="text1"/>
        </w:rPr>
        <w:t xml:space="preserve"> </w:t>
      </w:r>
      <w:r w:rsidR="0056053D" w:rsidRPr="0056053D">
        <w:rPr>
          <w:rFonts w:ascii="Verdana" w:hAnsi="Verdana"/>
          <w:color w:val="000000" w:themeColor="text1"/>
        </w:rPr>
        <w:t>Clinical diagnosis of cerebral amyloid angiopathy: validation of the Boston citeria.Neurology</w:t>
      </w:r>
      <w:r>
        <w:rPr>
          <w:rFonts w:ascii="Verdana" w:hAnsi="Verdana"/>
          <w:color w:val="000000" w:themeColor="text1"/>
        </w:rPr>
        <w:t xml:space="preserve"> </w:t>
      </w:r>
      <w:r w:rsidR="003C7106" w:rsidRPr="003C7106">
        <w:rPr>
          <w:rFonts w:ascii="Verdana" w:hAnsi="Verdana"/>
          <w:color w:val="000000" w:themeColor="text1"/>
        </w:rPr>
        <w:t>2001</w:t>
      </w:r>
      <w:r w:rsidR="003C7106">
        <w:rPr>
          <w:rFonts w:ascii="Verdana" w:hAnsi="Verdana"/>
          <w:color w:val="000000" w:themeColor="text1"/>
        </w:rPr>
        <w:t xml:space="preserve">; </w:t>
      </w:r>
      <w:r>
        <w:rPr>
          <w:rFonts w:ascii="Verdana" w:hAnsi="Verdana"/>
          <w:color w:val="000000" w:themeColor="text1"/>
        </w:rPr>
        <w:t xml:space="preserve">56: </w:t>
      </w:r>
      <w:r w:rsidR="0056053D" w:rsidRPr="0056053D">
        <w:rPr>
          <w:rFonts w:ascii="Verdana" w:hAnsi="Verdana"/>
          <w:color w:val="000000" w:themeColor="text1"/>
        </w:rPr>
        <w:t>537</w:t>
      </w:r>
      <w:r w:rsidR="0056053D" w:rsidRPr="0056053D">
        <w:rPr>
          <w:rFonts w:ascii="Verdana" w:hAnsi="Verdana" w:cs="KNMOF F+ Adv O Tbf 7bbdaa+ 20"/>
          <w:color w:val="000000" w:themeColor="text1"/>
        </w:rPr>
        <w:t>–</w:t>
      </w:r>
      <w:r w:rsidR="0056053D" w:rsidRPr="0056053D">
        <w:rPr>
          <w:rFonts w:ascii="Verdana" w:hAnsi="Verdana"/>
          <w:color w:val="000000" w:themeColor="text1"/>
        </w:rPr>
        <w:t>539.</w:t>
      </w:r>
    </w:p>
    <w:p w14:paraId="4F3F7665" w14:textId="77777777" w:rsidR="00151FBF" w:rsidRPr="000D767B" w:rsidRDefault="00151FBF" w:rsidP="00C16F49">
      <w:pPr>
        <w:pStyle w:val="ListParagraph"/>
        <w:numPr>
          <w:ilvl w:val="0"/>
          <w:numId w:val="2"/>
        </w:numPr>
        <w:spacing w:after="0" w:line="360" w:lineRule="auto"/>
        <w:ind w:left="426" w:hanging="426"/>
        <w:jc w:val="both"/>
        <w:rPr>
          <w:rFonts w:ascii="Verdana" w:hAnsi="Verdana"/>
          <w:color w:val="000000" w:themeColor="text1"/>
          <w:lang w:val="en-US"/>
        </w:rPr>
      </w:pPr>
      <w:r w:rsidRPr="007D7482">
        <w:rPr>
          <w:rFonts w:ascii="Verdana" w:hAnsi="Verdana" w:cs="PnnmvpAdvTT3713a231"/>
          <w:color w:val="131413"/>
        </w:rPr>
        <w:lastRenderedPageBreak/>
        <w:t>Schrag and Kirshner H</w:t>
      </w:r>
      <w:r w:rsidR="00FD35F3">
        <w:rPr>
          <w:rFonts w:ascii="Verdana" w:hAnsi="Verdana" w:cs="PnnmvpAdvTT3713a231"/>
          <w:color w:val="131413"/>
        </w:rPr>
        <w:t>.</w:t>
      </w:r>
      <w:r w:rsidRPr="007D7482">
        <w:rPr>
          <w:rFonts w:ascii="Verdana" w:hAnsi="Verdana" w:cs="PnnmvpAdvTT3713a231"/>
          <w:color w:val="131413"/>
        </w:rPr>
        <w:t xml:space="preserve"> </w:t>
      </w:r>
      <w:r>
        <w:rPr>
          <w:rFonts w:ascii="Verdana" w:hAnsi="Verdana" w:cs="PnnmvpAdvTT3713a231"/>
          <w:color w:val="131413"/>
        </w:rPr>
        <w:t>Curr Neurol Neurosci Rep. Neuropsychological effects of cerebral amyloid angiopathy 2016;</w:t>
      </w:r>
      <w:r w:rsidRPr="007D7482">
        <w:rPr>
          <w:rFonts w:ascii="Verdana" w:hAnsi="Verdana" w:cs="PnnmvpAdvTT3713a231"/>
          <w:color w:val="131413"/>
        </w:rPr>
        <w:t xml:space="preserve"> 16: 76</w:t>
      </w:r>
      <w:r>
        <w:rPr>
          <w:rFonts w:ascii="Verdana" w:hAnsi="Verdana" w:cs="PnnmvpAdvTT3713a231"/>
          <w:color w:val="131413"/>
        </w:rPr>
        <w:t>.</w:t>
      </w:r>
    </w:p>
    <w:p w14:paraId="50ADE372" w14:textId="77777777" w:rsidR="009D2D87" w:rsidRPr="00A44CEE" w:rsidRDefault="000D767B" w:rsidP="00741FE0">
      <w:pPr>
        <w:pStyle w:val="ListParagraph"/>
        <w:numPr>
          <w:ilvl w:val="0"/>
          <w:numId w:val="2"/>
        </w:numPr>
        <w:spacing w:after="0" w:line="360" w:lineRule="auto"/>
        <w:ind w:left="426" w:hanging="426"/>
        <w:jc w:val="both"/>
        <w:rPr>
          <w:rFonts w:ascii="Verdana" w:hAnsi="Verdana"/>
          <w:color w:val="000000" w:themeColor="text1"/>
          <w:lang w:val="en-US"/>
        </w:rPr>
      </w:pPr>
      <w:r w:rsidRPr="00A44CEE">
        <w:rPr>
          <w:rFonts w:ascii="Verdana" w:hAnsi="Verdana"/>
          <w:color w:val="000000" w:themeColor="text1"/>
          <w:lang w:val="en-US"/>
        </w:rPr>
        <w:t>Fotiadis</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P</w:t>
      </w:r>
      <w:r w:rsidRPr="00A44CEE">
        <w:rPr>
          <w:rFonts w:ascii="Verdana" w:hAnsi="Verdana"/>
          <w:color w:val="000000" w:themeColor="text1"/>
          <w:lang w:val="en-US"/>
        </w:rPr>
        <w:t>*, van Rooden</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 xml:space="preserve">S </w:t>
      </w:r>
      <w:r w:rsidRPr="00A44CEE">
        <w:rPr>
          <w:rFonts w:ascii="Verdana" w:hAnsi="Verdana"/>
          <w:color w:val="000000" w:themeColor="text1"/>
          <w:lang w:val="en-US"/>
        </w:rPr>
        <w:t>*, van der Grond</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J</w:t>
      </w:r>
      <w:r w:rsidRPr="00A44CEE">
        <w:rPr>
          <w:rFonts w:ascii="Verdana" w:hAnsi="Verdana"/>
          <w:color w:val="000000" w:themeColor="text1"/>
          <w:lang w:val="en-US"/>
        </w:rPr>
        <w:t>, Schultz</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A</w:t>
      </w:r>
      <w:r w:rsidRPr="00A44CEE">
        <w:rPr>
          <w:rFonts w:ascii="Verdana" w:hAnsi="Verdana"/>
          <w:color w:val="000000" w:themeColor="text1"/>
          <w:lang w:val="en-US"/>
        </w:rPr>
        <w:t>, Martinez-Ramirez</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S</w:t>
      </w:r>
      <w:r w:rsidRPr="00A44CEE">
        <w:rPr>
          <w:rFonts w:ascii="Verdana" w:hAnsi="Verdana"/>
          <w:color w:val="000000" w:themeColor="text1"/>
          <w:lang w:val="en-US"/>
        </w:rPr>
        <w:t>, Auriel</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E</w:t>
      </w:r>
      <w:r w:rsidRPr="00A44CEE">
        <w:rPr>
          <w:rFonts w:ascii="Verdana" w:hAnsi="Verdana"/>
          <w:color w:val="000000" w:themeColor="text1"/>
          <w:lang w:val="en-US"/>
        </w:rPr>
        <w:t>, Reijmer</w:t>
      </w:r>
      <w:r w:rsidR="004F39D4" w:rsidRPr="004F39D4">
        <w:rPr>
          <w:rFonts w:ascii="Verdana" w:hAnsi="Verdana"/>
          <w:color w:val="000000" w:themeColor="text1"/>
          <w:lang w:val="en-US"/>
        </w:rPr>
        <w:t xml:space="preserve"> </w:t>
      </w:r>
      <w:r w:rsidR="004F39D4" w:rsidRPr="00A44CEE">
        <w:rPr>
          <w:rFonts w:ascii="Verdana" w:hAnsi="Verdana"/>
          <w:color w:val="000000" w:themeColor="text1"/>
          <w:lang w:val="en-US"/>
        </w:rPr>
        <w:t>Y</w:t>
      </w:r>
      <w:r w:rsidRPr="00A44CEE">
        <w:rPr>
          <w:rFonts w:ascii="Verdana" w:hAnsi="Verdana"/>
          <w:color w:val="000000" w:themeColor="text1"/>
          <w:lang w:val="en-US"/>
        </w:rPr>
        <w:t>, et al. Cortical atrophy in patients with cerebral amyloid angiopathy: a case-control study.  Lancet Neurology 2016; 15: 811-19</w:t>
      </w:r>
    </w:p>
    <w:p w14:paraId="39FB75B0" w14:textId="77777777" w:rsidR="00FC2D18" w:rsidRPr="00622787" w:rsidRDefault="00FC2D18" w:rsidP="00A44CEE">
      <w:pPr>
        <w:pStyle w:val="ListParagraph"/>
        <w:numPr>
          <w:ilvl w:val="0"/>
          <w:numId w:val="2"/>
        </w:numPr>
        <w:spacing w:after="0" w:line="360" w:lineRule="auto"/>
        <w:ind w:left="426" w:hanging="426"/>
        <w:jc w:val="both"/>
        <w:rPr>
          <w:rFonts w:ascii="Verdana" w:hAnsi="Verdana"/>
          <w:color w:val="000000" w:themeColor="text1"/>
          <w:lang w:val="en-US"/>
        </w:rPr>
      </w:pPr>
      <w:r w:rsidRPr="00FC2D18">
        <w:rPr>
          <w:rFonts w:ascii="Verdana" w:hAnsi="Verdana"/>
          <w:color w:val="000000" w:themeColor="text1"/>
          <w:lang w:val="en-US"/>
        </w:rPr>
        <w:t>Hsieh S, Schubert S, Hoon C, Mioshi E, Hodges JR: Validation of the Addenbrooke’s Cognitive Examination III</w:t>
      </w:r>
      <w:r w:rsidRPr="00622787">
        <w:rPr>
          <w:rFonts w:ascii="Verdana" w:hAnsi="Verdana"/>
          <w:color w:val="000000" w:themeColor="text1"/>
          <w:lang w:val="en-US"/>
        </w:rPr>
        <w:t xml:space="preserve"> in frontotemporal dementia and Alzheimer’s dise</w:t>
      </w:r>
      <w:r w:rsidR="003C7106">
        <w:rPr>
          <w:rFonts w:ascii="Verdana" w:hAnsi="Verdana"/>
          <w:color w:val="000000" w:themeColor="text1"/>
          <w:lang w:val="en-US"/>
        </w:rPr>
        <w:t xml:space="preserve">ase. Dement Geriatr Cogn Disord </w:t>
      </w:r>
      <w:r w:rsidRPr="00622787">
        <w:rPr>
          <w:rFonts w:ascii="Verdana" w:hAnsi="Verdana"/>
          <w:color w:val="000000" w:themeColor="text1"/>
          <w:lang w:val="en-US"/>
        </w:rPr>
        <w:t>2013; 36: 242–250.</w:t>
      </w:r>
    </w:p>
    <w:p w14:paraId="7EDEC2A4" w14:textId="77777777" w:rsidR="00A93330" w:rsidRPr="00622900" w:rsidRDefault="00A44CEE" w:rsidP="00C16F49">
      <w:pPr>
        <w:pStyle w:val="ListParagraph"/>
        <w:numPr>
          <w:ilvl w:val="0"/>
          <w:numId w:val="2"/>
        </w:numPr>
        <w:spacing w:after="0" w:line="360" w:lineRule="auto"/>
        <w:ind w:left="426" w:hanging="426"/>
        <w:jc w:val="both"/>
        <w:rPr>
          <w:rFonts w:ascii="Verdana" w:hAnsi="Verdana"/>
          <w:color w:val="000000" w:themeColor="text1"/>
        </w:rPr>
      </w:pPr>
      <w:r>
        <w:rPr>
          <w:rFonts w:ascii="Verdana" w:hAnsi="Verdana"/>
          <w:color w:val="000000" w:themeColor="text1"/>
        </w:rPr>
        <w:t>Attems</w:t>
      </w:r>
      <w:r w:rsidR="00D231A6">
        <w:rPr>
          <w:rFonts w:ascii="Verdana" w:hAnsi="Verdana"/>
          <w:color w:val="000000" w:themeColor="text1"/>
        </w:rPr>
        <w:t xml:space="preserve"> </w:t>
      </w:r>
      <w:r>
        <w:rPr>
          <w:rFonts w:ascii="Verdana" w:hAnsi="Verdana"/>
          <w:color w:val="000000" w:themeColor="text1"/>
        </w:rPr>
        <w:t>Jellinger</w:t>
      </w:r>
      <w:r w:rsidR="00F96358">
        <w:rPr>
          <w:rFonts w:ascii="Verdana" w:hAnsi="Verdana"/>
          <w:color w:val="000000" w:themeColor="text1"/>
        </w:rPr>
        <w:t xml:space="preserve"> </w:t>
      </w:r>
      <w:r>
        <w:rPr>
          <w:rFonts w:ascii="Verdana" w:hAnsi="Verdana"/>
          <w:color w:val="000000" w:themeColor="text1"/>
        </w:rPr>
        <w:t>K</w:t>
      </w:r>
      <w:r w:rsidR="00A93330" w:rsidRPr="00622900">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Thal</w:t>
      </w:r>
      <w:r w:rsidR="00F96358">
        <w:rPr>
          <w:rFonts w:ascii="Verdana" w:hAnsi="Verdana"/>
          <w:color w:val="000000" w:themeColor="text1"/>
        </w:rPr>
        <w:t xml:space="preserve"> </w:t>
      </w:r>
      <w:r>
        <w:rPr>
          <w:rFonts w:ascii="Verdana" w:hAnsi="Verdana"/>
          <w:color w:val="000000" w:themeColor="text1"/>
        </w:rPr>
        <w:t>J</w:t>
      </w:r>
      <w:r w:rsidR="00A93330" w:rsidRPr="00622900">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van</w:t>
      </w:r>
      <w:r w:rsidR="00741FE0">
        <w:rPr>
          <w:rFonts w:ascii="Verdana" w:hAnsi="Verdana"/>
          <w:color w:val="000000" w:themeColor="text1"/>
        </w:rPr>
        <w:t xml:space="preserve"> </w:t>
      </w:r>
      <w:r>
        <w:rPr>
          <w:rFonts w:ascii="Verdana" w:hAnsi="Verdana"/>
          <w:color w:val="000000" w:themeColor="text1"/>
        </w:rPr>
        <w:t>Nostrand</w:t>
      </w:r>
      <w:r w:rsidR="00F96358">
        <w:rPr>
          <w:rFonts w:ascii="Verdana" w:hAnsi="Verdana"/>
          <w:color w:val="000000" w:themeColor="text1"/>
        </w:rPr>
        <w:t xml:space="preserve"> </w:t>
      </w:r>
      <w:r w:rsidR="00A93330" w:rsidRPr="00622900">
        <w:rPr>
          <w:rFonts w:ascii="Verdana" w:hAnsi="Verdana"/>
          <w:color w:val="000000" w:themeColor="text1"/>
        </w:rPr>
        <w:t>W</w:t>
      </w:r>
      <w:r w:rsidR="003C7106">
        <w:rPr>
          <w:rFonts w:ascii="Verdana" w:hAnsi="Verdana"/>
          <w:color w:val="000000" w:themeColor="text1"/>
        </w:rPr>
        <w:t>.</w:t>
      </w:r>
      <w:r w:rsidR="00D231A6">
        <w:rPr>
          <w:rFonts w:ascii="Verdana" w:hAnsi="Verdana"/>
          <w:color w:val="000000" w:themeColor="text1"/>
        </w:rPr>
        <w:t xml:space="preserve"> </w:t>
      </w:r>
      <w:r w:rsidR="00A93330" w:rsidRPr="00622900">
        <w:rPr>
          <w:rFonts w:ascii="Verdana" w:hAnsi="Verdana"/>
          <w:color w:val="000000" w:themeColor="text1"/>
        </w:rPr>
        <w:t>Review: Sporadic Cerebral amyloid angiopat</w:t>
      </w:r>
      <w:r w:rsidR="003C7106">
        <w:rPr>
          <w:rFonts w:ascii="Verdana" w:hAnsi="Verdana"/>
          <w:color w:val="000000" w:themeColor="text1"/>
        </w:rPr>
        <w:t>hy. Neuropathol.Appl. Neurobiol</w:t>
      </w:r>
      <w:r w:rsidR="00741FE0">
        <w:rPr>
          <w:rFonts w:ascii="Verdana" w:hAnsi="Verdana"/>
          <w:color w:val="000000" w:themeColor="text1"/>
        </w:rPr>
        <w:t xml:space="preserve"> </w:t>
      </w:r>
      <w:r w:rsidR="003C7106" w:rsidRPr="003C7106">
        <w:rPr>
          <w:rFonts w:ascii="Verdana" w:hAnsi="Verdana"/>
          <w:color w:val="000000" w:themeColor="text1"/>
        </w:rPr>
        <w:t xml:space="preserve">2011: </w:t>
      </w:r>
      <w:r w:rsidR="00741FE0">
        <w:rPr>
          <w:rFonts w:ascii="Verdana" w:hAnsi="Verdana"/>
          <w:color w:val="000000" w:themeColor="text1"/>
        </w:rPr>
        <w:t xml:space="preserve">37: </w:t>
      </w:r>
      <w:r w:rsidR="00A93330" w:rsidRPr="00622900">
        <w:rPr>
          <w:rFonts w:ascii="Verdana" w:hAnsi="Verdana"/>
          <w:color w:val="000000" w:themeColor="text1"/>
        </w:rPr>
        <w:t>75</w:t>
      </w:r>
      <w:r w:rsidR="00A93330" w:rsidRPr="00622900">
        <w:rPr>
          <w:rFonts w:ascii="Verdana" w:hAnsi="Verdana" w:cs="KNMOF F+ Adv O Tbf 7bbdaa+ 20"/>
          <w:color w:val="000000" w:themeColor="text1"/>
        </w:rPr>
        <w:t>–</w:t>
      </w:r>
      <w:r w:rsidR="00A93330" w:rsidRPr="00622900">
        <w:rPr>
          <w:rFonts w:ascii="Verdana" w:hAnsi="Verdana"/>
          <w:color w:val="000000" w:themeColor="text1"/>
        </w:rPr>
        <w:t>93.</w:t>
      </w:r>
    </w:p>
    <w:p w14:paraId="42DE0863" w14:textId="77777777" w:rsidR="00622900" w:rsidRPr="00622900" w:rsidRDefault="00741FE0" w:rsidP="00C16F49">
      <w:pPr>
        <w:pStyle w:val="ListParagraph"/>
        <w:numPr>
          <w:ilvl w:val="0"/>
          <w:numId w:val="2"/>
        </w:numPr>
        <w:spacing w:after="0" w:line="360" w:lineRule="auto"/>
        <w:ind w:left="426" w:hanging="426"/>
        <w:jc w:val="both"/>
        <w:rPr>
          <w:rFonts w:ascii="Verdana" w:hAnsi="Verdana"/>
          <w:color w:val="000000" w:themeColor="text1"/>
          <w:lang w:val="en-US"/>
        </w:rPr>
      </w:pPr>
      <w:r>
        <w:rPr>
          <w:rFonts w:ascii="Verdana" w:hAnsi="Verdana"/>
          <w:color w:val="000000" w:themeColor="text1"/>
        </w:rPr>
        <w:t>Gahr</w:t>
      </w:r>
      <w:r w:rsidR="00622900" w:rsidRPr="00622900">
        <w:rPr>
          <w:rFonts w:ascii="Verdana" w:hAnsi="Verdana"/>
          <w:color w:val="000000" w:themeColor="text1"/>
        </w:rPr>
        <w:t xml:space="preserve"> M,</w:t>
      </w:r>
      <w:r w:rsidR="00D231A6">
        <w:rPr>
          <w:rFonts w:ascii="Verdana" w:hAnsi="Verdana"/>
          <w:color w:val="000000" w:themeColor="text1"/>
        </w:rPr>
        <w:t xml:space="preserve"> </w:t>
      </w:r>
      <w:r w:rsidR="00622900" w:rsidRPr="00622900">
        <w:rPr>
          <w:rFonts w:ascii="Verdana" w:hAnsi="Verdana"/>
          <w:color w:val="000000" w:themeColor="text1"/>
        </w:rPr>
        <w:t>Connemann</w:t>
      </w:r>
      <w:r w:rsidR="00F96358">
        <w:rPr>
          <w:rFonts w:ascii="Verdana" w:hAnsi="Verdana"/>
          <w:color w:val="000000" w:themeColor="text1"/>
        </w:rPr>
        <w:t xml:space="preserve"> </w:t>
      </w:r>
      <w:r>
        <w:rPr>
          <w:rFonts w:ascii="Verdana" w:hAnsi="Verdana"/>
          <w:color w:val="000000" w:themeColor="text1"/>
        </w:rPr>
        <w:t>B</w:t>
      </w:r>
      <w:r w:rsidR="00622900" w:rsidRPr="00622900">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Schönfeldt-Lecuona C</w:t>
      </w:r>
      <w:r w:rsidR="003C7106">
        <w:rPr>
          <w:rFonts w:ascii="Verdana" w:hAnsi="Verdana"/>
          <w:color w:val="000000" w:themeColor="text1"/>
        </w:rPr>
        <w:t>.</w:t>
      </w:r>
      <w:r w:rsidR="00F96358">
        <w:rPr>
          <w:rFonts w:ascii="Verdana" w:hAnsi="Verdana"/>
          <w:color w:val="000000" w:themeColor="text1"/>
        </w:rPr>
        <w:t xml:space="preserve"> </w:t>
      </w:r>
      <w:r w:rsidR="00622900" w:rsidRPr="00622900">
        <w:rPr>
          <w:rFonts w:ascii="Verdana" w:hAnsi="Verdana"/>
          <w:color w:val="000000" w:themeColor="text1"/>
        </w:rPr>
        <w:t>Behavioural problems and personality change related to cerebral amyloidangiopathy.</w:t>
      </w:r>
      <w:r>
        <w:rPr>
          <w:rFonts w:ascii="Verdana" w:hAnsi="Verdana"/>
          <w:color w:val="000000" w:themeColor="text1"/>
        </w:rPr>
        <w:t xml:space="preserve"> </w:t>
      </w:r>
      <w:r w:rsidR="00A21E90">
        <w:rPr>
          <w:rFonts w:ascii="Verdana" w:hAnsi="Verdana"/>
          <w:color w:val="000000" w:themeColor="text1"/>
        </w:rPr>
        <w:t>Psychiatr.Prax</w:t>
      </w:r>
      <w:r>
        <w:rPr>
          <w:rFonts w:ascii="Verdana" w:hAnsi="Verdana"/>
          <w:color w:val="000000" w:themeColor="text1"/>
        </w:rPr>
        <w:t xml:space="preserve"> </w:t>
      </w:r>
      <w:r w:rsidR="003C7106" w:rsidRPr="003C7106">
        <w:rPr>
          <w:rFonts w:ascii="Verdana" w:hAnsi="Verdana"/>
          <w:color w:val="000000" w:themeColor="text1"/>
        </w:rPr>
        <w:t xml:space="preserve">2012; </w:t>
      </w:r>
      <w:r w:rsidR="00622900" w:rsidRPr="00622900">
        <w:rPr>
          <w:rFonts w:ascii="Verdana" w:hAnsi="Verdana"/>
          <w:color w:val="000000" w:themeColor="text1"/>
        </w:rPr>
        <w:t>39</w:t>
      </w:r>
      <w:r>
        <w:rPr>
          <w:rFonts w:ascii="Verdana" w:hAnsi="Verdana"/>
          <w:color w:val="000000" w:themeColor="text1"/>
        </w:rPr>
        <w:t xml:space="preserve">: </w:t>
      </w:r>
      <w:r w:rsidR="00622900" w:rsidRPr="00622900">
        <w:rPr>
          <w:rFonts w:ascii="Verdana" w:hAnsi="Verdana"/>
          <w:color w:val="000000" w:themeColor="text1"/>
        </w:rPr>
        <w:t>410</w:t>
      </w:r>
      <w:r w:rsidR="00622900" w:rsidRPr="00622900">
        <w:rPr>
          <w:rFonts w:ascii="Verdana" w:hAnsi="Verdana" w:cs="KNMOF F+ Adv O Tbf 7bbdaa+ 20"/>
          <w:color w:val="000000" w:themeColor="text1"/>
        </w:rPr>
        <w:t>–</w:t>
      </w:r>
      <w:r w:rsidR="00622900" w:rsidRPr="00622900">
        <w:rPr>
          <w:rFonts w:ascii="Verdana" w:hAnsi="Verdana"/>
          <w:color w:val="000000" w:themeColor="text1"/>
        </w:rPr>
        <w:t>413.</w:t>
      </w:r>
    </w:p>
    <w:p w14:paraId="5AF48CB7" w14:textId="77777777" w:rsidR="00622900" w:rsidRPr="00622900" w:rsidRDefault="00622900" w:rsidP="00C16F49">
      <w:pPr>
        <w:pStyle w:val="ListParagraph"/>
        <w:numPr>
          <w:ilvl w:val="0"/>
          <w:numId w:val="2"/>
        </w:numPr>
        <w:spacing w:after="0" w:line="360" w:lineRule="auto"/>
        <w:ind w:left="426" w:hanging="426"/>
        <w:jc w:val="both"/>
        <w:rPr>
          <w:rFonts w:ascii="Verdana" w:hAnsi="Verdana"/>
          <w:color w:val="000000" w:themeColor="text1"/>
          <w:lang w:val="en-US"/>
        </w:rPr>
      </w:pPr>
      <w:r w:rsidRPr="00622900">
        <w:rPr>
          <w:rFonts w:ascii="Verdana" w:hAnsi="Verdana"/>
          <w:color w:val="000000" w:themeColor="text1"/>
        </w:rPr>
        <w:t>Hope</w:t>
      </w:r>
      <w:r w:rsidR="00D231A6">
        <w:rPr>
          <w:rFonts w:ascii="Verdana" w:hAnsi="Verdana"/>
          <w:color w:val="000000" w:themeColor="text1"/>
        </w:rPr>
        <w:t xml:space="preserve"> </w:t>
      </w:r>
      <w:r w:rsidR="00741FE0">
        <w:rPr>
          <w:rFonts w:ascii="Verdana" w:hAnsi="Verdana"/>
          <w:color w:val="000000" w:themeColor="text1"/>
        </w:rPr>
        <w:t>T</w:t>
      </w:r>
      <w:r w:rsidRPr="00622900">
        <w:rPr>
          <w:rFonts w:ascii="Verdana" w:hAnsi="Verdana"/>
          <w:color w:val="000000" w:themeColor="text1"/>
        </w:rPr>
        <w:t>,</w:t>
      </w:r>
      <w:r w:rsidR="00D231A6">
        <w:rPr>
          <w:rFonts w:ascii="Verdana" w:hAnsi="Verdana"/>
          <w:color w:val="000000" w:themeColor="text1"/>
        </w:rPr>
        <w:t xml:space="preserve"> </w:t>
      </w:r>
      <w:r w:rsidRPr="00622900">
        <w:rPr>
          <w:rFonts w:ascii="Verdana" w:hAnsi="Verdana"/>
          <w:color w:val="000000" w:themeColor="text1"/>
        </w:rPr>
        <w:t>Keene</w:t>
      </w:r>
      <w:r w:rsidR="00F96358">
        <w:rPr>
          <w:rFonts w:ascii="Verdana" w:hAnsi="Verdana"/>
          <w:color w:val="000000" w:themeColor="text1"/>
        </w:rPr>
        <w:t xml:space="preserve"> </w:t>
      </w:r>
      <w:r w:rsidR="00741FE0">
        <w:rPr>
          <w:rFonts w:ascii="Verdana" w:hAnsi="Verdana"/>
          <w:color w:val="000000" w:themeColor="text1"/>
        </w:rPr>
        <w:t>T</w:t>
      </w:r>
      <w:r w:rsidR="003C7106">
        <w:rPr>
          <w:rFonts w:ascii="Verdana" w:hAnsi="Verdana"/>
          <w:color w:val="000000" w:themeColor="text1"/>
        </w:rPr>
        <w:t>.</w:t>
      </w:r>
      <w:r w:rsidR="00D231A6">
        <w:rPr>
          <w:rFonts w:ascii="Verdana" w:hAnsi="Verdana"/>
          <w:color w:val="000000" w:themeColor="text1"/>
        </w:rPr>
        <w:t xml:space="preserve"> </w:t>
      </w:r>
      <w:r w:rsidRPr="00622900">
        <w:rPr>
          <w:rFonts w:ascii="Verdana" w:hAnsi="Verdana"/>
          <w:color w:val="000000" w:themeColor="text1"/>
        </w:rPr>
        <w:t>Behavioural problems in dementia and biochemistry: clinical aspects. Neurodegeneration</w:t>
      </w:r>
      <w:r w:rsidR="00741FE0">
        <w:rPr>
          <w:rFonts w:ascii="Verdana" w:hAnsi="Verdana"/>
          <w:color w:val="000000" w:themeColor="text1"/>
        </w:rPr>
        <w:t xml:space="preserve"> </w:t>
      </w:r>
      <w:r w:rsidR="003C7106" w:rsidRPr="003C7106">
        <w:rPr>
          <w:rFonts w:ascii="Verdana" w:hAnsi="Verdana"/>
          <w:color w:val="000000" w:themeColor="text1"/>
        </w:rPr>
        <w:t>1996;</w:t>
      </w:r>
      <w:r w:rsidR="003C7106">
        <w:rPr>
          <w:rFonts w:ascii="Verdana" w:hAnsi="Verdana"/>
          <w:color w:val="000000" w:themeColor="text1"/>
        </w:rPr>
        <w:t xml:space="preserve"> </w:t>
      </w:r>
      <w:r w:rsidRPr="00622900">
        <w:rPr>
          <w:rFonts w:ascii="Verdana" w:hAnsi="Verdana"/>
          <w:color w:val="000000" w:themeColor="text1"/>
        </w:rPr>
        <w:t>5</w:t>
      </w:r>
      <w:r w:rsidR="00741FE0">
        <w:rPr>
          <w:rFonts w:ascii="Verdana" w:hAnsi="Verdana"/>
          <w:color w:val="000000" w:themeColor="text1"/>
        </w:rPr>
        <w:t>:</w:t>
      </w:r>
      <w:r w:rsidRPr="00622900">
        <w:rPr>
          <w:rFonts w:ascii="Verdana" w:hAnsi="Verdana"/>
          <w:color w:val="000000" w:themeColor="text1"/>
        </w:rPr>
        <w:t>399</w:t>
      </w:r>
      <w:r w:rsidRPr="00622900">
        <w:rPr>
          <w:rFonts w:ascii="Verdana" w:hAnsi="Verdana" w:cs="KNMOF F+ Adv O Tbf 7bbdaa+ 20"/>
          <w:color w:val="000000" w:themeColor="text1"/>
        </w:rPr>
        <w:t>–</w:t>
      </w:r>
      <w:r w:rsidRPr="00622900">
        <w:rPr>
          <w:rFonts w:ascii="Verdana" w:hAnsi="Verdana"/>
          <w:color w:val="000000" w:themeColor="text1"/>
        </w:rPr>
        <w:t>402.</w:t>
      </w:r>
    </w:p>
    <w:p w14:paraId="72C71EA5" w14:textId="77777777" w:rsidR="00622900" w:rsidRPr="00622787" w:rsidRDefault="00741FE0" w:rsidP="00C16F49">
      <w:pPr>
        <w:pStyle w:val="ListParagraph"/>
        <w:numPr>
          <w:ilvl w:val="0"/>
          <w:numId w:val="2"/>
        </w:numPr>
        <w:spacing w:after="0" w:line="360" w:lineRule="auto"/>
        <w:ind w:left="426" w:hanging="426"/>
        <w:jc w:val="both"/>
        <w:rPr>
          <w:rFonts w:ascii="Verdana" w:hAnsi="Verdana"/>
          <w:color w:val="000000" w:themeColor="text1"/>
          <w:lang w:val="en-US"/>
        </w:rPr>
      </w:pPr>
      <w:r>
        <w:rPr>
          <w:rFonts w:ascii="Verdana" w:hAnsi="Verdana"/>
          <w:color w:val="000000" w:themeColor="text1"/>
        </w:rPr>
        <w:t>Klugmann</w:t>
      </w:r>
      <w:r w:rsidR="00D231A6">
        <w:rPr>
          <w:rFonts w:ascii="Verdana" w:hAnsi="Verdana"/>
          <w:color w:val="000000" w:themeColor="text1"/>
        </w:rPr>
        <w:t xml:space="preserve"> </w:t>
      </w:r>
      <w:r>
        <w:rPr>
          <w:rFonts w:ascii="Verdana" w:hAnsi="Verdana"/>
          <w:color w:val="000000" w:themeColor="text1"/>
        </w:rPr>
        <w:t>A</w:t>
      </w:r>
      <w:r w:rsidR="00622900" w:rsidRPr="00622900">
        <w:rPr>
          <w:rFonts w:ascii="Verdana" w:hAnsi="Verdana"/>
          <w:color w:val="000000" w:themeColor="text1"/>
        </w:rPr>
        <w:t>,</w:t>
      </w:r>
      <w:r w:rsidR="00D231A6">
        <w:rPr>
          <w:rFonts w:ascii="Verdana" w:hAnsi="Verdana"/>
          <w:color w:val="000000" w:themeColor="text1"/>
        </w:rPr>
        <w:t xml:space="preserve"> </w:t>
      </w:r>
      <w:r>
        <w:rPr>
          <w:rFonts w:ascii="Verdana" w:hAnsi="Verdana"/>
          <w:color w:val="000000" w:themeColor="text1"/>
        </w:rPr>
        <w:t>Marshall</w:t>
      </w:r>
      <w:r w:rsidR="00F96358">
        <w:rPr>
          <w:rFonts w:ascii="Verdana" w:hAnsi="Verdana"/>
          <w:color w:val="000000" w:themeColor="text1"/>
        </w:rPr>
        <w:t xml:space="preserve"> </w:t>
      </w:r>
      <w:r>
        <w:rPr>
          <w:rFonts w:ascii="Verdana" w:hAnsi="Verdana"/>
          <w:color w:val="000000" w:themeColor="text1"/>
        </w:rPr>
        <w:t>J</w:t>
      </w:r>
      <w:r w:rsidR="00622900" w:rsidRPr="00622900">
        <w:rPr>
          <w:rFonts w:ascii="Verdana" w:hAnsi="Verdana"/>
          <w:color w:val="000000" w:themeColor="text1"/>
        </w:rPr>
        <w:t>,</w:t>
      </w:r>
      <w:r>
        <w:rPr>
          <w:rFonts w:ascii="Verdana" w:hAnsi="Verdana"/>
          <w:color w:val="000000" w:themeColor="text1"/>
        </w:rPr>
        <w:t xml:space="preserve"> Tabet</w:t>
      </w:r>
      <w:r w:rsidR="00F96358">
        <w:rPr>
          <w:rFonts w:ascii="Verdana" w:hAnsi="Verdana"/>
          <w:color w:val="000000" w:themeColor="text1"/>
        </w:rPr>
        <w:t xml:space="preserve"> </w:t>
      </w:r>
      <w:r>
        <w:rPr>
          <w:rFonts w:ascii="Verdana" w:hAnsi="Verdana"/>
          <w:color w:val="000000" w:themeColor="text1"/>
        </w:rPr>
        <w:t xml:space="preserve">N. </w:t>
      </w:r>
      <w:r w:rsidR="00622900" w:rsidRPr="00622900">
        <w:rPr>
          <w:rFonts w:ascii="Verdana" w:hAnsi="Verdana"/>
          <w:color w:val="000000" w:themeColor="text1"/>
        </w:rPr>
        <w:t>Impact</w:t>
      </w:r>
      <w:r>
        <w:rPr>
          <w:rFonts w:ascii="Verdana" w:hAnsi="Verdana"/>
          <w:color w:val="000000" w:themeColor="text1"/>
        </w:rPr>
        <w:t xml:space="preserve"> </w:t>
      </w:r>
      <w:r w:rsidR="00622900" w:rsidRPr="00622900">
        <w:rPr>
          <w:rFonts w:ascii="Verdana" w:hAnsi="Verdana"/>
          <w:color w:val="000000" w:themeColor="text1"/>
        </w:rPr>
        <w:t xml:space="preserve">of cerebrovascular pathology on behavioural and neuropsychiatric symptoms in patients with Alzheimer's dementia: </w:t>
      </w:r>
      <w:r w:rsidR="00622900" w:rsidRPr="00622900">
        <w:rPr>
          <w:rFonts w:ascii="Verdana" w:hAnsi="Verdana" w:cs="KNMLL D+ Adv O Tbf 7bbdaa+fb"/>
          <w:color w:val="000000" w:themeColor="text1"/>
        </w:rPr>
        <w:t>fi</w:t>
      </w:r>
      <w:r w:rsidR="00622900" w:rsidRPr="00622900">
        <w:rPr>
          <w:rFonts w:ascii="Verdana" w:hAnsi="Verdana"/>
          <w:color w:val="000000" w:themeColor="text1"/>
        </w:rPr>
        <w:t>ndings from a retrospective, naturalistic study. Int. J.Clin.Pract</w:t>
      </w:r>
      <w:r>
        <w:rPr>
          <w:rFonts w:ascii="Verdana" w:hAnsi="Verdana"/>
          <w:color w:val="000000" w:themeColor="text1"/>
        </w:rPr>
        <w:t xml:space="preserve"> </w:t>
      </w:r>
      <w:r w:rsidR="003C7106" w:rsidRPr="003C7106">
        <w:rPr>
          <w:rFonts w:ascii="Verdana" w:hAnsi="Verdana"/>
          <w:color w:val="000000" w:themeColor="text1"/>
        </w:rPr>
        <w:t>2009;</w:t>
      </w:r>
      <w:r w:rsidR="003C7106">
        <w:rPr>
          <w:rFonts w:ascii="Verdana" w:hAnsi="Verdana"/>
          <w:color w:val="000000" w:themeColor="text1"/>
        </w:rPr>
        <w:t xml:space="preserve"> </w:t>
      </w:r>
      <w:r>
        <w:rPr>
          <w:rFonts w:ascii="Verdana" w:hAnsi="Verdana"/>
          <w:color w:val="000000" w:themeColor="text1"/>
        </w:rPr>
        <w:t xml:space="preserve">6: </w:t>
      </w:r>
      <w:r w:rsidR="00622900" w:rsidRPr="00622900">
        <w:rPr>
          <w:rFonts w:ascii="Verdana" w:hAnsi="Verdana"/>
          <w:color w:val="000000" w:themeColor="text1"/>
        </w:rPr>
        <w:t>1024</w:t>
      </w:r>
      <w:r w:rsidR="00622900" w:rsidRPr="00622900">
        <w:rPr>
          <w:rFonts w:ascii="Verdana" w:hAnsi="Verdana" w:cs="KNMOF F+ Adv O Tbf 7bbdaa+ 20"/>
          <w:color w:val="000000" w:themeColor="text1"/>
        </w:rPr>
        <w:t>–</w:t>
      </w:r>
      <w:r w:rsidR="00622900" w:rsidRPr="00622900">
        <w:rPr>
          <w:rFonts w:ascii="Verdana" w:hAnsi="Verdana"/>
          <w:color w:val="000000" w:themeColor="text1"/>
        </w:rPr>
        <w:t>1030.</w:t>
      </w:r>
    </w:p>
    <w:p w14:paraId="5BEF9BCC" w14:textId="77777777" w:rsidR="00FC2D18" w:rsidRPr="00622900" w:rsidRDefault="00741FE0" w:rsidP="00C16F49">
      <w:pPr>
        <w:pStyle w:val="ListParagraph"/>
        <w:numPr>
          <w:ilvl w:val="0"/>
          <w:numId w:val="2"/>
        </w:numPr>
        <w:spacing w:after="0" w:line="360" w:lineRule="auto"/>
        <w:ind w:left="426" w:hanging="426"/>
        <w:jc w:val="both"/>
        <w:rPr>
          <w:rFonts w:ascii="Verdana" w:hAnsi="Verdana"/>
          <w:color w:val="000000" w:themeColor="text1"/>
          <w:lang w:val="en-US"/>
        </w:rPr>
      </w:pPr>
      <w:r>
        <w:rPr>
          <w:rFonts w:ascii="Verdana" w:hAnsi="Verdana"/>
          <w:color w:val="000000" w:themeColor="text1"/>
          <w:lang w:val="en-US"/>
        </w:rPr>
        <w:t>Kovari</w:t>
      </w:r>
      <w:r w:rsidR="00FC2D18" w:rsidRPr="00FC2D18">
        <w:rPr>
          <w:rFonts w:ascii="Verdana" w:hAnsi="Verdana"/>
          <w:color w:val="000000" w:themeColor="text1"/>
          <w:lang w:val="en-US"/>
        </w:rPr>
        <w:t xml:space="preserve"> E</w:t>
      </w:r>
      <w:r>
        <w:rPr>
          <w:rFonts w:ascii="Verdana" w:hAnsi="Verdana"/>
          <w:color w:val="000000" w:themeColor="text1"/>
          <w:lang w:val="en-US"/>
        </w:rPr>
        <w:t>, Herrmann</w:t>
      </w:r>
      <w:r w:rsidR="00FC2D18" w:rsidRPr="00FC2D18">
        <w:rPr>
          <w:rFonts w:ascii="Verdana" w:hAnsi="Verdana"/>
          <w:color w:val="000000" w:themeColor="text1"/>
          <w:lang w:val="en-US"/>
        </w:rPr>
        <w:t xml:space="preserve"> FR, Hof</w:t>
      </w:r>
      <w:r>
        <w:rPr>
          <w:rFonts w:ascii="Verdana" w:hAnsi="Verdana"/>
          <w:color w:val="000000" w:themeColor="text1"/>
          <w:lang w:val="en-US"/>
        </w:rPr>
        <w:t xml:space="preserve"> PR</w:t>
      </w:r>
      <w:r w:rsidR="00FC2D18" w:rsidRPr="00FC2D18">
        <w:rPr>
          <w:rFonts w:ascii="Verdana" w:hAnsi="Verdana"/>
          <w:color w:val="000000" w:themeColor="text1"/>
          <w:lang w:val="en-US"/>
        </w:rPr>
        <w:t>, Bouras</w:t>
      </w:r>
      <w:r w:rsidR="003C7106">
        <w:rPr>
          <w:rFonts w:ascii="Verdana" w:hAnsi="Verdana"/>
          <w:color w:val="000000" w:themeColor="text1"/>
          <w:lang w:val="en-US"/>
        </w:rPr>
        <w:t xml:space="preserve"> C</w:t>
      </w:r>
      <w:r w:rsidR="00FC2D18" w:rsidRPr="00FC2D18">
        <w:rPr>
          <w:rFonts w:ascii="Verdana" w:hAnsi="Verdana"/>
          <w:color w:val="000000" w:themeColor="text1"/>
          <w:lang w:val="en-US"/>
        </w:rPr>
        <w:t>. The relationship between cerebral amyloid angiopathy and cortical microinfarcts in brain ageing and Alzheimer's disease. Neuropathol</w:t>
      </w:r>
      <w:r w:rsidR="00C62E54">
        <w:rPr>
          <w:rFonts w:ascii="Verdana" w:hAnsi="Verdana"/>
          <w:color w:val="000000" w:themeColor="text1"/>
          <w:lang w:val="en-US"/>
        </w:rPr>
        <w:t>. Appl. Neurobiol</w:t>
      </w:r>
      <w:r>
        <w:rPr>
          <w:rFonts w:ascii="Verdana" w:hAnsi="Verdana"/>
          <w:color w:val="000000" w:themeColor="text1"/>
          <w:lang w:val="en-US"/>
        </w:rPr>
        <w:t xml:space="preserve"> </w:t>
      </w:r>
      <w:r w:rsidR="003C7106" w:rsidRPr="003C7106">
        <w:rPr>
          <w:rFonts w:ascii="Verdana" w:hAnsi="Verdana"/>
          <w:color w:val="000000" w:themeColor="text1"/>
          <w:lang w:val="en-US"/>
        </w:rPr>
        <w:t xml:space="preserve">2013; </w:t>
      </w:r>
      <w:r>
        <w:rPr>
          <w:rFonts w:ascii="Verdana" w:hAnsi="Verdana"/>
          <w:color w:val="000000" w:themeColor="text1"/>
          <w:lang w:val="en-US"/>
        </w:rPr>
        <w:t>39:</w:t>
      </w:r>
      <w:r w:rsidR="00FC2D18" w:rsidRPr="00FC2D18">
        <w:rPr>
          <w:rFonts w:ascii="Verdana" w:hAnsi="Verdana"/>
          <w:color w:val="000000" w:themeColor="text1"/>
          <w:lang w:val="en-US"/>
        </w:rPr>
        <w:t xml:space="preserve"> 498–509.</w:t>
      </w:r>
    </w:p>
    <w:p w14:paraId="1238C4B1" w14:textId="77777777" w:rsidR="00622900" w:rsidRPr="007D7482" w:rsidRDefault="00622900" w:rsidP="00C16F49">
      <w:pPr>
        <w:pStyle w:val="ListParagraph"/>
        <w:numPr>
          <w:ilvl w:val="0"/>
          <w:numId w:val="2"/>
        </w:numPr>
        <w:autoSpaceDE w:val="0"/>
        <w:autoSpaceDN w:val="0"/>
        <w:adjustRightInd w:val="0"/>
        <w:spacing w:after="0" w:line="360" w:lineRule="auto"/>
        <w:ind w:left="426" w:hanging="426"/>
        <w:jc w:val="both"/>
        <w:rPr>
          <w:rFonts w:ascii="Verdana" w:hAnsi="Verdana"/>
          <w:color w:val="000000" w:themeColor="text1"/>
        </w:rPr>
      </w:pPr>
      <w:r w:rsidRPr="00622900">
        <w:rPr>
          <w:rFonts w:ascii="Verdana" w:hAnsi="Verdana" w:cs="Times New Roman"/>
          <w:color w:val="000000" w:themeColor="text1"/>
        </w:rPr>
        <w:t>Sveinbjornsdottir S, Sigurdsson S, Aspelund T, et al. Cerebral microbleeds in the population based AGES-Reykjavik study: prevalence and location</w:t>
      </w:r>
      <w:r w:rsidR="00C62E54">
        <w:rPr>
          <w:rFonts w:ascii="Verdana" w:hAnsi="Verdana" w:cs="Times New Roman"/>
          <w:color w:val="000000" w:themeColor="text1"/>
        </w:rPr>
        <w:t>. J Neurol Neurosurg Psychiatry</w:t>
      </w:r>
      <w:r w:rsidRPr="00622900">
        <w:rPr>
          <w:rFonts w:ascii="Verdana" w:hAnsi="Verdana" w:cs="Times New Roman"/>
          <w:color w:val="000000" w:themeColor="text1"/>
        </w:rPr>
        <w:t xml:space="preserve"> 2008; 79:</w:t>
      </w:r>
      <w:r w:rsidR="00741FE0">
        <w:rPr>
          <w:rFonts w:ascii="Verdana" w:hAnsi="Verdana" w:cs="Times New Roman"/>
          <w:color w:val="000000" w:themeColor="text1"/>
        </w:rPr>
        <w:t xml:space="preserve"> </w:t>
      </w:r>
      <w:r w:rsidRPr="00622900">
        <w:rPr>
          <w:rFonts w:ascii="Verdana" w:hAnsi="Verdana" w:cs="Times New Roman"/>
          <w:color w:val="000000" w:themeColor="text1"/>
        </w:rPr>
        <w:t>1002–1006.</w:t>
      </w:r>
    </w:p>
    <w:p w14:paraId="26DE7D24" w14:textId="77777777" w:rsidR="007976AD" w:rsidRPr="002416C9" w:rsidRDefault="007976AD" w:rsidP="002416C9">
      <w:pPr>
        <w:autoSpaceDE w:val="0"/>
        <w:autoSpaceDN w:val="0"/>
        <w:adjustRightInd w:val="0"/>
        <w:spacing w:after="0" w:line="360" w:lineRule="auto"/>
        <w:ind w:left="360"/>
        <w:jc w:val="both"/>
        <w:rPr>
          <w:rFonts w:ascii="Verdana" w:hAnsi="Verdana"/>
          <w:color w:val="000000" w:themeColor="text1"/>
        </w:rPr>
      </w:pPr>
    </w:p>
    <w:sectPr w:rsidR="007976AD" w:rsidRPr="002416C9" w:rsidSect="00CE5D04">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AdvPS3F4C13">
    <w:panose1 w:val="00000000000000000000"/>
    <w:charset w:val="00"/>
    <w:family w:val="swiss"/>
    <w:notTrueType/>
    <w:pitch w:val="default"/>
    <w:sig w:usb0="00000003" w:usb1="00000000" w:usb2="00000000" w:usb3="00000000" w:csb0="00000001" w:csb1="00000000"/>
  </w:font>
  <w:font w:name="AdvOT863180fb+fb">
    <w:panose1 w:val="00000000000000000000"/>
    <w:charset w:val="00"/>
    <w:family w:val="auto"/>
    <w:notTrueType/>
    <w:pitch w:val="default"/>
    <w:sig w:usb0="00000003" w:usb1="00000000" w:usb2="00000000" w:usb3="00000000" w:csb0="00000001" w:csb1="00000000"/>
  </w:font>
  <w:font w:name="KNMOF F+ Adv O Tbf 7bbdaa+ 20">
    <w:altName w:val="Adv OTbf 7bbdaa+"/>
    <w:panose1 w:val="00000000000000000000"/>
    <w:charset w:val="00"/>
    <w:family w:val="swiss"/>
    <w:notTrueType/>
    <w:pitch w:val="default"/>
    <w:sig w:usb0="00000003" w:usb1="00000000" w:usb2="00000000" w:usb3="00000000" w:csb0="00000001" w:csb1="00000000"/>
  </w:font>
  <w:font w:name="KNMLL D+ Adv O Tbf 7bbdaa+fb">
    <w:altName w:val="Adv OTbf 7bbdaa+fb"/>
    <w:panose1 w:val="00000000000000000000"/>
    <w:charset w:val="00"/>
    <w:family w:val="swiss"/>
    <w:notTrueType/>
    <w:pitch w:val="default"/>
    <w:sig w:usb0="00000003" w:usb1="00000000" w:usb2="00000000" w:usb3="00000000" w:csb0="00000001" w:csb1="00000000"/>
  </w:font>
  <w:font w:name="AdvP9725">
    <w:panose1 w:val="00000000000000000000"/>
    <w:charset w:val="00"/>
    <w:family w:val="roman"/>
    <w:notTrueType/>
    <w:pitch w:val="default"/>
    <w:sig w:usb0="00000003" w:usb1="00000000" w:usb2="00000000" w:usb3="00000000" w:csb0="00000001" w:csb1="00000000"/>
  </w:font>
  <w:font w:name="AdvPECFD32">
    <w:panose1 w:val="00000000000000000000"/>
    <w:charset w:val="00"/>
    <w:family w:val="swiss"/>
    <w:notTrueType/>
    <w:pitch w:val="default"/>
    <w:sig w:usb0="00000003" w:usb1="00000000" w:usb2="00000000" w:usb3="00000000" w:csb0="00000001" w:csb1="00000000"/>
  </w:font>
  <w:font w:name="AdvPS44A44B">
    <w:panose1 w:val="00000000000000000000"/>
    <w:charset w:val="00"/>
    <w:family w:val="swiss"/>
    <w:notTrueType/>
    <w:pitch w:val="default"/>
    <w:sig w:usb0="00000003" w:usb1="00000000" w:usb2="00000000" w:usb3="00000000" w:csb0="00000001" w:csb1="00000000"/>
  </w:font>
  <w:font w:name="PnnmvpAdvTT3713a231">
    <w:panose1 w:val="00000000000000000000"/>
    <w:charset w:val="00"/>
    <w:family w:val="roman"/>
    <w:notTrueType/>
    <w:pitch w:val="default"/>
    <w:sig w:usb0="00000003" w:usb1="00000000" w:usb2="00000000" w:usb3="00000000" w:csb0="00000001" w:csb1="00000000"/>
  </w:font>
  <w:font w:name="OpenSans">
    <w:panose1 w:val="00000000000000000000"/>
    <w:charset w:val="00"/>
    <w:family w:val="auto"/>
    <w:notTrueType/>
    <w:pitch w:val="default"/>
    <w:sig w:usb0="00000003" w:usb1="00000000" w:usb2="00000000" w:usb3="00000000" w:csb0="00000001" w:csb1="00000000"/>
  </w:font>
  <w:font w:name="BbdmtrAdvTT3713a231+20">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811"/>
    <w:multiLevelType w:val="hybridMultilevel"/>
    <w:tmpl w:val="B98A9D6E"/>
    <w:lvl w:ilvl="0" w:tplc="FCC472C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BB7252F"/>
    <w:multiLevelType w:val="hybridMultilevel"/>
    <w:tmpl w:val="79F6570E"/>
    <w:lvl w:ilvl="0" w:tplc="FCC472C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24F57C0E"/>
    <w:multiLevelType w:val="multilevel"/>
    <w:tmpl w:val="CFA81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F06D7"/>
    <w:multiLevelType w:val="hybridMultilevel"/>
    <w:tmpl w:val="CB4CC55A"/>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645569C9"/>
    <w:multiLevelType w:val="hybridMultilevel"/>
    <w:tmpl w:val="D7A8D50E"/>
    <w:lvl w:ilvl="0" w:tplc="FCC472C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6D6F0648"/>
    <w:multiLevelType w:val="hybridMultilevel"/>
    <w:tmpl w:val="710E9BAA"/>
    <w:lvl w:ilvl="0" w:tplc="FCC472C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00"/>
    <w:rsid w:val="00010EEE"/>
    <w:rsid w:val="00024E7E"/>
    <w:rsid w:val="00030F6B"/>
    <w:rsid w:val="00075C1B"/>
    <w:rsid w:val="000D767B"/>
    <w:rsid w:val="00140195"/>
    <w:rsid w:val="00151FBF"/>
    <w:rsid w:val="00185CF9"/>
    <w:rsid w:val="001C41C7"/>
    <w:rsid w:val="00202658"/>
    <w:rsid w:val="002416C9"/>
    <w:rsid w:val="00250A6B"/>
    <w:rsid w:val="002620E5"/>
    <w:rsid w:val="00262C4A"/>
    <w:rsid w:val="002770E7"/>
    <w:rsid w:val="002D54B3"/>
    <w:rsid w:val="003265B1"/>
    <w:rsid w:val="00355A0D"/>
    <w:rsid w:val="003661AB"/>
    <w:rsid w:val="003966C4"/>
    <w:rsid w:val="003C7106"/>
    <w:rsid w:val="00441A74"/>
    <w:rsid w:val="00456673"/>
    <w:rsid w:val="004C37C0"/>
    <w:rsid w:val="004F39D4"/>
    <w:rsid w:val="00542D32"/>
    <w:rsid w:val="0056053D"/>
    <w:rsid w:val="0058052A"/>
    <w:rsid w:val="005B3281"/>
    <w:rsid w:val="005C11D0"/>
    <w:rsid w:val="0061207C"/>
    <w:rsid w:val="00622787"/>
    <w:rsid w:val="00622900"/>
    <w:rsid w:val="00632DE0"/>
    <w:rsid w:val="00653FD7"/>
    <w:rsid w:val="00670CF9"/>
    <w:rsid w:val="0067693E"/>
    <w:rsid w:val="00695A24"/>
    <w:rsid w:val="006A7E63"/>
    <w:rsid w:val="006E4687"/>
    <w:rsid w:val="006F592E"/>
    <w:rsid w:val="006F5DD1"/>
    <w:rsid w:val="00737186"/>
    <w:rsid w:val="00741FE0"/>
    <w:rsid w:val="00783C3C"/>
    <w:rsid w:val="007976AD"/>
    <w:rsid w:val="007A2C86"/>
    <w:rsid w:val="007B651E"/>
    <w:rsid w:val="007D7482"/>
    <w:rsid w:val="007E3D27"/>
    <w:rsid w:val="00817340"/>
    <w:rsid w:val="00821A38"/>
    <w:rsid w:val="008664C1"/>
    <w:rsid w:val="008672B0"/>
    <w:rsid w:val="008F29CA"/>
    <w:rsid w:val="009068E2"/>
    <w:rsid w:val="009351FB"/>
    <w:rsid w:val="00936D4E"/>
    <w:rsid w:val="00940D49"/>
    <w:rsid w:val="00995358"/>
    <w:rsid w:val="009D2D87"/>
    <w:rsid w:val="00A21E90"/>
    <w:rsid w:val="00A35C7C"/>
    <w:rsid w:val="00A43168"/>
    <w:rsid w:val="00A44CEE"/>
    <w:rsid w:val="00A60B7F"/>
    <w:rsid w:val="00A664DC"/>
    <w:rsid w:val="00A93330"/>
    <w:rsid w:val="00A93929"/>
    <w:rsid w:val="00AA3065"/>
    <w:rsid w:val="00AA402E"/>
    <w:rsid w:val="00AA789C"/>
    <w:rsid w:val="00B55C83"/>
    <w:rsid w:val="00BD1844"/>
    <w:rsid w:val="00BE6387"/>
    <w:rsid w:val="00C106FA"/>
    <w:rsid w:val="00C15CCB"/>
    <w:rsid w:val="00C16F49"/>
    <w:rsid w:val="00C27F45"/>
    <w:rsid w:val="00C312D5"/>
    <w:rsid w:val="00C565E3"/>
    <w:rsid w:val="00C62E54"/>
    <w:rsid w:val="00C723B8"/>
    <w:rsid w:val="00C73DAD"/>
    <w:rsid w:val="00C82183"/>
    <w:rsid w:val="00CA62A1"/>
    <w:rsid w:val="00CB6207"/>
    <w:rsid w:val="00CE3CBC"/>
    <w:rsid w:val="00CE5D04"/>
    <w:rsid w:val="00D01023"/>
    <w:rsid w:val="00D04179"/>
    <w:rsid w:val="00D231A6"/>
    <w:rsid w:val="00D2424F"/>
    <w:rsid w:val="00D51A66"/>
    <w:rsid w:val="00D80931"/>
    <w:rsid w:val="00D81C32"/>
    <w:rsid w:val="00DD3A05"/>
    <w:rsid w:val="00DF5195"/>
    <w:rsid w:val="00DF5C20"/>
    <w:rsid w:val="00E15BE1"/>
    <w:rsid w:val="00E3667C"/>
    <w:rsid w:val="00E54950"/>
    <w:rsid w:val="00E67340"/>
    <w:rsid w:val="00E70CB1"/>
    <w:rsid w:val="00EC5112"/>
    <w:rsid w:val="00F34A50"/>
    <w:rsid w:val="00F43E7F"/>
    <w:rsid w:val="00F54581"/>
    <w:rsid w:val="00F56479"/>
    <w:rsid w:val="00F63CBD"/>
    <w:rsid w:val="00F6412B"/>
    <w:rsid w:val="00F93EDE"/>
    <w:rsid w:val="00F94DEA"/>
    <w:rsid w:val="00F96358"/>
    <w:rsid w:val="00FC2D18"/>
    <w:rsid w:val="00FD067E"/>
    <w:rsid w:val="00FD35F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5F1D4"/>
  <w15:docId w15:val="{2F5BED4E-25C1-4E93-91DC-4458B5D1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9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900"/>
    <w:rPr>
      <w:color w:val="0000FF" w:themeColor="hyperlink"/>
      <w:u w:val="single"/>
    </w:rPr>
  </w:style>
  <w:style w:type="character" w:customStyle="1" w:styleId="highwire-cite-metadata-doi3">
    <w:name w:val="highwire-cite-metadata-doi3"/>
    <w:basedOn w:val="DefaultParagraphFont"/>
    <w:rsid w:val="00622900"/>
  </w:style>
  <w:style w:type="paragraph" w:styleId="NormalWeb">
    <w:name w:val="Normal (Web)"/>
    <w:basedOn w:val="Normal"/>
    <w:uiPriority w:val="99"/>
    <w:unhideWhenUsed/>
    <w:rsid w:val="00622900"/>
    <w:pPr>
      <w:spacing w:before="100" w:beforeAutospacing="1" w:after="100" w:afterAutospacing="1" w:line="240" w:lineRule="auto"/>
    </w:pPr>
    <w:rPr>
      <w:rFonts w:ascii="Times New Roman" w:hAnsi="Times New Roman" w:cs="Times New Roman"/>
      <w:sz w:val="24"/>
      <w:szCs w:val="24"/>
      <w:lang w:eastAsia="en-NZ"/>
    </w:rPr>
  </w:style>
  <w:style w:type="table" w:styleId="TableGrid">
    <w:name w:val="Table Grid"/>
    <w:basedOn w:val="TableNormal"/>
    <w:uiPriority w:val="59"/>
    <w:rsid w:val="00622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2900"/>
    <w:pPr>
      <w:ind w:left="720"/>
      <w:contextualSpacing/>
    </w:pPr>
  </w:style>
  <w:style w:type="paragraph" w:styleId="BalloonText">
    <w:name w:val="Balloon Text"/>
    <w:basedOn w:val="Normal"/>
    <w:link w:val="BalloonTextChar"/>
    <w:uiPriority w:val="99"/>
    <w:semiHidden/>
    <w:unhideWhenUsed/>
    <w:rsid w:val="0062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9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doi.org/10.1371/journ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BE0A-059B-4004-B243-462DA25C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3130</Words>
  <Characters>17844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Raghavakurup Radhakrishnan (WDHB)</dc:creator>
  <cp:lastModifiedBy>radhakrishnan R</cp:lastModifiedBy>
  <cp:revision>2</cp:revision>
  <cp:lastPrinted>2018-08-28T03:55:00Z</cp:lastPrinted>
  <dcterms:created xsi:type="dcterms:W3CDTF">2021-09-21T07:17:00Z</dcterms:created>
  <dcterms:modified xsi:type="dcterms:W3CDTF">2021-09-21T07:17:00Z</dcterms:modified>
</cp:coreProperties>
</file>