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72FC" w:rsidRDefault="001C0B42">
      <w:pPr>
        <w:pStyle w:val="Body"/>
        <w:jc w:val="center"/>
        <w:rPr>
          <w:sz w:val="24"/>
          <w:szCs w:val="24"/>
        </w:rPr>
      </w:pPr>
      <w:r>
        <w:rPr>
          <w:sz w:val="24"/>
          <w:szCs w:val="24"/>
        </w:rPr>
        <w:t xml:space="preserve">ISSUES IN CARDIO VASCULAR ASSESSMENT IN </w:t>
      </w:r>
      <w:r>
        <w:rPr>
          <w:sz w:val="24"/>
          <w:szCs w:val="24"/>
          <w:lang w:val="en-US"/>
        </w:rPr>
        <w:t>SEPTIC SHOCK</w:t>
      </w:r>
    </w:p>
    <w:p w:rsidR="00B272FC" w:rsidRDefault="001C0B42">
      <w:pPr>
        <w:pStyle w:val="Body"/>
        <w:jc w:val="center"/>
        <w:rPr>
          <w:sz w:val="24"/>
          <w:szCs w:val="24"/>
        </w:rPr>
      </w:pPr>
      <w:r>
        <w:rPr>
          <w:sz w:val="24"/>
          <w:szCs w:val="24"/>
        </w:rPr>
        <w:t xml:space="preserve">Kanishka Indraratna. </w:t>
      </w:r>
      <w:r w:rsidR="00A413B6">
        <w:rPr>
          <w:sz w:val="24"/>
          <w:szCs w:val="24"/>
        </w:rPr>
        <w:t>MBBS MD FFARCSI FRCA</w:t>
      </w:r>
    </w:p>
    <w:p w:rsidR="00B272FC" w:rsidRDefault="001C0B42">
      <w:pPr>
        <w:pStyle w:val="Body"/>
        <w:jc w:val="center"/>
        <w:rPr>
          <w:sz w:val="24"/>
          <w:szCs w:val="24"/>
        </w:rPr>
      </w:pPr>
      <w:r>
        <w:rPr>
          <w:sz w:val="24"/>
          <w:szCs w:val="24"/>
          <w:lang w:val="en-US"/>
        </w:rPr>
        <w:t xml:space="preserve">Consultant </w:t>
      </w:r>
      <w:proofErr w:type="spellStart"/>
      <w:r>
        <w:rPr>
          <w:sz w:val="24"/>
          <w:szCs w:val="24"/>
          <w:lang w:val="en-US"/>
        </w:rPr>
        <w:t>Anaesthesiologist</w:t>
      </w:r>
      <w:proofErr w:type="spellEnd"/>
      <w:r w:rsidR="0040120C">
        <w:rPr>
          <w:sz w:val="24"/>
          <w:szCs w:val="24"/>
          <w:lang w:val="en-US"/>
        </w:rPr>
        <w:t xml:space="preserve"> and Intensivist</w:t>
      </w:r>
      <w:r>
        <w:rPr>
          <w:sz w:val="24"/>
          <w:szCs w:val="24"/>
          <w:lang w:val="en-US"/>
        </w:rPr>
        <w:t>, Sri Jayewardenepura General Hospital, Sri Lanka</w:t>
      </w:r>
    </w:p>
    <w:p w:rsidR="00B272FC" w:rsidRDefault="00B272FC">
      <w:pPr>
        <w:pStyle w:val="Body"/>
        <w:jc w:val="center"/>
        <w:rPr>
          <w:sz w:val="24"/>
          <w:szCs w:val="24"/>
        </w:rPr>
      </w:pPr>
    </w:p>
    <w:p w:rsidR="00B272FC" w:rsidRDefault="001C0B42">
      <w:pPr>
        <w:pStyle w:val="Body"/>
        <w:rPr>
          <w:sz w:val="24"/>
          <w:szCs w:val="24"/>
        </w:rPr>
      </w:pPr>
      <w:r>
        <w:rPr>
          <w:sz w:val="24"/>
          <w:szCs w:val="24"/>
          <w:lang w:val="en-US"/>
        </w:rPr>
        <w:t xml:space="preserve">Key words- </w:t>
      </w:r>
      <w:proofErr w:type="spellStart"/>
      <w:r>
        <w:rPr>
          <w:sz w:val="24"/>
          <w:szCs w:val="24"/>
          <w:lang w:val="en-US"/>
        </w:rPr>
        <w:t>Vasoplegia</w:t>
      </w:r>
      <w:proofErr w:type="spellEnd"/>
      <w:r>
        <w:rPr>
          <w:sz w:val="24"/>
          <w:szCs w:val="24"/>
          <w:lang w:val="en-US"/>
        </w:rPr>
        <w:t xml:space="preserve">, Ejection fraction, Ventricular </w:t>
      </w:r>
      <w:proofErr w:type="spellStart"/>
      <w:r>
        <w:rPr>
          <w:sz w:val="24"/>
          <w:szCs w:val="24"/>
          <w:lang w:val="en-US"/>
        </w:rPr>
        <w:t>elastance</w:t>
      </w:r>
      <w:proofErr w:type="spellEnd"/>
      <w:r>
        <w:rPr>
          <w:sz w:val="24"/>
          <w:szCs w:val="24"/>
          <w:lang w:val="en-US"/>
        </w:rPr>
        <w:t xml:space="preserve">, Arterial </w:t>
      </w:r>
      <w:proofErr w:type="spellStart"/>
      <w:r>
        <w:rPr>
          <w:sz w:val="24"/>
          <w:szCs w:val="24"/>
          <w:lang w:val="en-US"/>
        </w:rPr>
        <w:t>elastance</w:t>
      </w:r>
      <w:proofErr w:type="spellEnd"/>
      <w:r>
        <w:rPr>
          <w:sz w:val="24"/>
          <w:szCs w:val="24"/>
          <w:lang w:val="en-US"/>
        </w:rPr>
        <w:t xml:space="preserve">, </w:t>
      </w:r>
      <w:proofErr w:type="spellStart"/>
      <w:r>
        <w:rPr>
          <w:sz w:val="24"/>
          <w:szCs w:val="24"/>
          <w:lang w:val="en-US"/>
        </w:rPr>
        <w:t>Ventriculo</w:t>
      </w:r>
      <w:proofErr w:type="spellEnd"/>
      <w:r>
        <w:rPr>
          <w:sz w:val="24"/>
          <w:szCs w:val="24"/>
          <w:lang w:val="en-US"/>
        </w:rPr>
        <w:t>-arterial coupling.</w:t>
      </w:r>
      <w:bookmarkStart w:id="0" w:name="_GoBack"/>
      <w:bookmarkEnd w:id="0"/>
    </w:p>
    <w:p w:rsidR="00B272FC" w:rsidRDefault="00B272FC">
      <w:pPr>
        <w:pStyle w:val="Body"/>
        <w:jc w:val="center"/>
        <w:rPr>
          <w:sz w:val="24"/>
          <w:szCs w:val="24"/>
        </w:rPr>
      </w:pPr>
    </w:p>
    <w:p w:rsidR="00B272FC" w:rsidRDefault="001C0B42">
      <w:pPr>
        <w:pStyle w:val="Body"/>
        <w:jc w:val="both"/>
        <w:rPr>
          <w:sz w:val="24"/>
          <w:szCs w:val="24"/>
        </w:rPr>
      </w:pPr>
      <w:r>
        <w:rPr>
          <w:lang w:val="en-US"/>
        </w:rPr>
        <w:t xml:space="preserve">Vasodilation </w:t>
      </w:r>
      <w:r>
        <w:rPr>
          <w:sz w:val="24"/>
          <w:szCs w:val="24"/>
          <w:lang w:val="en-US"/>
        </w:rPr>
        <w:t>during septic shock is responsible for severe hypotension</w:t>
      </w:r>
      <w:r>
        <w:rPr>
          <w:sz w:val="24"/>
          <w:szCs w:val="24"/>
        </w:rPr>
        <w:t xml:space="preserve">. </w:t>
      </w:r>
      <w:r>
        <w:rPr>
          <w:sz w:val="24"/>
          <w:szCs w:val="24"/>
          <w:lang w:val="en-US"/>
        </w:rPr>
        <w:t xml:space="preserve">In its most severe form it is characterized by, low systemic vascular resistance, high cardiac index, low blood pressure, which can be resistant to  even  high doses of vasoconstrictors. This condition is associated with </w:t>
      </w:r>
      <w:proofErr w:type="gramStart"/>
      <w:r>
        <w:rPr>
          <w:sz w:val="24"/>
          <w:szCs w:val="24"/>
          <w:lang w:val="en-US"/>
        </w:rPr>
        <w:t>a</w:t>
      </w:r>
      <w:proofErr w:type="gramEnd"/>
      <w:r>
        <w:rPr>
          <w:sz w:val="24"/>
          <w:szCs w:val="24"/>
          <w:lang w:val="en-US"/>
        </w:rPr>
        <w:t xml:space="preserve"> high mortality. Septic shock is associated with cardiac dysfunction as well. The most severe form is septic cardiomyopathy. </w:t>
      </w:r>
      <w:proofErr w:type="gramStart"/>
      <w:r>
        <w:rPr>
          <w:sz w:val="24"/>
          <w:szCs w:val="24"/>
          <w:lang w:val="en-US"/>
        </w:rPr>
        <w:t>The  low</w:t>
      </w:r>
      <w:proofErr w:type="gramEnd"/>
      <w:r>
        <w:rPr>
          <w:sz w:val="24"/>
          <w:szCs w:val="24"/>
          <w:lang w:val="en-US"/>
        </w:rPr>
        <w:t xml:space="preserve"> systemic vascular resistance by reducing the afterload, would cause the cardiac function curve to shift upwards and to the left, giving the impression of good contrac</w:t>
      </w:r>
      <w:r w:rsidR="0040120C">
        <w:rPr>
          <w:sz w:val="24"/>
          <w:szCs w:val="24"/>
          <w:lang w:val="en-US"/>
        </w:rPr>
        <w:t>tility.  The ejection fraction,</w:t>
      </w:r>
      <w:r>
        <w:rPr>
          <w:sz w:val="24"/>
          <w:szCs w:val="24"/>
          <w:lang w:val="en-US"/>
        </w:rPr>
        <w:t xml:space="preserve"> which is the commonly used measurement for assessment of cardiac contractility, cannot therefore be relied upon for a correct assessment under these circumstances. Dependence on measurement of ejection fraction may lead to inappropriate fluid and inotrope management. Therefore a measurement which does not depend on the afterload, but measures pure myocardial contractility is required. Ventricular </w:t>
      </w:r>
      <w:proofErr w:type="spellStart"/>
      <w:r>
        <w:rPr>
          <w:sz w:val="24"/>
          <w:szCs w:val="24"/>
          <w:lang w:val="en-US"/>
        </w:rPr>
        <w:t>elastance</w:t>
      </w:r>
      <w:proofErr w:type="spellEnd"/>
      <w:r>
        <w:rPr>
          <w:sz w:val="24"/>
          <w:szCs w:val="24"/>
          <w:lang w:val="en-US"/>
        </w:rPr>
        <w:t xml:space="preserve"> is such a measure. A measurement of arterial </w:t>
      </w:r>
      <w:proofErr w:type="spellStart"/>
      <w:r>
        <w:rPr>
          <w:sz w:val="24"/>
          <w:szCs w:val="24"/>
          <w:lang w:val="en-US"/>
        </w:rPr>
        <w:t>elastance</w:t>
      </w:r>
      <w:proofErr w:type="spellEnd"/>
      <w:r>
        <w:rPr>
          <w:sz w:val="24"/>
          <w:szCs w:val="24"/>
          <w:lang w:val="en-US"/>
        </w:rPr>
        <w:t xml:space="preserve"> which reflects the flow characteristics and </w:t>
      </w:r>
      <w:proofErr w:type="spellStart"/>
      <w:r>
        <w:rPr>
          <w:sz w:val="24"/>
          <w:szCs w:val="24"/>
          <w:lang w:val="en-US"/>
        </w:rPr>
        <w:t>pulsatility</w:t>
      </w:r>
      <w:proofErr w:type="spellEnd"/>
      <w:r>
        <w:rPr>
          <w:sz w:val="24"/>
          <w:szCs w:val="24"/>
          <w:lang w:val="en-US"/>
        </w:rPr>
        <w:t xml:space="preserve"> of flow may be more appropriate than systemic vascular resistance. The severe vasodilatation and its treatment with high doses of vasoconstrictors can affect the relationship between the ventricular and arterial systems. Therefore measurement of ventricular arterial coupling is also important. It is by measuring, these parameters a rational and logical management can be executed to address the cardiovascular derangements seen in septic shock.</w:t>
      </w:r>
    </w:p>
    <w:p w:rsidR="00B272FC" w:rsidRDefault="001C0B42">
      <w:pPr>
        <w:pStyle w:val="Body"/>
        <w:jc w:val="both"/>
        <w:rPr>
          <w:sz w:val="24"/>
          <w:szCs w:val="24"/>
        </w:rPr>
      </w:pPr>
      <w:proofErr w:type="spellStart"/>
      <w:r>
        <w:rPr>
          <w:sz w:val="24"/>
          <w:szCs w:val="24"/>
          <w:lang w:val="fr-FR"/>
        </w:rPr>
        <w:t>References</w:t>
      </w:r>
      <w:proofErr w:type="spellEnd"/>
      <w:r>
        <w:rPr>
          <w:sz w:val="24"/>
          <w:szCs w:val="24"/>
          <w:lang w:val="fr-FR"/>
        </w:rPr>
        <w:t xml:space="preserve">- </w:t>
      </w:r>
    </w:p>
    <w:p w:rsidR="00B272FC" w:rsidRDefault="001C0B42">
      <w:pPr>
        <w:pStyle w:val="BodyA"/>
        <w:rPr>
          <w:lang w:val="en-US"/>
        </w:rPr>
      </w:pPr>
      <w:proofErr w:type="gramStart"/>
      <w:r>
        <w:rPr>
          <w:lang w:val="en-US"/>
        </w:rPr>
        <w:t>1.Walley</w:t>
      </w:r>
      <w:proofErr w:type="gramEnd"/>
      <w:r>
        <w:rPr>
          <w:lang w:val="en-US"/>
        </w:rPr>
        <w:t xml:space="preserve"> KR. Left ventricular function: time varying </w:t>
      </w:r>
      <w:proofErr w:type="spellStart"/>
      <w:r>
        <w:rPr>
          <w:lang w:val="en-US"/>
        </w:rPr>
        <w:t>elastance</w:t>
      </w:r>
      <w:proofErr w:type="spellEnd"/>
      <w:r>
        <w:rPr>
          <w:lang w:val="en-US"/>
        </w:rPr>
        <w:t xml:space="preserve"> and left ventricular aortic coupling. Critical care 2016. 20</w:t>
      </w:r>
    </w:p>
    <w:p w:rsidR="00B272FC" w:rsidRDefault="001C0B42">
      <w:pPr>
        <w:pStyle w:val="BodyA"/>
      </w:pPr>
      <w:r>
        <w:t xml:space="preserve">2. </w:t>
      </w:r>
      <w:proofErr w:type="spellStart"/>
      <w:r>
        <w:t>Guarracino</w:t>
      </w:r>
      <w:proofErr w:type="spellEnd"/>
      <w:r>
        <w:t xml:space="preserve"> F, </w:t>
      </w:r>
      <w:proofErr w:type="spellStart"/>
      <w:r>
        <w:t>Baldassarri</w:t>
      </w:r>
      <w:proofErr w:type="spellEnd"/>
      <w:r>
        <w:t xml:space="preserve"> R, </w:t>
      </w:r>
      <w:proofErr w:type="spellStart"/>
      <w:r>
        <w:t>Pinsky</w:t>
      </w:r>
      <w:proofErr w:type="spellEnd"/>
      <w:r>
        <w:t xml:space="preserve"> MR. </w:t>
      </w:r>
      <w:proofErr w:type="spellStart"/>
      <w:r>
        <w:t>Ventriculo-arterial</w:t>
      </w:r>
      <w:proofErr w:type="spellEnd"/>
      <w:r>
        <w:t xml:space="preserve"> </w:t>
      </w:r>
      <w:proofErr w:type="spellStart"/>
      <w:r>
        <w:t>decoupling</w:t>
      </w:r>
      <w:proofErr w:type="spellEnd"/>
      <w:r>
        <w:t xml:space="preserve"> in </w:t>
      </w:r>
      <w:proofErr w:type="spellStart"/>
      <w:r>
        <w:t>acutely</w:t>
      </w:r>
      <w:proofErr w:type="spellEnd"/>
      <w:r>
        <w:t xml:space="preserve"> </w:t>
      </w:r>
      <w:proofErr w:type="spellStart"/>
      <w:r>
        <w:t>altered</w:t>
      </w:r>
      <w:proofErr w:type="spellEnd"/>
      <w:r>
        <w:t xml:space="preserve"> </w:t>
      </w:r>
      <w:proofErr w:type="spellStart"/>
      <w:r>
        <w:t>hemodynamic</w:t>
      </w:r>
      <w:proofErr w:type="spellEnd"/>
      <w:r>
        <w:t xml:space="preserve"> states. Critical care 2013:17:213</w:t>
      </w:r>
    </w:p>
    <w:p w:rsidR="00B272FC" w:rsidRDefault="001C0B42">
      <w:pPr>
        <w:pStyle w:val="NoSpacing"/>
        <w:rPr>
          <w:sz w:val="24"/>
          <w:szCs w:val="24"/>
        </w:rPr>
      </w:pPr>
      <w:r>
        <w:t>3.</w:t>
      </w:r>
      <w:r>
        <w:rPr>
          <w:sz w:val="24"/>
          <w:szCs w:val="24"/>
        </w:rPr>
        <w:t xml:space="preserve"> Chen-</w:t>
      </w:r>
      <w:proofErr w:type="spellStart"/>
      <w:r>
        <w:rPr>
          <w:sz w:val="24"/>
          <w:szCs w:val="24"/>
        </w:rPr>
        <w:t>Huan</w:t>
      </w:r>
      <w:proofErr w:type="spellEnd"/>
      <w:r>
        <w:rPr>
          <w:sz w:val="24"/>
          <w:szCs w:val="24"/>
        </w:rPr>
        <w:t xml:space="preserve"> C, </w:t>
      </w:r>
      <w:proofErr w:type="spellStart"/>
      <w:r>
        <w:rPr>
          <w:sz w:val="24"/>
          <w:szCs w:val="24"/>
        </w:rPr>
        <w:t>Fetics</w:t>
      </w:r>
      <w:proofErr w:type="spellEnd"/>
      <w:r>
        <w:rPr>
          <w:sz w:val="24"/>
          <w:szCs w:val="24"/>
        </w:rPr>
        <w:t xml:space="preserve"> B, </w:t>
      </w:r>
      <w:proofErr w:type="spellStart"/>
      <w:r>
        <w:rPr>
          <w:sz w:val="24"/>
          <w:szCs w:val="24"/>
        </w:rPr>
        <w:t>Nevo</w:t>
      </w:r>
      <w:proofErr w:type="spellEnd"/>
      <w:r>
        <w:rPr>
          <w:sz w:val="24"/>
          <w:szCs w:val="24"/>
        </w:rPr>
        <w:t xml:space="preserve"> E et al. </w:t>
      </w:r>
      <w:proofErr w:type="spellStart"/>
      <w:r>
        <w:rPr>
          <w:sz w:val="24"/>
          <w:szCs w:val="24"/>
        </w:rPr>
        <w:t>Non invasive</w:t>
      </w:r>
      <w:proofErr w:type="spellEnd"/>
      <w:r>
        <w:rPr>
          <w:sz w:val="24"/>
          <w:szCs w:val="24"/>
        </w:rPr>
        <w:t xml:space="preserve"> single beat determination of left ventricular end -systolic </w:t>
      </w:r>
      <w:proofErr w:type="spellStart"/>
      <w:r>
        <w:rPr>
          <w:sz w:val="24"/>
          <w:szCs w:val="24"/>
        </w:rPr>
        <w:t>elastance</w:t>
      </w:r>
      <w:proofErr w:type="spellEnd"/>
      <w:r>
        <w:rPr>
          <w:sz w:val="24"/>
          <w:szCs w:val="24"/>
        </w:rPr>
        <w:t xml:space="preserve"> in humans. Journal of American college of cardiology 2001 38(7) 1651-55</w:t>
      </w:r>
    </w:p>
    <w:p w:rsidR="0071381C" w:rsidRDefault="0071381C">
      <w:pPr>
        <w:pStyle w:val="NoSpacing"/>
        <w:rPr>
          <w:sz w:val="24"/>
          <w:szCs w:val="24"/>
        </w:rPr>
      </w:pPr>
    </w:p>
    <w:p w:rsidR="0071381C" w:rsidRDefault="0071381C">
      <w:pPr>
        <w:pStyle w:val="NoSpacing"/>
        <w:rPr>
          <w:sz w:val="24"/>
          <w:szCs w:val="24"/>
        </w:rPr>
      </w:pPr>
      <w:r>
        <w:rPr>
          <w:lang w:val="nl-NL"/>
        </w:rPr>
        <w:t>4.Gamcrlidze MM, Intskirveli NA, Vardosanidze KD et al, Vasoplegia in Septic shock. Georgian Med News 2015  (239):56-62</w:t>
      </w:r>
    </w:p>
    <w:p w:rsidR="0071381C" w:rsidRDefault="0071381C">
      <w:pPr>
        <w:pStyle w:val="NoSpacing"/>
        <w:rPr>
          <w:sz w:val="24"/>
          <w:szCs w:val="24"/>
        </w:rPr>
      </w:pPr>
    </w:p>
    <w:p w:rsidR="0071381C" w:rsidRDefault="0071381C">
      <w:pPr>
        <w:pStyle w:val="NoSpacing"/>
        <w:rPr>
          <w:sz w:val="24"/>
          <w:szCs w:val="24"/>
        </w:rPr>
      </w:pPr>
      <w:r>
        <w:t xml:space="preserve">5. Sato R, </w:t>
      </w:r>
      <w:proofErr w:type="spellStart"/>
      <w:r>
        <w:t>Nasu</w:t>
      </w:r>
      <w:proofErr w:type="spellEnd"/>
      <w:r>
        <w:t xml:space="preserve"> M. A review of sepsis induced cardiomyopathy.2015. Journal of intensive care 3:48)</w:t>
      </w:r>
    </w:p>
    <w:p w:rsidR="0071381C" w:rsidRDefault="0071381C">
      <w:pPr>
        <w:pStyle w:val="NoSpacing"/>
        <w:rPr>
          <w:sz w:val="24"/>
          <w:szCs w:val="24"/>
        </w:rPr>
      </w:pPr>
    </w:p>
    <w:p w:rsidR="0071381C" w:rsidRDefault="0071381C">
      <w:pPr>
        <w:pStyle w:val="NoSpacing"/>
        <w:rPr>
          <w:sz w:val="24"/>
          <w:szCs w:val="24"/>
        </w:rPr>
      </w:pPr>
      <w:proofErr w:type="gramStart"/>
      <w:r>
        <w:lastRenderedPageBreak/>
        <w:t>6.Guarracino</w:t>
      </w:r>
      <w:proofErr w:type="gramEnd"/>
      <w:r>
        <w:t xml:space="preserve"> </w:t>
      </w:r>
      <w:proofErr w:type="spellStart"/>
      <w:r>
        <w:t>F,Baldassare</w:t>
      </w:r>
      <w:proofErr w:type="spellEnd"/>
      <w:r>
        <w:t xml:space="preserve"> </w:t>
      </w:r>
      <w:proofErr w:type="spellStart"/>
      <w:r>
        <w:t>F,Morelli</w:t>
      </w:r>
      <w:proofErr w:type="spellEnd"/>
      <w:r>
        <w:t xml:space="preserve"> A et al. </w:t>
      </w:r>
      <w:proofErr w:type="spellStart"/>
      <w:r>
        <w:t>Venticuloarterial</w:t>
      </w:r>
      <w:proofErr w:type="spellEnd"/>
      <w:r>
        <w:t xml:space="preserve"> decoupling in human septic shock. Critical care 2014:18(2</w:t>
      </w:r>
      <w:proofErr w:type="gramStart"/>
      <w:r>
        <w:t>)R80</w:t>
      </w:r>
      <w:proofErr w:type="gramEnd"/>
      <w:r>
        <w:t>)</w:t>
      </w:r>
    </w:p>
    <w:p w:rsidR="00B272FC" w:rsidRDefault="00B272FC">
      <w:pPr>
        <w:pStyle w:val="NoSpacing"/>
        <w:rPr>
          <w:sz w:val="24"/>
          <w:szCs w:val="24"/>
        </w:rPr>
      </w:pPr>
    </w:p>
    <w:p w:rsidR="00B272FC" w:rsidRDefault="00B272FC">
      <w:pPr>
        <w:pStyle w:val="BodyA"/>
      </w:pPr>
    </w:p>
    <w:sectPr w:rsidR="00B272FC">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6ACE" w:rsidRDefault="00E86ACE">
      <w:r>
        <w:separator/>
      </w:r>
    </w:p>
  </w:endnote>
  <w:endnote w:type="continuationSeparator" w:id="0">
    <w:p w:rsidR="00E86ACE" w:rsidRDefault="00E86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2FC" w:rsidRDefault="00B272FC">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6ACE" w:rsidRDefault="00E86ACE">
      <w:r>
        <w:separator/>
      </w:r>
    </w:p>
  </w:footnote>
  <w:footnote w:type="continuationSeparator" w:id="0">
    <w:p w:rsidR="00E86ACE" w:rsidRDefault="00E86A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2FC" w:rsidRDefault="00B272F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2FC"/>
    <w:rsid w:val="001C0B42"/>
    <w:rsid w:val="0040120C"/>
    <w:rsid w:val="00472985"/>
    <w:rsid w:val="0071381C"/>
    <w:rsid w:val="00A413B6"/>
    <w:rsid w:val="00B272FC"/>
    <w:rsid w:val="00DD7055"/>
    <w:rsid w:val="00E86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F21662-D18C-4B0B-9C69-CB224581E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BodyA">
    <w:name w:val="Body A"/>
    <w:pPr>
      <w:spacing w:after="160" w:line="256" w:lineRule="auto"/>
    </w:pPr>
    <w:rPr>
      <w:rFonts w:ascii="Calibri" w:eastAsia="Calibri" w:hAnsi="Calibri" w:cs="Calibri"/>
      <w:color w:val="000000"/>
      <w:sz w:val="22"/>
      <w:szCs w:val="22"/>
      <w:u w:color="000000"/>
      <w:lang w:val="fr-FR"/>
    </w:rPr>
  </w:style>
  <w:style w:type="paragraph" w:styleId="NoSpacing">
    <w:name w:val="No Spacing"/>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Indraratna</dc:creator>
  <cp:lastModifiedBy>Indraratna</cp:lastModifiedBy>
  <cp:revision>4</cp:revision>
  <dcterms:created xsi:type="dcterms:W3CDTF">2018-03-26T15:43:00Z</dcterms:created>
  <dcterms:modified xsi:type="dcterms:W3CDTF">2018-03-26T16:33:00Z</dcterms:modified>
</cp:coreProperties>
</file>