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82C" w:rsidRPr="005D00E3" w:rsidRDefault="0076582C" w:rsidP="0076582C">
      <w:pPr>
        <w:jc w:val="center"/>
        <w:rPr>
          <w:rFonts w:asciiTheme="majorBidi" w:hAnsiTheme="majorBidi" w:cstheme="majorBidi"/>
          <w:b/>
          <w:bCs/>
          <w:i/>
          <w:iCs/>
          <w:color w:val="FF0000"/>
          <w:sz w:val="40"/>
          <w:szCs w:val="40"/>
        </w:rPr>
      </w:pPr>
      <w:r w:rsidRPr="005D00E3">
        <w:rPr>
          <w:rFonts w:asciiTheme="majorBidi" w:hAnsiTheme="majorBidi" w:cstheme="majorBidi"/>
          <w:b/>
          <w:bCs/>
          <w:i/>
          <w:iCs/>
          <w:color w:val="FF0000"/>
          <w:sz w:val="40"/>
          <w:szCs w:val="40"/>
        </w:rPr>
        <w:t>Skin Rejuvenation by Non Ablative Laser</w:t>
      </w:r>
    </w:p>
    <w:p w:rsidR="0076582C" w:rsidRPr="005D00E3" w:rsidRDefault="0076582C" w:rsidP="0076582C">
      <w:pPr>
        <w:jc w:val="center"/>
        <w:rPr>
          <w:b/>
          <w:bCs/>
          <w:i/>
          <w:iCs/>
          <w:color w:val="0070C0"/>
          <w:sz w:val="32"/>
          <w:szCs w:val="32"/>
          <w:u w:val="single"/>
          <w:rtl/>
          <w:lang w:bidi="ar-IQ"/>
        </w:rPr>
      </w:pPr>
      <w:proofErr w:type="spellStart"/>
      <w:r w:rsidRPr="005D00E3">
        <w:rPr>
          <w:b/>
          <w:bCs/>
          <w:i/>
          <w:iCs/>
          <w:color w:val="0070C0"/>
          <w:sz w:val="32"/>
          <w:szCs w:val="32"/>
          <w:u w:val="single"/>
        </w:rPr>
        <w:t>Kadhum</w:t>
      </w:r>
      <w:proofErr w:type="spellEnd"/>
      <w:r w:rsidRPr="005D00E3">
        <w:rPr>
          <w:b/>
          <w:bCs/>
          <w:i/>
          <w:iCs/>
          <w:color w:val="0070C0"/>
          <w:sz w:val="32"/>
          <w:szCs w:val="32"/>
          <w:u w:val="single"/>
        </w:rPr>
        <w:t xml:space="preserve"> J </w:t>
      </w:r>
      <w:proofErr w:type="spellStart"/>
      <w:r w:rsidRPr="005D00E3">
        <w:rPr>
          <w:b/>
          <w:bCs/>
          <w:i/>
          <w:iCs/>
          <w:color w:val="0070C0"/>
          <w:sz w:val="32"/>
          <w:szCs w:val="32"/>
          <w:u w:val="single"/>
        </w:rPr>
        <w:t>Shabaa</w:t>
      </w:r>
      <w:proofErr w:type="spellEnd"/>
    </w:p>
    <w:p w:rsidR="0076582C" w:rsidRPr="005D00E3" w:rsidRDefault="0076582C" w:rsidP="0076582C">
      <w:pPr>
        <w:jc w:val="center"/>
        <w:rPr>
          <w:b/>
          <w:bCs/>
          <w:i/>
          <w:iCs/>
          <w:color w:val="0070C0"/>
          <w:sz w:val="32"/>
          <w:szCs w:val="32"/>
          <w:u w:val="single"/>
        </w:rPr>
      </w:pPr>
      <w:r w:rsidRPr="005D00E3">
        <w:rPr>
          <w:b/>
          <w:bCs/>
          <w:i/>
          <w:iCs/>
          <w:color w:val="0070C0"/>
          <w:sz w:val="32"/>
          <w:szCs w:val="32"/>
          <w:u w:val="single"/>
        </w:rPr>
        <w:t>Consultant plastic surgery</w:t>
      </w:r>
    </w:p>
    <w:p w:rsidR="004E5EF0" w:rsidRPr="005D00E3" w:rsidRDefault="0076582C" w:rsidP="0076582C">
      <w:pPr>
        <w:jc w:val="center"/>
        <w:rPr>
          <w:b/>
          <w:bCs/>
          <w:i/>
          <w:iCs/>
          <w:color w:val="0070C0"/>
          <w:sz w:val="32"/>
          <w:szCs w:val="32"/>
          <w:u w:val="single"/>
        </w:rPr>
      </w:pPr>
      <w:bookmarkStart w:id="0" w:name="_GoBack"/>
      <w:bookmarkEnd w:id="0"/>
      <w:r w:rsidRPr="005D00E3">
        <w:rPr>
          <w:b/>
          <w:bCs/>
          <w:i/>
          <w:iCs/>
          <w:color w:val="0070C0"/>
          <w:sz w:val="32"/>
          <w:szCs w:val="32"/>
          <w:u w:val="single"/>
        </w:rPr>
        <w:t>Prof.(</w:t>
      </w:r>
      <w:proofErr w:type="spellStart"/>
      <w:r w:rsidRPr="005D00E3">
        <w:rPr>
          <w:b/>
          <w:bCs/>
          <w:i/>
          <w:iCs/>
          <w:color w:val="0070C0"/>
          <w:sz w:val="32"/>
          <w:szCs w:val="32"/>
          <w:u w:val="single"/>
        </w:rPr>
        <w:t>Kufa</w:t>
      </w:r>
      <w:proofErr w:type="spellEnd"/>
      <w:r w:rsidRPr="005D00E3">
        <w:rPr>
          <w:b/>
          <w:bCs/>
          <w:i/>
          <w:iCs/>
          <w:color w:val="0070C0"/>
          <w:sz w:val="32"/>
          <w:szCs w:val="32"/>
          <w:u w:val="single"/>
        </w:rPr>
        <w:t xml:space="preserve"> college of medicine)</w:t>
      </w:r>
    </w:p>
    <w:p w:rsidR="0076582C" w:rsidRPr="005D00E3" w:rsidRDefault="0076582C" w:rsidP="0076582C">
      <w:pPr>
        <w:jc w:val="right"/>
        <w:rPr>
          <w:b/>
          <w:bCs/>
          <w:i/>
          <w:iCs/>
          <w:color w:val="76923C" w:themeColor="accent3" w:themeShade="BF"/>
          <w:sz w:val="32"/>
          <w:szCs w:val="32"/>
        </w:rPr>
      </w:pPr>
      <w:r w:rsidRPr="005D00E3">
        <w:rPr>
          <w:b/>
          <w:bCs/>
          <w:i/>
          <w:iCs/>
          <w:color w:val="76923C" w:themeColor="accent3" w:themeShade="BF"/>
          <w:sz w:val="32"/>
          <w:szCs w:val="32"/>
        </w:rPr>
        <w:t>Abstract</w:t>
      </w:r>
    </w:p>
    <w:p w:rsidR="0076582C" w:rsidRPr="005D00E3" w:rsidRDefault="00BB409C" w:rsidP="00BB409C">
      <w:pPr>
        <w:jc w:val="right"/>
        <w:rPr>
          <w:sz w:val="28"/>
          <w:szCs w:val="28"/>
        </w:rPr>
      </w:pPr>
      <w:r w:rsidRPr="005D00E3">
        <w:rPr>
          <w:sz w:val="28"/>
          <w:szCs w:val="28"/>
        </w:rPr>
        <w:t>Background: The</w:t>
      </w:r>
      <w:r w:rsidR="0076582C" w:rsidRPr="005D00E3">
        <w:rPr>
          <w:sz w:val="28"/>
          <w:szCs w:val="28"/>
        </w:rPr>
        <w:t xml:space="preserve"> goal of skin tightening can be achieved by various methods which, among others, include chemical peels, radiofrequency therapy and laser therapy.</w:t>
      </w:r>
      <w:r w:rsidRPr="005D00E3">
        <w:rPr>
          <w:sz w:val="28"/>
          <w:szCs w:val="28"/>
        </w:rPr>
        <w:t>laser resurfacing initiate stimulation of new collagen growth in the dermis as replacement for the ablated superficial layers.</w:t>
      </w:r>
    </w:p>
    <w:p w:rsidR="00BB409C" w:rsidRPr="005D00E3" w:rsidRDefault="00EC7EBA" w:rsidP="00F409E4">
      <w:pPr>
        <w:jc w:val="right"/>
        <w:rPr>
          <w:sz w:val="28"/>
          <w:szCs w:val="28"/>
        </w:rPr>
      </w:pPr>
      <w:r w:rsidRPr="005D00E3">
        <w:rPr>
          <w:sz w:val="28"/>
          <w:szCs w:val="28"/>
        </w:rPr>
        <w:t xml:space="preserve">Materials and methods A representative sample of 26 cases among the treatment data on over 100 patients (96% were female) who underwent the </w:t>
      </w:r>
      <w:proofErr w:type="spellStart"/>
      <w:r w:rsidRPr="005D00E3">
        <w:rPr>
          <w:sz w:val="28"/>
          <w:szCs w:val="28"/>
        </w:rPr>
        <w:t>Erb:glassMatissa</w:t>
      </w:r>
      <w:proofErr w:type="spellEnd"/>
      <w:r w:rsidRPr="005D00E3">
        <w:rPr>
          <w:sz w:val="28"/>
          <w:szCs w:val="28"/>
        </w:rPr>
        <w:t>® skin tightening procedure in our clinic between 201</w:t>
      </w:r>
      <w:r w:rsidR="00F409E4" w:rsidRPr="005D00E3">
        <w:rPr>
          <w:sz w:val="28"/>
          <w:szCs w:val="28"/>
        </w:rPr>
        <w:t>1</w:t>
      </w:r>
      <w:r w:rsidRPr="005D00E3">
        <w:rPr>
          <w:sz w:val="28"/>
          <w:szCs w:val="28"/>
        </w:rPr>
        <w:t xml:space="preserve"> and 2013was selected. At least 3 treatment sessions in the first year were suggested to the patients. The first session was offered as a test.</w:t>
      </w:r>
    </w:p>
    <w:p w:rsidR="00EC7EBA" w:rsidRPr="005D00E3" w:rsidRDefault="00EC7EBA" w:rsidP="005D00E3">
      <w:pPr>
        <w:jc w:val="right"/>
        <w:rPr>
          <w:sz w:val="28"/>
          <w:szCs w:val="28"/>
        </w:rPr>
      </w:pPr>
      <w:r w:rsidRPr="005D00E3">
        <w:rPr>
          <w:sz w:val="28"/>
          <w:szCs w:val="28"/>
        </w:rPr>
        <w:t>Results :</w:t>
      </w:r>
      <w:r w:rsidR="00F409E4" w:rsidRPr="005D00E3">
        <w:rPr>
          <w:sz w:val="28"/>
          <w:szCs w:val="28"/>
        </w:rPr>
        <w:t xml:space="preserve">slow progressive clinical </w:t>
      </w:r>
      <w:r w:rsidR="005D00E3" w:rsidRPr="005D00E3">
        <w:rPr>
          <w:sz w:val="28"/>
          <w:szCs w:val="28"/>
        </w:rPr>
        <w:t>improvement of rhytides was noted in all patients after each treatment and continued throughout the follow up period. No</w:t>
      </w:r>
      <w:r w:rsidRPr="005D00E3">
        <w:rPr>
          <w:sz w:val="28"/>
          <w:szCs w:val="28"/>
        </w:rPr>
        <w:t xml:space="preserve"> serious side effects were observed, with the exception of a single burn on the lower eyelid / malar mound region in one patient, which healed without scarring and complications</w:t>
      </w:r>
    </w:p>
    <w:p w:rsidR="00EC7EBA" w:rsidRPr="005D00E3" w:rsidRDefault="00EC7EBA" w:rsidP="005D00E3">
      <w:pPr>
        <w:jc w:val="right"/>
        <w:rPr>
          <w:sz w:val="28"/>
          <w:szCs w:val="28"/>
        </w:rPr>
      </w:pPr>
      <w:r w:rsidRPr="005D00E3">
        <w:rPr>
          <w:rFonts w:cs="Arial"/>
          <w:sz w:val="28"/>
          <w:szCs w:val="28"/>
        </w:rPr>
        <w:t>CONCLUSIONS</w:t>
      </w:r>
      <w:r w:rsidR="005D00E3">
        <w:rPr>
          <w:rFonts w:cs="Arial"/>
          <w:sz w:val="28"/>
          <w:szCs w:val="28"/>
        </w:rPr>
        <w:t xml:space="preserve"> :</w:t>
      </w:r>
      <w:proofErr w:type="spellStart"/>
      <w:r w:rsidRPr="005D00E3">
        <w:rPr>
          <w:rFonts w:cs="Arial"/>
          <w:sz w:val="28"/>
          <w:szCs w:val="28"/>
        </w:rPr>
        <w:t>Matissa</w:t>
      </w:r>
      <w:proofErr w:type="spellEnd"/>
      <w:r w:rsidRPr="005D00E3">
        <w:rPr>
          <w:rFonts w:cs="Arial"/>
          <w:sz w:val="28"/>
          <w:szCs w:val="28"/>
        </w:rPr>
        <w:t>® is a</w:t>
      </w:r>
      <w:r w:rsidR="005D00E3" w:rsidRPr="005D00E3">
        <w:rPr>
          <w:rFonts w:cs="Arial"/>
          <w:sz w:val="28"/>
          <w:szCs w:val="28"/>
        </w:rPr>
        <w:t xml:space="preserve"> useful  </w:t>
      </w:r>
      <w:r w:rsidRPr="005D00E3">
        <w:rPr>
          <w:rFonts w:cs="Arial"/>
          <w:sz w:val="28"/>
          <w:szCs w:val="28"/>
        </w:rPr>
        <w:t xml:space="preserve"> non-ablative skin rejuvenation procedure with no downtime, minimal chance of minor side effects and with an accepted patient satisfaction rate.</w:t>
      </w:r>
    </w:p>
    <w:sectPr w:rsidR="00EC7EBA" w:rsidRPr="005D00E3" w:rsidSect="008C4F3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0B5"/>
    <w:rsid w:val="00137FC6"/>
    <w:rsid w:val="002850B5"/>
    <w:rsid w:val="002C3D95"/>
    <w:rsid w:val="003739F6"/>
    <w:rsid w:val="004E5EF0"/>
    <w:rsid w:val="005D00E3"/>
    <w:rsid w:val="006A1950"/>
    <w:rsid w:val="0076582C"/>
    <w:rsid w:val="008C4F3B"/>
    <w:rsid w:val="00BB409C"/>
    <w:rsid w:val="00EC006F"/>
    <w:rsid w:val="00EC7EBA"/>
    <w:rsid w:val="00F409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GroupX</Company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enx</dc:creator>
  <cp:lastModifiedBy>User</cp:lastModifiedBy>
  <cp:revision>2</cp:revision>
  <dcterms:created xsi:type="dcterms:W3CDTF">2018-06-05T19:32:00Z</dcterms:created>
  <dcterms:modified xsi:type="dcterms:W3CDTF">2018-06-05T19:32:00Z</dcterms:modified>
</cp:coreProperties>
</file>