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418" w:rsidRDefault="003F3418" w:rsidP="003F3418">
      <w:pPr>
        <w:pStyle w:val="Heading1"/>
        <w:spacing w:before="170"/>
        <w:ind w:left="0"/>
      </w:pPr>
      <w:r>
        <w:rPr>
          <w:color w:val="337AB7"/>
        </w:rPr>
        <w:t>Prevalence of Autoimmune Diseases among Psoriatic Patients in a Tertiary Hospital, Riyadh, Saudi Arabia</w:t>
      </w:r>
    </w:p>
    <w:p w:rsidR="003F3418" w:rsidRPr="003F3418" w:rsidRDefault="003F3418" w:rsidP="003F3418">
      <w:pPr>
        <w:pStyle w:val="BodyText"/>
        <w:spacing w:before="73" w:line="198" w:lineRule="exact"/>
        <w:ind w:left="100" w:right="5987"/>
        <w:rPr>
          <w:rFonts w:ascii="Arial"/>
          <w:b/>
        </w:rPr>
      </w:pPr>
      <w:proofErr w:type="spellStart"/>
      <w:r w:rsidRPr="003F3418">
        <w:rPr>
          <w:rFonts w:ascii="Arial"/>
          <w:b/>
        </w:rPr>
        <w:t>Alanoud</w:t>
      </w:r>
      <w:proofErr w:type="spellEnd"/>
      <w:r w:rsidRPr="003F3418">
        <w:rPr>
          <w:rFonts w:ascii="Arial"/>
          <w:b/>
        </w:rPr>
        <w:t xml:space="preserve"> </w:t>
      </w:r>
      <w:proofErr w:type="spellStart"/>
      <w:r w:rsidRPr="003F3418">
        <w:rPr>
          <w:rFonts w:ascii="Arial"/>
          <w:b/>
        </w:rPr>
        <w:t>Hakami</w:t>
      </w:r>
      <w:proofErr w:type="spellEnd"/>
      <w:r w:rsidRPr="003F3418">
        <w:rPr>
          <w:rFonts w:ascii="Arial"/>
          <w:b/>
        </w:rPr>
        <w:t xml:space="preserve">, King </w:t>
      </w:r>
      <w:proofErr w:type="spellStart"/>
      <w:proofErr w:type="gramStart"/>
      <w:r w:rsidRPr="003F3418">
        <w:rPr>
          <w:rFonts w:ascii="Arial"/>
          <w:b/>
        </w:rPr>
        <w:t>saud</w:t>
      </w:r>
      <w:proofErr w:type="spellEnd"/>
      <w:proofErr w:type="gramEnd"/>
      <w:r w:rsidRPr="003F3418">
        <w:rPr>
          <w:rFonts w:ascii="Arial"/>
          <w:b/>
        </w:rPr>
        <w:t xml:space="preserve"> Bin </w:t>
      </w:r>
      <w:proofErr w:type="spellStart"/>
      <w:r w:rsidRPr="003F3418">
        <w:rPr>
          <w:rFonts w:ascii="Arial"/>
          <w:b/>
        </w:rPr>
        <w:t>Abdulaziz</w:t>
      </w:r>
      <w:proofErr w:type="spellEnd"/>
      <w:r w:rsidRPr="003F3418">
        <w:rPr>
          <w:rFonts w:ascii="Arial"/>
          <w:b/>
        </w:rPr>
        <w:t xml:space="preserve"> for Health and Sciences, KSA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F3418" w:rsidRPr="00605894" w:rsidRDefault="003F3418" w:rsidP="003F3418">
      <w:pPr>
        <w:rPr>
          <w:rFonts w:eastAsia="Times New Roman" w:cs="Times New Roman"/>
          <w:b/>
          <w:bCs/>
          <w:sz w:val="18"/>
          <w:szCs w:val="18"/>
        </w:rPr>
      </w:pPr>
      <w:r w:rsidRPr="00605894">
        <w:rPr>
          <w:rFonts w:eastAsia="Times New Roman" w:cs="Times New Roman"/>
          <w:b/>
          <w:bCs/>
          <w:sz w:val="18"/>
          <w:szCs w:val="18"/>
        </w:rPr>
        <w:t xml:space="preserve">Background: </w:t>
      </w:r>
    </w:p>
    <w:p w:rsidR="003F3418" w:rsidRPr="00605894" w:rsidRDefault="003F3418" w:rsidP="003F3418">
      <w:pPr>
        <w:rPr>
          <w:rFonts w:eastAsia="Calibri" w:cs="Times New Roman"/>
          <w:color w:val="000000"/>
          <w:sz w:val="18"/>
          <w:szCs w:val="18"/>
        </w:rPr>
      </w:pPr>
      <w:r w:rsidRPr="00605894">
        <w:rPr>
          <w:rFonts w:eastAsia="Calibri" w:cs="Times New Roman"/>
          <w:color w:val="000000"/>
          <w:sz w:val="18"/>
          <w:szCs w:val="18"/>
        </w:rPr>
        <w:t xml:space="preserve">Psoriasis is a chronic inflammatory skin condition of unknown </w:t>
      </w:r>
      <w:proofErr w:type="spellStart"/>
      <w:r w:rsidRPr="00605894">
        <w:rPr>
          <w:rFonts w:eastAsia="Calibri" w:cs="Times New Roman"/>
          <w:color w:val="000000"/>
          <w:sz w:val="18"/>
          <w:szCs w:val="18"/>
        </w:rPr>
        <w:t>aetiology</w:t>
      </w:r>
      <w:proofErr w:type="spellEnd"/>
      <w:r w:rsidRPr="00605894">
        <w:rPr>
          <w:rFonts w:eastAsia="Calibri" w:cs="Times New Roman"/>
          <w:color w:val="000000"/>
          <w:sz w:val="18"/>
          <w:szCs w:val="18"/>
        </w:rPr>
        <w:t xml:space="preserve">. It has been presumed that psoriasis is associated with several autoimmune diseases. Data regarding the prevalence of autoimmune diseases in psoriasis is scant. In addition, no study has yet determined the prevalence of autoimmune diseases amongst psoriatic patients in Saudi Arabia. </w:t>
      </w:r>
    </w:p>
    <w:p w:rsidR="003F3418" w:rsidRPr="00605894" w:rsidRDefault="003F3418" w:rsidP="003F3418">
      <w:pPr>
        <w:rPr>
          <w:rFonts w:eastAsia="Times New Roman" w:cs="Times New Roman"/>
          <w:sz w:val="18"/>
          <w:szCs w:val="18"/>
        </w:rPr>
      </w:pPr>
    </w:p>
    <w:p w:rsidR="003F3418" w:rsidRPr="00605894" w:rsidRDefault="003F3418" w:rsidP="003F3418">
      <w:pPr>
        <w:rPr>
          <w:rFonts w:eastAsia="Times New Roman" w:cs="Times New Roman"/>
          <w:b/>
          <w:bCs/>
          <w:sz w:val="18"/>
          <w:szCs w:val="18"/>
        </w:rPr>
      </w:pPr>
      <w:r w:rsidRPr="00605894">
        <w:rPr>
          <w:rFonts w:eastAsia="Times New Roman" w:cs="Times New Roman"/>
          <w:b/>
          <w:bCs/>
          <w:sz w:val="18"/>
          <w:szCs w:val="18"/>
        </w:rPr>
        <w:t>Objectives:</w:t>
      </w:r>
    </w:p>
    <w:p w:rsidR="003F3418" w:rsidRPr="00605894" w:rsidRDefault="003F3418" w:rsidP="003F3418">
      <w:pPr>
        <w:pStyle w:val="Header"/>
        <w:ind w:left="187"/>
        <w:rPr>
          <w:rFonts w:cs="Times New Roman"/>
          <w:bCs/>
          <w:color w:val="000000"/>
          <w:sz w:val="18"/>
          <w:szCs w:val="18"/>
        </w:rPr>
      </w:pPr>
      <w:r w:rsidRPr="00605894">
        <w:rPr>
          <w:rFonts w:cs="Times New Roman"/>
          <w:bCs/>
          <w:sz w:val="18"/>
          <w:szCs w:val="18"/>
        </w:rPr>
        <w:t>The aim of this study is to determine</w:t>
      </w:r>
      <w:r w:rsidRPr="00605894">
        <w:rPr>
          <w:rFonts w:cs="Times New Roman"/>
          <w:bCs/>
          <w:color w:val="000000"/>
          <w:sz w:val="18"/>
          <w:szCs w:val="18"/>
        </w:rPr>
        <w:t xml:space="preserve"> the prevalence of autoimmune diseases among psoriatic patients in a tertiary hospital, Riyadh, Saudi Arabia.</w:t>
      </w:r>
      <w:r w:rsidRPr="00605894">
        <w:rPr>
          <w:rFonts w:cs="Times New Roman"/>
          <w:color w:val="333333"/>
          <w:sz w:val="18"/>
          <w:szCs w:val="18"/>
          <w:shd w:val="clear" w:color="auto" w:fill="FFFFFF"/>
        </w:rPr>
        <w:t xml:space="preserve"> By recognizing that some psoriatic patients may have strong links to other autoimmune diseases, the diseases can be monitored more efficiently, diagnosed earlier, and treated more effectively. </w:t>
      </w:r>
    </w:p>
    <w:p w:rsidR="003F3418" w:rsidRPr="00605894" w:rsidRDefault="003F3418" w:rsidP="003F3418">
      <w:pPr>
        <w:rPr>
          <w:rFonts w:eastAsia="Times New Roman" w:cs="Times New Roman"/>
          <w:sz w:val="18"/>
          <w:szCs w:val="18"/>
        </w:rPr>
      </w:pPr>
    </w:p>
    <w:p w:rsidR="003F3418" w:rsidRPr="00605894" w:rsidRDefault="003F3418" w:rsidP="003F3418">
      <w:pPr>
        <w:rPr>
          <w:rFonts w:eastAsia="Times New Roman" w:cs="Times New Roman"/>
          <w:b/>
          <w:bCs/>
          <w:sz w:val="18"/>
          <w:szCs w:val="18"/>
        </w:rPr>
      </w:pPr>
      <w:r w:rsidRPr="00605894">
        <w:rPr>
          <w:rFonts w:eastAsia="Times New Roman" w:cs="Times New Roman"/>
          <w:b/>
          <w:bCs/>
          <w:sz w:val="18"/>
          <w:szCs w:val="18"/>
        </w:rPr>
        <w:t>Methodology:</w:t>
      </w:r>
    </w:p>
    <w:p w:rsidR="003F3418" w:rsidRPr="00605894" w:rsidRDefault="003F3418" w:rsidP="003F3418">
      <w:pPr>
        <w:rPr>
          <w:rFonts w:cs="Times New Roman"/>
          <w:i/>
          <w:iCs/>
          <w:sz w:val="18"/>
          <w:szCs w:val="18"/>
        </w:rPr>
      </w:pPr>
      <w:r w:rsidRPr="00605894">
        <w:rPr>
          <w:rFonts w:cs="Times New Roman"/>
          <w:sz w:val="18"/>
          <w:szCs w:val="18"/>
        </w:rPr>
        <w:t xml:space="preserve">A cross-sectional study was conducted at </w:t>
      </w:r>
      <w:r w:rsidRPr="00605894">
        <w:rPr>
          <w:rStyle w:val="Emphasis"/>
          <w:rFonts w:cs="Times New Roman"/>
          <w:sz w:val="18"/>
          <w:szCs w:val="18"/>
        </w:rPr>
        <w:t xml:space="preserve">King </w:t>
      </w:r>
      <w:proofErr w:type="spellStart"/>
      <w:r w:rsidRPr="00605894">
        <w:rPr>
          <w:rStyle w:val="Emphasis"/>
          <w:rFonts w:cs="Times New Roman"/>
          <w:sz w:val="18"/>
          <w:szCs w:val="18"/>
        </w:rPr>
        <w:t>Abdulaziz</w:t>
      </w:r>
      <w:proofErr w:type="spellEnd"/>
      <w:r w:rsidRPr="00605894">
        <w:rPr>
          <w:rStyle w:val="Emphasis"/>
          <w:rFonts w:cs="Times New Roman"/>
          <w:sz w:val="18"/>
          <w:szCs w:val="18"/>
        </w:rPr>
        <w:t xml:space="preserve"> Medical City (KAMC), Riyadh, Saudi Arabia, where conventional sampling technique was done to include all patients with psoriasis from 2016-2018, and the total sample was </w:t>
      </w:r>
      <w:r w:rsidRPr="00605894">
        <w:rPr>
          <w:rFonts w:cs="Times New Roman"/>
          <w:i/>
          <w:iCs/>
          <w:sz w:val="18"/>
          <w:szCs w:val="18"/>
        </w:rPr>
        <w:t>841.</w:t>
      </w:r>
      <w:r w:rsidRPr="00605894">
        <w:rPr>
          <w:rFonts w:cs="Times New Roman"/>
          <w:sz w:val="18"/>
          <w:szCs w:val="18"/>
        </w:rPr>
        <w:t xml:space="preserve"> </w:t>
      </w:r>
    </w:p>
    <w:p w:rsidR="003F3418" w:rsidRPr="00605894" w:rsidRDefault="003F3418" w:rsidP="003F3418">
      <w:pPr>
        <w:rPr>
          <w:rFonts w:eastAsia="Calibri" w:cs="Times New Roman"/>
          <w:color w:val="000000"/>
          <w:sz w:val="18"/>
          <w:szCs w:val="18"/>
        </w:rPr>
      </w:pPr>
    </w:p>
    <w:p w:rsidR="003F3418" w:rsidRPr="00605894" w:rsidRDefault="003F3418" w:rsidP="003F3418">
      <w:pPr>
        <w:tabs>
          <w:tab w:val="left" w:pos="1640"/>
        </w:tabs>
        <w:rPr>
          <w:rFonts w:eastAsia="Times New Roman" w:cs="Times New Roman"/>
          <w:b/>
          <w:bCs/>
          <w:sz w:val="18"/>
          <w:szCs w:val="18"/>
        </w:rPr>
      </w:pPr>
      <w:r w:rsidRPr="00605894">
        <w:rPr>
          <w:rFonts w:eastAsia="Times New Roman" w:cs="Times New Roman"/>
          <w:b/>
          <w:bCs/>
          <w:sz w:val="18"/>
          <w:szCs w:val="18"/>
        </w:rPr>
        <w:t xml:space="preserve">Results: </w:t>
      </w:r>
      <w:r w:rsidRPr="00605894">
        <w:rPr>
          <w:rFonts w:eastAsia="Times New Roman" w:cs="Times New Roman"/>
          <w:b/>
          <w:bCs/>
          <w:sz w:val="18"/>
          <w:szCs w:val="18"/>
        </w:rPr>
        <w:tab/>
      </w:r>
    </w:p>
    <w:p w:rsidR="003F3418" w:rsidRPr="00760A5D" w:rsidRDefault="003F3418" w:rsidP="003F3418">
      <w:pPr>
        <w:spacing w:after="160" w:line="259" w:lineRule="auto"/>
        <w:rPr>
          <w:rFonts w:eastAsia="Cambria" w:cs="Times New Roman"/>
          <w:sz w:val="18"/>
          <w:szCs w:val="18"/>
          <w:lang w:val="en-CA"/>
        </w:rPr>
      </w:pPr>
      <w:r w:rsidRPr="00760A5D">
        <w:rPr>
          <w:rFonts w:cs="Times New Roman"/>
          <w:color w:val="000000"/>
          <w:sz w:val="18"/>
          <w:szCs w:val="18"/>
        </w:rPr>
        <w:t xml:space="preserve">56.4% of our patients were female, and were mostly between the ages of 31-50 years, measuring 37.1%. Only 7.4% of those with psoriasis had a known family history. The majority of our patients did not have a comorbid autoimmune disease. The prevalence of autoimmune diseases in descending order was hypothyroidism 6.8%, alopecia </w:t>
      </w:r>
      <w:proofErr w:type="spellStart"/>
      <w:r w:rsidRPr="00760A5D">
        <w:rPr>
          <w:rFonts w:cs="Times New Roman"/>
          <w:color w:val="000000"/>
          <w:sz w:val="18"/>
          <w:szCs w:val="18"/>
        </w:rPr>
        <w:t>areata</w:t>
      </w:r>
      <w:proofErr w:type="spellEnd"/>
      <w:r w:rsidRPr="00760A5D">
        <w:rPr>
          <w:rFonts w:cs="Times New Roman"/>
          <w:color w:val="000000"/>
          <w:sz w:val="18"/>
          <w:szCs w:val="18"/>
        </w:rPr>
        <w:t xml:space="preserve"> 3.6%, atopic dermatitis 2.9%, hyperthyroidism 2.6%, </w:t>
      </w:r>
      <w:proofErr w:type="spellStart"/>
      <w:r w:rsidRPr="00760A5D">
        <w:rPr>
          <w:rFonts w:cs="Times New Roman"/>
          <w:color w:val="000000"/>
          <w:sz w:val="18"/>
          <w:szCs w:val="18"/>
        </w:rPr>
        <w:t>vitiligo</w:t>
      </w:r>
      <w:proofErr w:type="spellEnd"/>
      <w:r w:rsidRPr="00760A5D">
        <w:rPr>
          <w:rFonts w:cs="Times New Roman"/>
          <w:color w:val="000000"/>
          <w:sz w:val="18"/>
          <w:szCs w:val="18"/>
        </w:rPr>
        <w:t xml:space="preserve"> 1.9%, rheumatoid arthritis 1.5%, SLE, 0.8%, celiac disease 0.6% and </w:t>
      </w:r>
      <w:proofErr w:type="spellStart"/>
      <w:r w:rsidRPr="00760A5D">
        <w:rPr>
          <w:rFonts w:cs="Times New Roman"/>
          <w:color w:val="000000"/>
          <w:sz w:val="18"/>
          <w:szCs w:val="18"/>
        </w:rPr>
        <w:t>Crohn’s</w:t>
      </w:r>
      <w:proofErr w:type="spellEnd"/>
      <w:r w:rsidRPr="00760A5D">
        <w:rPr>
          <w:rFonts w:cs="Times New Roman"/>
          <w:color w:val="000000"/>
          <w:sz w:val="18"/>
          <w:szCs w:val="18"/>
        </w:rPr>
        <w:t xml:space="preserve"> disease 0.5%. Hypothyroidism was the only disease with a statistically significant association p&lt;0.05.</w:t>
      </w:r>
      <w:r w:rsidRPr="00605894">
        <w:rPr>
          <w:rFonts w:cs="Times New Roman"/>
          <w:sz w:val="18"/>
          <w:szCs w:val="18"/>
        </w:rPr>
        <w:t xml:space="preserve">  Additionally, a female predominance has been identified among all the autoimmune diseases except </w:t>
      </w:r>
      <w:proofErr w:type="spellStart"/>
      <w:r w:rsidRPr="00605894">
        <w:rPr>
          <w:rFonts w:cs="Times New Roman"/>
          <w:sz w:val="18"/>
          <w:szCs w:val="18"/>
        </w:rPr>
        <w:t>crohn’s</w:t>
      </w:r>
      <w:proofErr w:type="spellEnd"/>
      <w:r w:rsidRPr="00605894">
        <w:rPr>
          <w:rFonts w:cs="Times New Roman"/>
          <w:sz w:val="18"/>
          <w:szCs w:val="18"/>
        </w:rPr>
        <w:t xml:space="preserve"> disease.</w:t>
      </w:r>
    </w:p>
    <w:p w:rsidR="003F3418" w:rsidRPr="00605894" w:rsidRDefault="003F3418" w:rsidP="003F3418">
      <w:pPr>
        <w:rPr>
          <w:rFonts w:eastAsia="Times New Roman" w:cs="Times New Roman"/>
          <w:b/>
          <w:bCs/>
          <w:sz w:val="18"/>
          <w:szCs w:val="18"/>
        </w:rPr>
      </w:pPr>
      <w:r w:rsidRPr="00605894">
        <w:rPr>
          <w:rFonts w:eastAsia="Times New Roman" w:cs="Times New Roman"/>
          <w:b/>
          <w:bCs/>
          <w:sz w:val="18"/>
          <w:szCs w:val="18"/>
        </w:rPr>
        <w:t xml:space="preserve">Conclusions: </w:t>
      </w:r>
    </w:p>
    <w:p w:rsidR="003F3418" w:rsidRPr="00605894" w:rsidRDefault="003F3418" w:rsidP="003F3418">
      <w:pPr>
        <w:rPr>
          <w:rFonts w:cs="Times New Roman"/>
          <w:sz w:val="18"/>
          <w:szCs w:val="18"/>
        </w:rPr>
      </w:pPr>
      <w:r w:rsidRPr="00605894">
        <w:rPr>
          <w:rFonts w:cs="Times New Roman"/>
          <w:sz w:val="18"/>
          <w:szCs w:val="18"/>
        </w:rPr>
        <w:t xml:space="preserve">In our study, although multiple autoimmune diseases were present among psoriatic patients, only one autoimmune disease was statistically significant. Our findings suggest possible association between hypothyroidism and psoriasis. Nonetheless, more research is required to develop a deeper understanding of the relationship between psoriasis and autoimmune diseases. </w:t>
      </w:r>
    </w:p>
    <w:p w:rsidR="003F3418" w:rsidRDefault="00A9710C">
      <w:pPr>
        <w:pStyle w:val="Heading3"/>
        <w:spacing w:before="74"/>
        <w:rPr>
          <w:color w:val="BF5A14"/>
        </w:rPr>
      </w:pPr>
      <w:r>
        <w:rPr>
          <w:b w:val="0"/>
        </w:rPr>
        <w:br w:type="column"/>
      </w:r>
      <w:r>
        <w:rPr>
          <w:color w:val="BF5A14"/>
        </w:rPr>
        <w:lastRenderedPageBreak/>
        <w:t>Image</w:t>
      </w:r>
    </w:p>
    <w:p w:rsidR="003F3418" w:rsidRDefault="003F3418">
      <w:pPr>
        <w:pStyle w:val="Heading3"/>
        <w:spacing w:before="74"/>
        <w:rPr>
          <w:color w:val="BF5A14"/>
        </w:rPr>
      </w:pPr>
      <w:r w:rsidRPr="003F3418">
        <w:rPr>
          <w:color w:val="BF5A14"/>
        </w:rPr>
        <w:drawing>
          <wp:inline distT="0" distB="0" distL="0" distR="0" wp14:anchorId="665D6738" wp14:editId="284DB2ED">
            <wp:extent cx="2683724" cy="2200369"/>
            <wp:effectExtent l="0" t="0" r="34290" b="349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F3418" w:rsidRDefault="003F3418">
      <w:pPr>
        <w:pStyle w:val="Heading3"/>
        <w:spacing w:before="74"/>
        <w:rPr>
          <w:color w:val="BF5A14"/>
        </w:rPr>
      </w:pPr>
    </w:p>
    <w:p w:rsidR="005973B9" w:rsidRDefault="005973B9" w:rsidP="005973B9">
      <w:pPr>
        <w:spacing w:line="204" w:lineRule="exact"/>
        <w:rPr>
          <w:rFonts w:ascii="Arial"/>
          <w:b/>
          <w:sz w:val="20"/>
        </w:rPr>
      </w:pPr>
      <w:bookmarkStart w:id="0" w:name="_GoBack"/>
      <w:bookmarkEnd w:id="0"/>
      <w:r>
        <w:rPr>
          <w:rFonts w:ascii="Arial"/>
          <w:b/>
          <w:color w:val="BF5A14"/>
          <w:sz w:val="20"/>
        </w:rPr>
        <w:br/>
        <w:t xml:space="preserve">Recent Publications </w:t>
      </w:r>
    </w:p>
    <w:p w:rsidR="003F3418" w:rsidRPr="003F3418" w:rsidRDefault="003F3418" w:rsidP="003F3418">
      <w:pPr>
        <w:pStyle w:val="ListParagraph"/>
        <w:numPr>
          <w:ilvl w:val="0"/>
          <w:numId w:val="3"/>
        </w:numPr>
        <w:spacing w:line="360" w:lineRule="auto"/>
        <w:rPr>
          <w:rFonts w:cs="Times New Roman"/>
          <w:sz w:val="18"/>
          <w:szCs w:val="18"/>
          <w:vertAlign w:val="superscript"/>
        </w:rPr>
      </w:pPr>
      <w:proofErr w:type="spellStart"/>
      <w:r w:rsidRPr="003F3418">
        <w:rPr>
          <w:rFonts w:cs="Times New Roman"/>
          <w:b/>
          <w:sz w:val="18"/>
          <w:szCs w:val="18"/>
        </w:rPr>
        <w:t>Meglio</w:t>
      </w:r>
      <w:proofErr w:type="spellEnd"/>
      <w:r w:rsidRPr="003F3418">
        <w:rPr>
          <w:rFonts w:cs="Times New Roman"/>
          <w:b/>
          <w:sz w:val="18"/>
          <w:szCs w:val="18"/>
        </w:rPr>
        <w:t xml:space="preserve"> P, Villanova F, Nestle F.</w:t>
      </w:r>
      <w:r w:rsidRPr="003F3418">
        <w:rPr>
          <w:rFonts w:cs="Times New Roman"/>
          <w:sz w:val="18"/>
          <w:szCs w:val="18"/>
        </w:rPr>
        <w:t xml:space="preserve"> Psoriasis. Cold Spring Harbor Perspectives Med. 2014 Aug; 4(8): a015354 </w:t>
      </w:r>
      <w:proofErr w:type="spellStart"/>
      <w:r w:rsidRPr="003F3418">
        <w:rPr>
          <w:rFonts w:cs="Times New Roman"/>
          <w:sz w:val="18"/>
          <w:szCs w:val="18"/>
        </w:rPr>
        <w:t>doi</w:t>
      </w:r>
      <w:proofErr w:type="spellEnd"/>
      <w:r w:rsidRPr="003F3418">
        <w:rPr>
          <w:rFonts w:cs="Times New Roman"/>
          <w:sz w:val="18"/>
          <w:szCs w:val="18"/>
        </w:rPr>
        <w:t>: 10.1101/cshperspect.a015354</w:t>
      </w:r>
    </w:p>
    <w:p w:rsidR="003F3418" w:rsidRPr="003F3418" w:rsidRDefault="003F3418" w:rsidP="003F3418">
      <w:pPr>
        <w:pStyle w:val="ListParagraph"/>
        <w:numPr>
          <w:ilvl w:val="0"/>
          <w:numId w:val="3"/>
        </w:numPr>
        <w:rPr>
          <w:sz w:val="18"/>
          <w:szCs w:val="18"/>
        </w:rPr>
      </w:pPr>
      <w:proofErr w:type="spellStart"/>
      <w:r w:rsidRPr="003F3418">
        <w:rPr>
          <w:rFonts w:cs="Times New Roman"/>
          <w:b/>
          <w:sz w:val="18"/>
          <w:szCs w:val="18"/>
        </w:rPr>
        <w:t>Parisi</w:t>
      </w:r>
      <w:proofErr w:type="spellEnd"/>
      <w:r w:rsidRPr="003F3418">
        <w:rPr>
          <w:rFonts w:cs="Times New Roman"/>
          <w:b/>
          <w:sz w:val="18"/>
          <w:szCs w:val="18"/>
        </w:rPr>
        <w:t xml:space="preserve"> R, </w:t>
      </w:r>
      <w:proofErr w:type="spellStart"/>
      <w:r w:rsidRPr="003F3418">
        <w:rPr>
          <w:rFonts w:cs="Times New Roman"/>
          <w:b/>
          <w:sz w:val="18"/>
          <w:szCs w:val="18"/>
        </w:rPr>
        <w:t>Symmons</w:t>
      </w:r>
      <w:proofErr w:type="spellEnd"/>
      <w:r w:rsidRPr="003F3418">
        <w:rPr>
          <w:rFonts w:cs="Times New Roman"/>
          <w:b/>
          <w:sz w:val="18"/>
          <w:szCs w:val="18"/>
        </w:rPr>
        <w:t xml:space="preserve"> DP, Griffiths CE, Ashcroft DM.</w:t>
      </w:r>
      <w:r w:rsidRPr="003F3418">
        <w:rPr>
          <w:rFonts w:cs="Times New Roman"/>
          <w:sz w:val="18"/>
          <w:szCs w:val="18"/>
        </w:rPr>
        <w:t xml:space="preserve"> identification and Management of Psoriasis and Associated </w:t>
      </w:r>
      <w:proofErr w:type="spellStart"/>
      <w:r w:rsidRPr="003F3418">
        <w:rPr>
          <w:rFonts w:cs="Times New Roman"/>
          <w:sz w:val="18"/>
          <w:szCs w:val="18"/>
        </w:rPr>
        <w:t>ComorbidiTy</w:t>
      </w:r>
      <w:proofErr w:type="spellEnd"/>
      <w:r w:rsidRPr="003F3418">
        <w:rPr>
          <w:rFonts w:cs="Times New Roman"/>
          <w:sz w:val="18"/>
          <w:szCs w:val="18"/>
        </w:rPr>
        <w:t xml:space="preserve"> (IMPACT) project team. Global epidemiology of psoriasis: a systematic review of incidence and </w:t>
      </w:r>
      <w:proofErr w:type="spellStart"/>
      <w:r w:rsidRPr="003F3418">
        <w:rPr>
          <w:rFonts w:cs="Times New Roman"/>
          <w:sz w:val="18"/>
          <w:szCs w:val="18"/>
        </w:rPr>
        <w:t>prevelance</w:t>
      </w:r>
      <w:proofErr w:type="spellEnd"/>
      <w:r w:rsidRPr="003F3418">
        <w:rPr>
          <w:rFonts w:cs="Times New Roman"/>
          <w:sz w:val="18"/>
          <w:szCs w:val="18"/>
        </w:rPr>
        <w:t xml:space="preserve">. J Invest </w:t>
      </w:r>
      <w:proofErr w:type="spellStart"/>
      <w:r w:rsidRPr="003F3418">
        <w:rPr>
          <w:rFonts w:cs="Times New Roman"/>
          <w:sz w:val="18"/>
          <w:szCs w:val="18"/>
        </w:rPr>
        <w:t>Dermatol</w:t>
      </w:r>
      <w:proofErr w:type="spellEnd"/>
      <w:r w:rsidRPr="003F3418">
        <w:rPr>
          <w:rFonts w:cs="Times New Roman"/>
          <w:sz w:val="18"/>
          <w:szCs w:val="18"/>
        </w:rPr>
        <w:t>. 2013 Feb</w:t>
      </w:r>
      <w:proofErr w:type="gramStart"/>
      <w:r w:rsidRPr="003F3418">
        <w:rPr>
          <w:rFonts w:cs="Times New Roman"/>
          <w:sz w:val="18"/>
          <w:szCs w:val="18"/>
        </w:rPr>
        <w:t>;133</w:t>
      </w:r>
      <w:proofErr w:type="gramEnd"/>
      <w:r w:rsidRPr="003F3418">
        <w:rPr>
          <w:rFonts w:cs="Times New Roman"/>
          <w:sz w:val="18"/>
          <w:szCs w:val="18"/>
        </w:rPr>
        <w:t xml:space="preserve">(2):377-85.doi: 10.1038/jid.2012.339. </w:t>
      </w:r>
      <w:proofErr w:type="spellStart"/>
      <w:r w:rsidRPr="003F3418">
        <w:rPr>
          <w:rFonts w:cs="Times New Roman"/>
          <w:sz w:val="18"/>
          <w:szCs w:val="18"/>
        </w:rPr>
        <w:t>Epub</w:t>
      </w:r>
      <w:proofErr w:type="spellEnd"/>
      <w:r w:rsidRPr="003F3418">
        <w:rPr>
          <w:rFonts w:cs="Times New Roman"/>
          <w:sz w:val="18"/>
          <w:szCs w:val="18"/>
        </w:rPr>
        <w:t xml:space="preserve"> 2012 </w:t>
      </w:r>
      <w:proofErr w:type="spellStart"/>
      <w:r w:rsidRPr="003F3418">
        <w:rPr>
          <w:rFonts w:cs="Times New Roman"/>
          <w:sz w:val="18"/>
          <w:szCs w:val="18"/>
        </w:rPr>
        <w:t>sep</w:t>
      </w:r>
      <w:proofErr w:type="spellEnd"/>
      <w:r w:rsidRPr="003F3418">
        <w:rPr>
          <w:rFonts w:cs="Times New Roman"/>
          <w:sz w:val="18"/>
          <w:szCs w:val="18"/>
        </w:rPr>
        <w:t xml:space="preserve"> 27.</w:t>
      </w:r>
    </w:p>
    <w:p w:rsidR="003F3418" w:rsidRPr="003F3418" w:rsidRDefault="003F3418" w:rsidP="003F3418">
      <w:pPr>
        <w:pStyle w:val="ListParagraph"/>
        <w:numPr>
          <w:ilvl w:val="0"/>
          <w:numId w:val="3"/>
        </w:numPr>
        <w:spacing w:line="360" w:lineRule="auto"/>
        <w:rPr>
          <w:rFonts w:cs="Times New Roman"/>
          <w:sz w:val="18"/>
          <w:szCs w:val="18"/>
          <w:vertAlign w:val="superscript"/>
        </w:rPr>
      </w:pPr>
      <w:proofErr w:type="spellStart"/>
      <w:r w:rsidRPr="003F3418">
        <w:rPr>
          <w:rFonts w:cs="Times New Roman"/>
          <w:b/>
          <w:sz w:val="18"/>
          <w:szCs w:val="18"/>
        </w:rPr>
        <w:t>Sticherling</w:t>
      </w:r>
      <w:proofErr w:type="spellEnd"/>
      <w:r w:rsidRPr="003F3418">
        <w:rPr>
          <w:rFonts w:cs="Times New Roman"/>
          <w:b/>
          <w:sz w:val="18"/>
          <w:szCs w:val="18"/>
        </w:rPr>
        <w:t xml:space="preserve"> M.</w:t>
      </w:r>
      <w:r w:rsidRPr="003F3418">
        <w:rPr>
          <w:rFonts w:cs="Times New Roman"/>
          <w:sz w:val="18"/>
          <w:szCs w:val="18"/>
        </w:rPr>
        <w:t xml:space="preserve"> Psoriasis and autoimmunity. Autoimmune Rev. 2016 Dec</w:t>
      </w:r>
      <w:proofErr w:type="gramStart"/>
      <w:r w:rsidRPr="003F3418">
        <w:rPr>
          <w:rFonts w:cs="Times New Roman"/>
          <w:sz w:val="18"/>
          <w:szCs w:val="18"/>
        </w:rPr>
        <w:t>;15</w:t>
      </w:r>
      <w:proofErr w:type="gramEnd"/>
      <w:r w:rsidRPr="003F3418">
        <w:rPr>
          <w:rFonts w:cs="Times New Roman"/>
          <w:sz w:val="18"/>
          <w:szCs w:val="18"/>
        </w:rPr>
        <w:t xml:space="preserve">(12): 1167-117-. </w:t>
      </w:r>
      <w:proofErr w:type="spellStart"/>
      <w:r w:rsidRPr="003F3418">
        <w:rPr>
          <w:rFonts w:cs="Times New Roman"/>
          <w:sz w:val="18"/>
          <w:szCs w:val="18"/>
        </w:rPr>
        <w:t>Doi</w:t>
      </w:r>
      <w:proofErr w:type="spellEnd"/>
      <w:r w:rsidRPr="003F3418">
        <w:rPr>
          <w:rFonts w:cs="Times New Roman"/>
          <w:sz w:val="18"/>
          <w:szCs w:val="18"/>
        </w:rPr>
        <w:t xml:space="preserve">: 10.1016/jautrev.2016.09.004. </w:t>
      </w:r>
      <w:proofErr w:type="spellStart"/>
      <w:r w:rsidRPr="003F3418">
        <w:rPr>
          <w:rFonts w:cs="Times New Roman"/>
          <w:sz w:val="18"/>
          <w:szCs w:val="18"/>
        </w:rPr>
        <w:t>Epub</w:t>
      </w:r>
      <w:proofErr w:type="spellEnd"/>
      <w:r w:rsidRPr="003F3418">
        <w:rPr>
          <w:rFonts w:cs="Times New Roman"/>
          <w:sz w:val="18"/>
          <w:szCs w:val="18"/>
        </w:rPr>
        <w:t xml:space="preserve"> 2016 Sep 15. </w:t>
      </w:r>
    </w:p>
    <w:p w:rsidR="003F3418" w:rsidRPr="003F3418" w:rsidRDefault="003F3418" w:rsidP="003F3418">
      <w:pPr>
        <w:pStyle w:val="ListParagraph"/>
        <w:numPr>
          <w:ilvl w:val="0"/>
          <w:numId w:val="3"/>
        </w:numPr>
        <w:spacing w:line="360" w:lineRule="auto"/>
        <w:rPr>
          <w:rFonts w:cs="Times New Roman"/>
          <w:sz w:val="18"/>
          <w:szCs w:val="18"/>
          <w:vertAlign w:val="superscript"/>
        </w:rPr>
      </w:pPr>
      <w:proofErr w:type="spellStart"/>
      <w:r w:rsidRPr="003F3418">
        <w:rPr>
          <w:rFonts w:cs="Times New Roman"/>
          <w:b/>
          <w:sz w:val="18"/>
          <w:szCs w:val="18"/>
        </w:rPr>
        <w:t>Cai</w:t>
      </w:r>
      <w:proofErr w:type="spellEnd"/>
      <w:r w:rsidRPr="003F3418">
        <w:rPr>
          <w:rFonts w:cs="Times New Roman"/>
          <w:b/>
          <w:sz w:val="18"/>
          <w:szCs w:val="18"/>
        </w:rPr>
        <w:t xml:space="preserve"> Y, Fleming C, Yan J.</w:t>
      </w:r>
      <w:r w:rsidRPr="003F3418">
        <w:rPr>
          <w:rFonts w:cs="Times New Roman"/>
          <w:sz w:val="18"/>
          <w:szCs w:val="18"/>
        </w:rPr>
        <w:t xml:space="preserve"> New insights of T Cells in the pathogenesis of psoriasis. Cell </w:t>
      </w:r>
      <w:proofErr w:type="spellStart"/>
      <w:r w:rsidRPr="003F3418">
        <w:rPr>
          <w:rFonts w:cs="Times New Roman"/>
          <w:sz w:val="18"/>
          <w:szCs w:val="18"/>
        </w:rPr>
        <w:t>Mol</w:t>
      </w:r>
      <w:proofErr w:type="spellEnd"/>
      <w:r w:rsidRPr="003F3418">
        <w:rPr>
          <w:rFonts w:cs="Times New Roman"/>
          <w:sz w:val="18"/>
          <w:szCs w:val="18"/>
        </w:rPr>
        <w:t xml:space="preserve"> </w:t>
      </w:r>
      <w:proofErr w:type="spellStart"/>
      <w:r w:rsidRPr="003F3418">
        <w:rPr>
          <w:rFonts w:cs="Times New Roman"/>
          <w:sz w:val="18"/>
          <w:szCs w:val="18"/>
        </w:rPr>
        <w:t>Imunnol</w:t>
      </w:r>
      <w:proofErr w:type="spellEnd"/>
      <w:r w:rsidRPr="003F3418">
        <w:rPr>
          <w:rFonts w:cs="Times New Roman"/>
          <w:sz w:val="18"/>
          <w:szCs w:val="18"/>
        </w:rPr>
        <w:t xml:space="preserve">. 2012 Jul; 9(4): 302-309. </w:t>
      </w:r>
    </w:p>
    <w:p w:rsidR="00AE3E37" w:rsidRPr="003F3418" w:rsidRDefault="003F3418" w:rsidP="003F3418">
      <w:pPr>
        <w:pStyle w:val="ListParagraph"/>
        <w:numPr>
          <w:ilvl w:val="0"/>
          <w:numId w:val="3"/>
        </w:numPr>
        <w:tabs>
          <w:tab w:val="left" w:pos="384"/>
        </w:tabs>
        <w:spacing w:before="103" w:line="216" w:lineRule="exact"/>
        <w:ind w:right="138" w:hanging="283"/>
        <w:rPr>
          <w:sz w:val="18"/>
        </w:rPr>
        <w:sectPr w:rsidR="00AE3E37" w:rsidRPr="003F3418">
          <w:type w:val="continuous"/>
          <w:pgSz w:w="11910" w:h="16840"/>
          <w:pgMar w:top="1740" w:right="600" w:bottom="840" w:left="620" w:header="720" w:footer="720" w:gutter="0"/>
          <w:cols w:num="2" w:space="720" w:equalWidth="0">
            <w:col w:w="5214" w:space="138"/>
            <w:col w:w="5338"/>
          </w:cols>
        </w:sectPr>
      </w:pPr>
      <w:proofErr w:type="spellStart"/>
      <w:r w:rsidRPr="003F3418">
        <w:rPr>
          <w:rFonts w:cs="Times New Roman"/>
          <w:b/>
          <w:sz w:val="18"/>
          <w:szCs w:val="18"/>
        </w:rPr>
        <w:t>Eberle</w:t>
      </w:r>
      <w:proofErr w:type="spellEnd"/>
      <w:r w:rsidRPr="003F3418">
        <w:rPr>
          <w:rFonts w:cs="Times New Roman"/>
          <w:b/>
          <w:sz w:val="18"/>
          <w:szCs w:val="18"/>
        </w:rPr>
        <w:t xml:space="preserve"> C F, </w:t>
      </w:r>
      <w:proofErr w:type="spellStart"/>
      <w:r w:rsidRPr="003F3418">
        <w:rPr>
          <w:rFonts w:cs="Times New Roman"/>
          <w:b/>
          <w:sz w:val="18"/>
          <w:szCs w:val="18"/>
        </w:rPr>
        <w:t>Brück</w:t>
      </w:r>
      <w:proofErr w:type="spellEnd"/>
      <w:r w:rsidRPr="003F3418">
        <w:rPr>
          <w:rFonts w:cs="Times New Roman"/>
          <w:b/>
          <w:sz w:val="18"/>
          <w:szCs w:val="18"/>
        </w:rPr>
        <w:t xml:space="preserve"> J, Holstein J, </w:t>
      </w:r>
      <w:proofErr w:type="spellStart"/>
      <w:r w:rsidRPr="003F3418">
        <w:rPr>
          <w:rFonts w:cs="Times New Roman"/>
          <w:b/>
          <w:sz w:val="18"/>
          <w:szCs w:val="18"/>
        </w:rPr>
        <w:t>Hirahara</w:t>
      </w:r>
      <w:proofErr w:type="spellEnd"/>
      <w:r w:rsidRPr="003F3418">
        <w:rPr>
          <w:rFonts w:cs="Times New Roman"/>
          <w:b/>
          <w:sz w:val="18"/>
          <w:szCs w:val="18"/>
        </w:rPr>
        <w:t xml:space="preserve"> K, </w:t>
      </w:r>
      <w:proofErr w:type="spellStart"/>
      <w:r w:rsidRPr="003F3418">
        <w:rPr>
          <w:rFonts w:cs="Times New Roman"/>
          <w:b/>
          <w:sz w:val="18"/>
          <w:szCs w:val="18"/>
        </w:rPr>
        <w:t>Ghoreschi</w:t>
      </w:r>
      <w:proofErr w:type="spellEnd"/>
      <w:r w:rsidRPr="003F3418">
        <w:rPr>
          <w:rFonts w:cs="Times New Roman"/>
          <w:b/>
          <w:sz w:val="18"/>
          <w:szCs w:val="18"/>
        </w:rPr>
        <w:t xml:space="preserve"> K.</w:t>
      </w:r>
      <w:r w:rsidRPr="003F3418">
        <w:rPr>
          <w:rFonts w:cs="Times New Roman"/>
          <w:sz w:val="18"/>
          <w:szCs w:val="18"/>
        </w:rPr>
        <w:t xml:space="preserve"> Recent advances in understanding psoriasis. Version 1. F1000Res. 2016</w:t>
      </w:r>
      <w:proofErr w:type="gramStart"/>
      <w:r w:rsidRPr="003F3418">
        <w:rPr>
          <w:rFonts w:cs="Times New Roman"/>
          <w:sz w:val="18"/>
          <w:szCs w:val="18"/>
        </w:rPr>
        <w:t>;</w:t>
      </w:r>
      <w:proofErr w:type="gramEnd"/>
      <w:r w:rsidRPr="003F3418">
        <w:rPr>
          <w:rFonts w:cs="Times New Roman"/>
          <w:sz w:val="18"/>
          <w:szCs w:val="18"/>
        </w:rPr>
        <w:t xml:space="preserve"> 5: F1000 Faculty Rev-770. Published online 2016 Apr 28. </w:t>
      </w:r>
      <w:proofErr w:type="spellStart"/>
      <w:r w:rsidRPr="003F3418">
        <w:rPr>
          <w:rFonts w:cs="Times New Roman"/>
          <w:sz w:val="18"/>
          <w:szCs w:val="18"/>
        </w:rPr>
        <w:t>Doi</w:t>
      </w:r>
      <w:proofErr w:type="spellEnd"/>
      <w:r w:rsidRPr="003F3418">
        <w:rPr>
          <w:rFonts w:cs="Times New Roman"/>
          <w:sz w:val="18"/>
          <w:szCs w:val="18"/>
        </w:rPr>
        <w:t xml:space="preserve">: </w:t>
      </w:r>
      <w:r w:rsidRPr="003F3418">
        <w:rPr>
          <w:rFonts w:cs="Times New Roman"/>
          <w:color w:val="000000"/>
          <w:sz w:val="18"/>
          <w:szCs w:val="18"/>
          <w:shd w:val="clear" w:color="auto" w:fill="FFFFFF"/>
        </w:rPr>
        <w:t>[10. 12688/f1000research.7927.1</w:t>
      </w:r>
      <w:proofErr w:type="gramStart"/>
      <w:r w:rsidRPr="003F3418">
        <w:rPr>
          <w:rFonts w:cs="Times New Roman"/>
          <w:color w:val="000000"/>
          <w:sz w:val="18"/>
          <w:szCs w:val="18"/>
          <w:shd w:val="clear" w:color="auto" w:fill="FFFFFF"/>
        </w:rPr>
        <w:t xml:space="preserve">]  </w:t>
      </w:r>
      <w:proofErr w:type="gramEnd"/>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C587C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4121F1" w:rsidP="00404E5B">
      <w:pPr>
        <w:spacing w:before="92"/>
        <w:ind w:right="4234"/>
        <w:rPr>
          <w:rFonts w:ascii="Arial"/>
          <w:color w:val="BF5A14"/>
        </w:rPr>
      </w:pPr>
      <w:r>
        <w:rPr>
          <w:noProof/>
        </w:rPr>
        <w:t xml:space="preserve">  </w:t>
      </w:r>
      <w:r w:rsidR="008756E6">
        <w:rPr>
          <w:noProof/>
        </w:rPr>
        <w:t xml:space="preserve"> </w:t>
      </w:r>
      <w:r w:rsidR="003F3418">
        <w:rPr>
          <w:noProof/>
        </w:rPr>
        <w:drawing>
          <wp:inline distT="0" distB="0" distL="0" distR="0">
            <wp:extent cx="897255" cy="1173480"/>
            <wp:effectExtent l="0" t="0" r="0" b="0"/>
            <wp:docPr id="2" name="Picture 1" descr="Digital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l pho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7255" cy="1173480"/>
                    </a:xfrm>
                    <a:prstGeom prst="rect">
                      <a:avLst/>
                    </a:prstGeom>
                    <a:noFill/>
                    <a:ln>
                      <a:noFill/>
                    </a:ln>
                  </pic:spPr>
                </pic:pic>
              </a:graphicData>
            </a:graphic>
          </wp:inline>
        </w:drawing>
      </w:r>
      <w:r w:rsidR="00A96E0A">
        <w:rPr>
          <w:noProof/>
        </w:rPr>
        <w:t xml:space="preserve">  </w:t>
      </w:r>
      <w:r w:rsidR="00A9710C" w:rsidRPr="00A96E0A">
        <w:rPr>
          <w:rFonts w:ascii="Arial"/>
          <w:b/>
          <w:color w:val="BF5A14"/>
        </w:rPr>
        <w:t>Biography</w:t>
      </w:r>
      <w:r w:rsidR="00404E5B" w:rsidRPr="00A96E0A">
        <w:rPr>
          <w:rFonts w:ascii="Arial"/>
          <w:b/>
          <w:color w:val="BF5A14"/>
        </w:rPr>
        <w:t xml:space="preserve"> (150 word limit)</w:t>
      </w:r>
    </w:p>
    <w:p w:rsidR="00A96E0A" w:rsidRDefault="00A96E0A" w:rsidP="00404E5B">
      <w:pPr>
        <w:spacing w:before="92"/>
        <w:ind w:right="4234"/>
        <w:rPr>
          <w:rFonts w:ascii="Arial"/>
        </w:rPr>
      </w:pPr>
    </w:p>
    <w:p w:rsidR="003F3418" w:rsidRPr="003F3418" w:rsidRDefault="003F3418" w:rsidP="003F3418">
      <w:pPr>
        <w:jc w:val="both"/>
        <w:rPr>
          <w:rFonts w:cs="Arial"/>
          <w:sz w:val="20"/>
          <w:szCs w:val="20"/>
        </w:rPr>
      </w:pPr>
      <w:proofErr w:type="spellStart"/>
      <w:r w:rsidRPr="003F3418">
        <w:rPr>
          <w:rFonts w:cs="Arial"/>
          <w:sz w:val="20"/>
          <w:szCs w:val="20"/>
        </w:rPr>
        <w:lastRenderedPageBreak/>
        <w:t>Alanoud</w:t>
      </w:r>
      <w:proofErr w:type="spellEnd"/>
      <w:r w:rsidRPr="003F3418">
        <w:rPr>
          <w:rFonts w:cs="Arial"/>
          <w:sz w:val="20"/>
          <w:szCs w:val="20"/>
        </w:rPr>
        <w:t xml:space="preserve"> </w:t>
      </w:r>
      <w:proofErr w:type="spellStart"/>
      <w:r w:rsidRPr="003F3418">
        <w:rPr>
          <w:rFonts w:cs="Arial"/>
          <w:sz w:val="20"/>
          <w:szCs w:val="20"/>
        </w:rPr>
        <w:t>Hakami</w:t>
      </w:r>
      <w:proofErr w:type="spellEnd"/>
      <w:r w:rsidRPr="003F3418">
        <w:rPr>
          <w:rFonts w:cs="Arial"/>
          <w:sz w:val="20"/>
          <w:szCs w:val="20"/>
        </w:rPr>
        <w:t xml:space="preserve"> is an intern at King </w:t>
      </w:r>
      <w:proofErr w:type="spellStart"/>
      <w:r w:rsidRPr="003F3418">
        <w:rPr>
          <w:rFonts w:cs="Arial"/>
          <w:sz w:val="20"/>
          <w:szCs w:val="20"/>
        </w:rPr>
        <w:t>Abdulziz</w:t>
      </w:r>
      <w:proofErr w:type="spellEnd"/>
      <w:r w:rsidRPr="003F3418">
        <w:rPr>
          <w:rFonts w:cs="Arial"/>
          <w:sz w:val="20"/>
          <w:szCs w:val="20"/>
        </w:rPr>
        <w:t xml:space="preserve"> Medical City. She graduated in 2019 from King Saud Bin </w:t>
      </w:r>
      <w:proofErr w:type="spellStart"/>
      <w:r w:rsidRPr="003F3418">
        <w:rPr>
          <w:rFonts w:cs="Arial"/>
          <w:sz w:val="20"/>
          <w:szCs w:val="20"/>
        </w:rPr>
        <w:t>Abdulaziz</w:t>
      </w:r>
      <w:proofErr w:type="spellEnd"/>
      <w:r w:rsidRPr="003F3418">
        <w:rPr>
          <w:rFonts w:cs="Arial"/>
          <w:sz w:val="20"/>
          <w:szCs w:val="20"/>
        </w:rPr>
        <w:t xml:space="preserve"> for Health and sciences with first class honors and a GPA of 9.2. </w:t>
      </w:r>
    </w:p>
    <w:p w:rsidR="00AE3E37" w:rsidRPr="00A96E0A" w:rsidRDefault="003F3418" w:rsidP="003F3418">
      <w:pPr>
        <w:spacing w:before="62"/>
        <w:ind w:right="4235"/>
        <w:jc w:val="center"/>
        <w:rPr>
          <w:rFonts w:ascii="Arial"/>
          <w:sz w:val="20"/>
          <w:szCs w:val="20"/>
        </w:rPr>
      </w:pPr>
      <w:r>
        <w:rPr>
          <w:rFonts w:ascii="Arial"/>
          <w:sz w:val="20"/>
          <w:szCs w:val="20"/>
        </w:rPr>
        <w:t xml:space="preserve">                                                          </w:t>
      </w:r>
      <w:r w:rsidR="00A9710C" w:rsidRPr="00A96E0A">
        <w:rPr>
          <w:rFonts w:ascii="Arial"/>
          <w:sz w:val="20"/>
          <w:szCs w:val="20"/>
        </w:rPr>
        <w:t>Email:</w:t>
      </w:r>
      <w:r>
        <w:rPr>
          <w:rFonts w:ascii="Arial"/>
          <w:sz w:val="20"/>
          <w:szCs w:val="20"/>
        </w:rPr>
        <w:t xml:space="preserve"> </w:t>
      </w:r>
      <w:hyperlink r:id="rId11" w:history="1">
        <w:r>
          <w:rPr>
            <w:rStyle w:val="Hyperlink"/>
            <w:rFonts w:ascii="Arial"/>
            <w:sz w:val="20"/>
            <w:szCs w:val="20"/>
          </w:rPr>
          <w:t>alanoudrhakami@gmail.com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603F60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96E0A" w:rsidRDefault="00AE3E37">
      <w:pPr>
        <w:pStyle w:val="BodyText"/>
        <w:spacing w:before="7"/>
        <w:rPr>
          <w:rFonts w:asciiTheme="majorHAnsi" w:hAnsiTheme="majorHAnsi"/>
          <w:sz w:val="22"/>
          <w:szCs w:val="22"/>
        </w:rPr>
      </w:pPr>
    </w:p>
    <w:p w:rsidR="00AE3E37" w:rsidRPr="00A96E0A" w:rsidRDefault="00345D4A" w:rsidP="004121F1">
      <w:pPr>
        <w:spacing w:before="39"/>
        <w:ind w:left="100"/>
        <w:rPr>
          <w:rFonts w:asciiTheme="majorHAnsi" w:hAnsiTheme="majorHAnsi"/>
          <w:b/>
        </w:rPr>
        <w:sectPr w:rsidR="00AE3E37" w:rsidRPr="00A96E0A">
          <w:type w:val="continuous"/>
          <w:pgSz w:w="11910" w:h="16840"/>
          <w:pgMar w:top="1740" w:right="600" w:bottom="840" w:left="620" w:header="720" w:footer="720" w:gutter="0"/>
          <w:cols w:space="720"/>
        </w:sectPr>
      </w:pPr>
      <w:r w:rsidRPr="00A96E0A">
        <w:rPr>
          <w:rFonts w:asciiTheme="majorHAnsi" w:hAnsiTheme="majorHAnsi"/>
          <w:b/>
        </w:rPr>
        <w:t xml:space="preserve">Suggestion if any interested from your </w:t>
      </w:r>
      <w:r w:rsidR="00A96E0A" w:rsidRPr="00A96E0A">
        <w:rPr>
          <w:rFonts w:asciiTheme="majorHAnsi" w:hAnsiTheme="majorHAnsi"/>
          <w:b/>
        </w:rPr>
        <w:t>colleagues</w:t>
      </w:r>
      <w:r w:rsidR="00A96E0A">
        <w:rPr>
          <w:rFonts w:asciiTheme="majorHAnsi" w:hAnsiTheme="majorHAnsi"/>
          <w:b/>
        </w:rPr>
        <w:t xml:space="preserve"> </w:t>
      </w:r>
      <w:r w:rsidR="00A96E0A" w:rsidRPr="00A96E0A">
        <w:rPr>
          <w:rFonts w:asciiTheme="majorHAnsi" w:hAnsiTheme="majorHAnsi"/>
          <w:b/>
        </w:rPr>
        <w:t>(</w:t>
      </w:r>
      <w:r w:rsidR="004121F1" w:rsidRPr="00A96E0A">
        <w:rPr>
          <w:rFonts w:asciiTheme="majorHAnsi" w:hAnsiTheme="majorHAnsi"/>
          <w:b/>
        </w:rPr>
        <w:t>Name</w:t>
      </w:r>
      <w:r w:rsidRPr="00A96E0A">
        <w:rPr>
          <w:rFonts w:asciiTheme="majorHAnsi" w:hAnsiTheme="majorHAnsi"/>
          <w:b/>
        </w:rPr>
        <w:t xml:space="preserve"> and Mail Id)</w:t>
      </w:r>
      <w:r w:rsidR="00A9710C" w:rsidRPr="00A96E0A">
        <w:rPr>
          <w:rFonts w:asciiTheme="majorHAnsi" w:hAnsiTheme="majorHAnsi"/>
          <w:b/>
        </w:rPr>
        <w:t>:</w:t>
      </w:r>
      <w:r w:rsidR="004121F1" w:rsidRPr="00A96E0A">
        <w:rPr>
          <w:rFonts w:asciiTheme="majorHAnsi" w:hAnsiTheme="majorHAnsi"/>
          <w:b/>
        </w:rPr>
        <w:t xml:space="preserve"> _____________________</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B0A" w:rsidRDefault="00262B0A">
      <w:r>
        <w:separator/>
      </w:r>
    </w:p>
  </w:endnote>
  <w:endnote w:type="continuationSeparator" w:id="0">
    <w:p w:rsidR="00262B0A" w:rsidRDefault="00262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C0C9085" wp14:editId="091138E7">
              <wp:simplePos x="0" y="0"/>
              <wp:positionH relativeFrom="page">
                <wp:posOffset>447674</wp:posOffset>
              </wp:positionH>
              <wp:positionV relativeFrom="page">
                <wp:posOffset>10144124</wp:posOffset>
              </wp:positionV>
              <wp:extent cx="2486025" cy="428625"/>
              <wp:effectExtent l="0" t="0" r="9525" b="952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w:t>
                          </w:r>
                          <w:r w:rsidR="00A96E0A">
                            <w:rPr>
                              <w:rFonts w:ascii="Arial"/>
                              <w:color w:val="FFFFFF" w:themeColor="background1"/>
                              <w:sz w:val="16"/>
                            </w:rPr>
                            <w:t>-0846 JP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35.25pt;margin-top:798.75pt;width:195.75pt;height:33.75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w:t>
                    </w:r>
                    <w:r w:rsidR="00A96E0A">
                      <w:rPr>
                        <w:rFonts w:ascii="Arial"/>
                        <w:color w:val="FFFFFF" w:themeColor="background1"/>
                        <w:sz w:val="16"/>
                      </w:rPr>
                      <w:t>-0846 JP</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4C0AFAF" wp14:editId="1F20CE8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89EDD24" wp14:editId="1196835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B0A" w:rsidRDefault="00262B0A">
      <w:r>
        <w:separator/>
      </w:r>
    </w:p>
  </w:footnote>
  <w:footnote w:type="continuationSeparator" w:id="0">
    <w:p w:rsidR="00262B0A" w:rsidRDefault="00262B0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2B0A"/>
    <w:rsid w:val="00292ED9"/>
    <w:rsid w:val="00345D4A"/>
    <w:rsid w:val="003C2FC3"/>
    <w:rsid w:val="003F3418"/>
    <w:rsid w:val="00404E5B"/>
    <w:rsid w:val="004121F1"/>
    <w:rsid w:val="00414F7B"/>
    <w:rsid w:val="004355DC"/>
    <w:rsid w:val="004749B4"/>
    <w:rsid w:val="00494130"/>
    <w:rsid w:val="004F3523"/>
    <w:rsid w:val="005973B9"/>
    <w:rsid w:val="005B3A56"/>
    <w:rsid w:val="006060CE"/>
    <w:rsid w:val="0063497F"/>
    <w:rsid w:val="00873DF0"/>
    <w:rsid w:val="008756E6"/>
    <w:rsid w:val="009B2D44"/>
    <w:rsid w:val="009B6DFC"/>
    <w:rsid w:val="00A07E82"/>
    <w:rsid w:val="00A96E0A"/>
    <w:rsid w:val="00A9710C"/>
    <w:rsid w:val="00AE3E37"/>
    <w:rsid w:val="00B21A57"/>
    <w:rsid w:val="00C13AF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qFormat/>
    <w:rsid w:val="003F3418"/>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qFormat/>
    <w:rsid w:val="003F34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chart" Target="charts/chart1.xml"/><Relationship Id="rId10"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mac:Desktop:Researches:dermatology:dermatology1:data%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Sheet1!$D$22:$D$32</c:f>
              <c:strCache>
                <c:ptCount val="11"/>
                <c:pt idx="0">
                  <c:v>family history</c:v>
                </c:pt>
                <c:pt idx="1">
                  <c:v>hypothyrodism</c:v>
                </c:pt>
                <c:pt idx="2">
                  <c:v>mental illness</c:v>
                </c:pt>
                <c:pt idx="3">
                  <c:v>alopecia areata</c:v>
                </c:pt>
                <c:pt idx="4">
                  <c:v>Atopic dermatitis</c:v>
                </c:pt>
                <c:pt idx="5">
                  <c:v>hyperthyodism</c:v>
                </c:pt>
                <c:pt idx="6">
                  <c:v>Vitiligo</c:v>
                </c:pt>
                <c:pt idx="7">
                  <c:v>Rheumatoid arthritis</c:v>
                </c:pt>
                <c:pt idx="8">
                  <c:v>SLE</c:v>
                </c:pt>
                <c:pt idx="9">
                  <c:v>Celiac disease</c:v>
                </c:pt>
                <c:pt idx="10">
                  <c:v>Crohn’s disease</c:v>
                </c:pt>
              </c:strCache>
            </c:strRef>
          </c:cat>
          <c:val>
            <c:numRef>
              <c:f>Sheet1!$F$22:$F$32</c:f>
              <c:numCache>
                <c:formatCode>0.0%</c:formatCode>
                <c:ptCount val="11"/>
                <c:pt idx="0">
                  <c:v>0.074</c:v>
                </c:pt>
                <c:pt idx="1">
                  <c:v>0.068</c:v>
                </c:pt>
                <c:pt idx="2">
                  <c:v>0.041</c:v>
                </c:pt>
                <c:pt idx="3">
                  <c:v>0.036</c:v>
                </c:pt>
                <c:pt idx="4">
                  <c:v>0.029</c:v>
                </c:pt>
                <c:pt idx="5">
                  <c:v>0.026</c:v>
                </c:pt>
                <c:pt idx="6">
                  <c:v>0.019</c:v>
                </c:pt>
                <c:pt idx="7">
                  <c:v>0.015</c:v>
                </c:pt>
                <c:pt idx="8">
                  <c:v>0.008</c:v>
                </c:pt>
                <c:pt idx="9">
                  <c:v>0.006</c:v>
                </c:pt>
                <c:pt idx="10">
                  <c:v>0.005</c:v>
                </c:pt>
              </c:numCache>
            </c:numRef>
          </c:val>
        </c:ser>
        <c:dLbls>
          <c:showLegendKey val="0"/>
          <c:showVal val="0"/>
          <c:showCatName val="0"/>
          <c:showSerName val="0"/>
          <c:showPercent val="0"/>
          <c:showBubbleSize val="0"/>
        </c:dLbls>
        <c:gapWidth val="50"/>
        <c:axId val="-2103740888"/>
        <c:axId val="-2112161048"/>
      </c:barChart>
      <c:catAx>
        <c:axId val="-2103740888"/>
        <c:scaling>
          <c:orientation val="minMax"/>
        </c:scaling>
        <c:delete val="0"/>
        <c:axPos val="l"/>
        <c:majorTickMark val="out"/>
        <c:minorTickMark val="none"/>
        <c:tickLblPos val="nextTo"/>
        <c:crossAx val="-2112161048"/>
        <c:crosses val="autoZero"/>
        <c:auto val="1"/>
        <c:lblAlgn val="ctr"/>
        <c:lblOffset val="100"/>
        <c:noMultiLvlLbl val="0"/>
      </c:catAx>
      <c:valAx>
        <c:axId val="-2112161048"/>
        <c:scaling>
          <c:orientation val="minMax"/>
        </c:scaling>
        <c:delete val="0"/>
        <c:axPos val="b"/>
        <c:numFmt formatCode="0.0%" sourceLinked="1"/>
        <c:majorTickMark val="out"/>
        <c:minorTickMark val="none"/>
        <c:tickLblPos val="nextTo"/>
        <c:crossAx val="-210374088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3156</Characters>
  <Application>Microsoft Macintosh Word</Application>
  <DocSecurity>0</DocSecurity>
  <Lines>50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cp:lastModifiedBy>
  <cp:revision>2</cp:revision>
  <dcterms:created xsi:type="dcterms:W3CDTF">2019-06-30T06:35:00Z</dcterms:created>
  <dcterms:modified xsi:type="dcterms:W3CDTF">2019-06-30T06:35:00Z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