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B7D95" w14:textId="67B9F900" w:rsidR="00AC603F" w:rsidRDefault="00AC603F" w:rsidP="00AC603F">
      <w:pPr>
        <w:spacing w:line="240" w:lineRule="auto"/>
        <w:ind w:left="5760" w:firstLine="720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38D97AE8" wp14:editId="377BC39F">
            <wp:extent cx="1554059" cy="1286933"/>
            <wp:effectExtent l="0" t="0" r="825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459" cy="132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56000" w14:textId="77777777" w:rsidR="00AC603F" w:rsidRDefault="00AC603F" w:rsidP="00AC603F">
      <w:pPr>
        <w:spacing w:line="240" w:lineRule="auto"/>
        <w:ind w:left="5760" w:firstLine="720"/>
        <w:jc w:val="center"/>
        <w:rPr>
          <w:b/>
          <w:u w:val="single"/>
        </w:rPr>
      </w:pPr>
      <w:r>
        <w:rPr>
          <w:b/>
          <w:u w:val="single"/>
        </w:rPr>
        <w:t>Dima Ali, M.D.</w:t>
      </w:r>
    </w:p>
    <w:p w14:paraId="64926E3B" w14:textId="611FACD5" w:rsidR="00AC603F" w:rsidRDefault="00AC603F" w:rsidP="00AC603F">
      <w:pPr>
        <w:spacing w:line="240" w:lineRule="auto"/>
        <w:ind w:left="5760" w:firstLine="720"/>
        <w:jc w:val="center"/>
        <w:rPr>
          <w:b/>
          <w:u w:val="single"/>
        </w:rPr>
      </w:pPr>
    </w:p>
    <w:p w14:paraId="09240D20" w14:textId="77777777" w:rsidR="009252A8" w:rsidRPr="009252A8" w:rsidRDefault="009252A8" w:rsidP="009252A8">
      <w:pPr>
        <w:shd w:val="clear" w:color="auto" w:fill="F5F1F0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9252A8">
        <w:rPr>
          <w:rFonts w:ascii="Times New Roman" w:eastAsia="Times New Roman" w:hAnsi="Times New Roman" w:cs="Times New Roman"/>
          <w:color w:val="333333"/>
          <w:sz w:val="32"/>
          <w:szCs w:val="32"/>
        </w:rPr>
        <w:t>16</w:t>
      </w:r>
      <w:r w:rsidRPr="009252A8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th</w:t>
      </w:r>
      <w:r w:rsidRPr="009252A8">
        <w:rPr>
          <w:rFonts w:ascii="Times New Roman" w:eastAsia="Times New Roman" w:hAnsi="Times New Roman" w:cs="Times New Roman"/>
          <w:color w:val="333333"/>
          <w:sz w:val="32"/>
          <w:szCs w:val="32"/>
        </w:rPr>
        <w:t> World Conference on</w:t>
      </w:r>
    </w:p>
    <w:p w14:paraId="471842E4" w14:textId="77777777" w:rsidR="009252A8" w:rsidRPr="009252A8" w:rsidRDefault="009252A8" w:rsidP="009252A8">
      <w:pPr>
        <w:shd w:val="clear" w:color="auto" w:fill="F5F1F0"/>
        <w:spacing w:after="150" w:line="240" w:lineRule="auto"/>
        <w:jc w:val="center"/>
        <w:outlineLvl w:val="0"/>
        <w:rPr>
          <w:rFonts w:ascii="Arial" w:eastAsia="Times New Roman" w:hAnsi="Arial" w:cs="Arial"/>
          <w:color w:val="01AAC7"/>
          <w:kern w:val="36"/>
          <w:sz w:val="60"/>
          <w:szCs w:val="60"/>
        </w:rPr>
      </w:pPr>
      <w:r w:rsidRPr="009252A8">
        <w:rPr>
          <w:rFonts w:ascii="Arial" w:eastAsia="Times New Roman" w:hAnsi="Arial" w:cs="Arial"/>
          <w:color w:val="01AAC7"/>
          <w:kern w:val="36"/>
          <w:sz w:val="60"/>
          <w:szCs w:val="60"/>
        </w:rPr>
        <w:t xml:space="preserve">Cosmetic Dermatology and </w:t>
      </w:r>
      <w:proofErr w:type="spellStart"/>
      <w:r w:rsidRPr="009252A8">
        <w:rPr>
          <w:rFonts w:ascii="Arial" w:eastAsia="Times New Roman" w:hAnsi="Arial" w:cs="Arial"/>
          <w:color w:val="01AAC7"/>
          <w:kern w:val="36"/>
          <w:sz w:val="60"/>
          <w:szCs w:val="60"/>
        </w:rPr>
        <w:t>Aesthethic</w:t>
      </w:r>
      <w:proofErr w:type="spellEnd"/>
      <w:r w:rsidRPr="009252A8">
        <w:rPr>
          <w:rFonts w:ascii="Arial" w:eastAsia="Times New Roman" w:hAnsi="Arial" w:cs="Arial"/>
          <w:color w:val="01AAC7"/>
          <w:kern w:val="36"/>
          <w:sz w:val="60"/>
          <w:szCs w:val="60"/>
        </w:rPr>
        <w:t xml:space="preserve"> Medicine</w:t>
      </w:r>
    </w:p>
    <w:p w14:paraId="08CAFC7F" w14:textId="77777777" w:rsidR="009252A8" w:rsidRPr="009252A8" w:rsidRDefault="009252A8" w:rsidP="009252A8">
      <w:pPr>
        <w:shd w:val="clear" w:color="auto" w:fill="F5F1F0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9252A8">
        <w:rPr>
          <w:rFonts w:ascii="Times New Roman" w:eastAsia="Times New Roman" w:hAnsi="Times New Roman" w:cs="Times New Roman"/>
          <w:color w:val="333333"/>
          <w:sz w:val="27"/>
          <w:szCs w:val="27"/>
        </w:rPr>
        <w:t>June 22-23, 2020 Paris, France</w:t>
      </w:r>
    </w:p>
    <w:p w14:paraId="5FDD322D" w14:textId="77777777" w:rsidR="008D3247" w:rsidRDefault="008D3247" w:rsidP="008D3247">
      <w:pPr>
        <w:spacing w:line="240" w:lineRule="auto"/>
        <w:rPr>
          <w:b/>
          <w:u w:val="single"/>
        </w:rPr>
      </w:pPr>
      <w:bookmarkStart w:id="0" w:name="_GoBack"/>
      <w:bookmarkEnd w:id="0"/>
    </w:p>
    <w:p w14:paraId="43DAC7E2" w14:textId="77777777" w:rsidR="00D82761" w:rsidRDefault="00D82761" w:rsidP="00EE34BF">
      <w:pPr>
        <w:rPr>
          <w:b/>
        </w:rPr>
      </w:pPr>
    </w:p>
    <w:p w14:paraId="3B32F348" w14:textId="77777777" w:rsidR="00CB1146" w:rsidRPr="00CB1146" w:rsidRDefault="00CA70B6" w:rsidP="00CB1146">
      <w:pPr>
        <w:rPr>
          <w:b/>
        </w:rPr>
      </w:pPr>
      <w:r>
        <w:rPr>
          <w:b/>
          <w:u w:val="single"/>
        </w:rPr>
        <w:t>TITLE</w:t>
      </w:r>
      <w:r w:rsidR="00844CCE" w:rsidRPr="00844CCE">
        <w:rPr>
          <w:b/>
        </w:rPr>
        <w:t xml:space="preserve">: </w:t>
      </w:r>
      <w:r w:rsidR="00CB1146">
        <w:rPr>
          <w:b/>
        </w:rPr>
        <w:t xml:space="preserve">  </w:t>
      </w:r>
      <w:r w:rsidRPr="00CA70B6">
        <w:rPr>
          <w:u w:val="single"/>
        </w:rPr>
        <w:t>The Use of</w:t>
      </w:r>
      <w:r w:rsidRPr="00CA70B6">
        <w:rPr>
          <w:b/>
          <w:u w:val="single"/>
        </w:rPr>
        <w:t xml:space="preserve"> </w:t>
      </w:r>
      <w:r w:rsidR="00CB1146" w:rsidRPr="00CA70B6">
        <w:rPr>
          <w:u w:val="single"/>
        </w:rPr>
        <w:t>Radiofrequency</w:t>
      </w:r>
      <w:r w:rsidR="00564993" w:rsidRPr="00CA70B6">
        <w:rPr>
          <w:u w:val="single"/>
        </w:rPr>
        <w:t xml:space="preserve"> and Ultrasound for Face and Bo</w:t>
      </w:r>
      <w:r>
        <w:rPr>
          <w:u w:val="single"/>
        </w:rPr>
        <w:t>dy Contouring</w:t>
      </w:r>
    </w:p>
    <w:p w14:paraId="2CABE441" w14:textId="77777777" w:rsidR="00EE34BF" w:rsidRPr="00E62A31" w:rsidRDefault="00564993" w:rsidP="00CB1146">
      <w:r w:rsidRPr="00E62A31">
        <w:t>Body and Face contouring with expensive devices</w:t>
      </w:r>
      <w:r w:rsidR="00CB1146" w:rsidRPr="00E62A31">
        <w:t xml:space="preserve"> i</w:t>
      </w:r>
      <w:r w:rsidRPr="00E62A31">
        <w:t>s becoming increasingly popular – in some cases even more popular than traditional liposuction.  But these devices are also very expensive to purchase and maintain.  T</w:t>
      </w:r>
      <w:r w:rsidR="00CB1146" w:rsidRPr="00E62A31">
        <w:t xml:space="preserve">here are several non-invasive body contouring modalities </w:t>
      </w:r>
      <w:r w:rsidRPr="00E62A31">
        <w:t xml:space="preserve">on the market and the list continues to grow making it increasingly difficult to make a well informed </w:t>
      </w:r>
      <w:r w:rsidR="000C3FF0" w:rsidRPr="00E62A31">
        <w:t>choice</w:t>
      </w:r>
      <w:r w:rsidRPr="00E62A31">
        <w:t xml:space="preserve">. </w:t>
      </w:r>
      <w:r w:rsidR="00CB1146" w:rsidRPr="00E62A31">
        <w:t>The mechanism of action, protocols and effectiveness of high i</w:t>
      </w:r>
      <w:r w:rsidRPr="00E62A31">
        <w:t xml:space="preserve">ntensity focused ultrasound and </w:t>
      </w:r>
      <w:r w:rsidR="00CB1146" w:rsidRPr="00E62A31">
        <w:t>radiofrequency will be compared and contrasted.</w:t>
      </w:r>
      <w:r w:rsidR="00844CCE" w:rsidRPr="00E62A31">
        <w:t xml:space="preserve"> </w:t>
      </w:r>
    </w:p>
    <w:p w14:paraId="596055F2" w14:textId="77777777" w:rsidR="00EE34BF" w:rsidRPr="00E62A31" w:rsidRDefault="00EE34BF" w:rsidP="00EE34BF">
      <w:r w:rsidRPr="00E62A31">
        <w:t xml:space="preserve">By the end of this session the participant will be able to: </w:t>
      </w:r>
    </w:p>
    <w:p w14:paraId="5FCE17ED" w14:textId="77777777" w:rsidR="00EE34BF" w:rsidRPr="00E62A31" w:rsidRDefault="00A24531" w:rsidP="00A24531">
      <w:pPr>
        <w:pStyle w:val="ListParagraph"/>
        <w:numPr>
          <w:ilvl w:val="0"/>
          <w:numId w:val="2"/>
        </w:numPr>
      </w:pPr>
      <w:r w:rsidRPr="00E62A31">
        <w:t xml:space="preserve">Understand </w:t>
      </w:r>
      <w:r w:rsidR="00CB1146" w:rsidRPr="00E62A31">
        <w:t>the differences between Radiofrequency and Ultrasound technologies</w:t>
      </w:r>
    </w:p>
    <w:p w14:paraId="0078D856" w14:textId="77777777" w:rsidR="00564993" w:rsidRPr="00E62A31" w:rsidRDefault="00564993" w:rsidP="00564993">
      <w:pPr>
        <w:pStyle w:val="ListParagraph"/>
        <w:numPr>
          <w:ilvl w:val="0"/>
          <w:numId w:val="2"/>
        </w:numPr>
      </w:pPr>
      <w:r w:rsidRPr="00E62A31">
        <w:t>Understand the importance of patient selection criteria in achieving outcomes.</w:t>
      </w:r>
    </w:p>
    <w:p w14:paraId="37100AAC" w14:textId="77777777" w:rsidR="00CB1146" w:rsidRPr="00E62A31" w:rsidRDefault="00564993" w:rsidP="00A24531">
      <w:pPr>
        <w:pStyle w:val="ListParagraph"/>
        <w:numPr>
          <w:ilvl w:val="0"/>
          <w:numId w:val="2"/>
        </w:numPr>
      </w:pPr>
      <w:r w:rsidRPr="00E62A31">
        <w:t>Determine whether investing in this technology is right for their practice.</w:t>
      </w:r>
    </w:p>
    <w:p w14:paraId="7D76417F" w14:textId="77777777" w:rsidR="00442C83" w:rsidRDefault="00442C83" w:rsidP="00EE34BF"/>
    <w:sectPr w:rsidR="00442C83" w:rsidSect="008D324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B1FC7"/>
    <w:multiLevelType w:val="hybridMultilevel"/>
    <w:tmpl w:val="EB083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C239D"/>
    <w:multiLevelType w:val="hybridMultilevel"/>
    <w:tmpl w:val="04E2B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BF"/>
    <w:rsid w:val="0006539C"/>
    <w:rsid w:val="00070F20"/>
    <w:rsid w:val="00073CDC"/>
    <w:rsid w:val="000745DD"/>
    <w:rsid w:val="000C3FF0"/>
    <w:rsid w:val="000F1E68"/>
    <w:rsid w:val="00112727"/>
    <w:rsid w:val="002A61FC"/>
    <w:rsid w:val="002E3F25"/>
    <w:rsid w:val="00442C83"/>
    <w:rsid w:val="00533955"/>
    <w:rsid w:val="00564993"/>
    <w:rsid w:val="00630F41"/>
    <w:rsid w:val="00633EF6"/>
    <w:rsid w:val="006729D0"/>
    <w:rsid w:val="007D4718"/>
    <w:rsid w:val="007F1BD6"/>
    <w:rsid w:val="00844CCE"/>
    <w:rsid w:val="008D3247"/>
    <w:rsid w:val="00902EAE"/>
    <w:rsid w:val="009252A8"/>
    <w:rsid w:val="00946F74"/>
    <w:rsid w:val="00977BEF"/>
    <w:rsid w:val="009A1186"/>
    <w:rsid w:val="009C0F6C"/>
    <w:rsid w:val="009C25C9"/>
    <w:rsid w:val="009E33E9"/>
    <w:rsid w:val="009E5B9B"/>
    <w:rsid w:val="00A24531"/>
    <w:rsid w:val="00A74C23"/>
    <w:rsid w:val="00AC603F"/>
    <w:rsid w:val="00B15A00"/>
    <w:rsid w:val="00B94CCF"/>
    <w:rsid w:val="00BD07AE"/>
    <w:rsid w:val="00C36429"/>
    <w:rsid w:val="00C87AF4"/>
    <w:rsid w:val="00C90F1E"/>
    <w:rsid w:val="00CA70B6"/>
    <w:rsid w:val="00CB1146"/>
    <w:rsid w:val="00CF47E6"/>
    <w:rsid w:val="00D23958"/>
    <w:rsid w:val="00D82761"/>
    <w:rsid w:val="00E4708E"/>
    <w:rsid w:val="00E62A31"/>
    <w:rsid w:val="00EE34BF"/>
    <w:rsid w:val="00FB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42676"/>
  <w15:docId w15:val="{94B50889-D16F-4F50-956F-E9AB596D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3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Dr.Dima</dc:creator>
  <cp:lastModifiedBy>Dr.Dima</cp:lastModifiedBy>
  <cp:revision>5</cp:revision>
  <dcterms:created xsi:type="dcterms:W3CDTF">2019-11-27T16:37:00Z</dcterms:created>
  <dcterms:modified xsi:type="dcterms:W3CDTF">2019-11-27T16:54:00Z</dcterms:modified>
</cp:coreProperties>
</file>