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12D" w:rsidRDefault="0064512D">
      <w:r>
        <w:t xml:space="preserve">BACKGROUND - </w:t>
      </w:r>
      <w:r w:rsidR="00A762DF">
        <w:t>E</w:t>
      </w:r>
      <w:r>
        <w:t>xploring various treatment options for acne scars with minimal downtime.</w:t>
      </w:r>
    </w:p>
    <w:p w:rsidR="0064512D" w:rsidRDefault="0064512D">
      <w:r>
        <w:t>METHODS - Mono</w:t>
      </w:r>
      <w:r w:rsidR="00A762DF">
        <w:t>-</w:t>
      </w:r>
      <w:r>
        <w:t>polar Radiofrequency with micro</w:t>
      </w:r>
      <w:r w:rsidR="00A762DF">
        <w:t>-</w:t>
      </w:r>
      <w:r>
        <w:t xml:space="preserve">needling  in combination with Low </w:t>
      </w:r>
      <w:proofErr w:type="spellStart"/>
      <w:r>
        <w:t>Fluence</w:t>
      </w:r>
      <w:proofErr w:type="spellEnd"/>
      <w:r>
        <w:t xml:space="preserve"> Q Switch Laser Toning can provide an optimum outcome for treating acne scars in Indian ski</w:t>
      </w:r>
      <w:r w:rsidR="00A762DF">
        <w:t>n  (</w:t>
      </w:r>
      <w:r>
        <w:t>FITZPATRICK TYPE 4-5 ).</w:t>
      </w:r>
    </w:p>
    <w:p w:rsidR="0064512D" w:rsidRDefault="0064512D">
      <w:r>
        <w:t xml:space="preserve"> Performed at an interval of 4 weeks</w:t>
      </w:r>
      <w:r w:rsidR="00A762DF">
        <w:t xml:space="preserve"> alternating laser toning </w:t>
      </w:r>
      <w:r>
        <w:t xml:space="preserve"> and Mono</w:t>
      </w:r>
      <w:r w:rsidR="00A762DF">
        <w:t>-</w:t>
      </w:r>
      <w:r>
        <w:t>polar radiofrequency with micro</w:t>
      </w:r>
      <w:r w:rsidR="00A762DF">
        <w:t>-</w:t>
      </w:r>
      <w:r>
        <w:t xml:space="preserve">needling  - 3 sessions each. </w:t>
      </w:r>
    </w:p>
    <w:p w:rsidR="008440B4" w:rsidRDefault="0064512D">
      <w:r>
        <w:t xml:space="preserve">RESULTS - The risk of post inflammatory hyper-pigmentation is almost nil with these two technologies with minimal downtime, hence proving to be a treatment of choice for  acne scars. </w:t>
      </w:r>
    </w:p>
    <w:p w:rsidR="0064512D" w:rsidRDefault="0064512D">
      <w:r>
        <w:t xml:space="preserve"> CONCLUSION - As the field of aesthetic medicine advances, the dermatologist has to catch up with these fast paced improvements in technology to provide a holistic treatment plan for the patient with minimal downtime and high satisfaction.</w:t>
      </w:r>
    </w:p>
    <w:sectPr w:rsidR="0064512D" w:rsidSect="001912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20"/>
  <w:characterSpacingControl w:val="doNotCompress"/>
  <w:compat/>
  <w:rsids>
    <w:rsidRoot w:val="0064512D"/>
    <w:rsid w:val="0019129F"/>
    <w:rsid w:val="00581E12"/>
    <w:rsid w:val="0064512D"/>
    <w:rsid w:val="00A762DF"/>
    <w:rsid w:val="00F331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2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MEEN</dc:creator>
  <cp:lastModifiedBy>MEEN</cp:lastModifiedBy>
  <cp:revision>1</cp:revision>
  <dcterms:created xsi:type="dcterms:W3CDTF">2018-01-20T17:26:00Z</dcterms:created>
  <dcterms:modified xsi:type="dcterms:W3CDTF">2018-01-20T17:42:00Z</dcterms:modified>
</cp:coreProperties>
</file>