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61C" w:rsidRPr="00A70E66" w:rsidRDefault="00E9061C" w:rsidP="00E9061C">
      <w:pPr>
        <w:jc w:val="center"/>
        <w:rPr>
          <w:rFonts w:ascii="Times New Roman" w:hAnsi="Times New Roman" w:cs="Times New Roman"/>
          <w:b/>
        </w:rPr>
      </w:pPr>
      <w:r w:rsidRPr="00A70E66">
        <w:rPr>
          <w:rFonts w:ascii="Times New Roman" w:hAnsi="Times New Roman" w:cs="Times New Roman"/>
          <w:b/>
        </w:rPr>
        <w:t xml:space="preserve">TITLE: </w:t>
      </w:r>
      <w:r>
        <w:rPr>
          <w:rFonts w:ascii="Times New Roman" w:hAnsi="Times New Roman" w:cs="Times New Roman"/>
          <w:b/>
        </w:rPr>
        <w:t>CORRELATION BETWEEN</w:t>
      </w:r>
      <w:r w:rsidRPr="00A70E66">
        <w:rPr>
          <w:rFonts w:ascii="Times New Roman" w:hAnsi="Times New Roman" w:cs="Times New Roman"/>
          <w:b/>
        </w:rPr>
        <w:t xml:space="preserve"> RED CELL DISTRIBUTION </w:t>
      </w:r>
      <w:proofErr w:type="gramStart"/>
      <w:r w:rsidRPr="00A70E66">
        <w:rPr>
          <w:rFonts w:ascii="Times New Roman" w:hAnsi="Times New Roman" w:cs="Times New Roman"/>
          <w:b/>
        </w:rPr>
        <w:t>WIDTH</w:t>
      </w:r>
      <w:proofErr w:type="gramEnd"/>
      <w:r w:rsidRPr="00A70E66">
        <w:rPr>
          <w:rFonts w:ascii="Times New Roman" w:hAnsi="Times New Roman" w:cs="Times New Roman"/>
          <w:b/>
        </w:rPr>
        <w:t xml:space="preserve"> (RDW), DIFFUSION CAPACITY OF THE LUNG FOR CARBON MONOXIDE (DLCO), DYSPNEA</w:t>
      </w:r>
      <w:r>
        <w:rPr>
          <w:rFonts w:ascii="Times New Roman" w:hAnsi="Times New Roman" w:cs="Times New Roman"/>
          <w:b/>
        </w:rPr>
        <w:t xml:space="preserve"> SCALE </w:t>
      </w:r>
      <w:r w:rsidRPr="00A70E66">
        <w:rPr>
          <w:rFonts w:ascii="Times New Roman" w:hAnsi="Times New Roman" w:cs="Times New Roman"/>
          <w:b/>
        </w:rPr>
        <w:t xml:space="preserve">IN </w:t>
      </w:r>
      <w:r>
        <w:rPr>
          <w:rFonts w:ascii="Times New Roman" w:hAnsi="Times New Roman" w:cs="Times New Roman"/>
          <w:b/>
        </w:rPr>
        <w:t xml:space="preserve">COPD </w:t>
      </w:r>
      <w:r w:rsidRPr="00A70E66">
        <w:rPr>
          <w:rFonts w:ascii="Times New Roman" w:hAnsi="Times New Roman" w:cs="Times New Roman"/>
          <w:b/>
        </w:rPr>
        <w:t>PATIENTS</w:t>
      </w:r>
    </w:p>
    <w:p w:rsidR="00E9061C" w:rsidRPr="00F85FA6" w:rsidRDefault="00E9061C" w:rsidP="00E9061C">
      <w:pPr>
        <w:rPr>
          <w:rFonts w:ascii="Times New Roman" w:hAnsi="Times New Roman" w:cs="Times New Roman"/>
        </w:rPr>
      </w:pPr>
      <w:r>
        <w:rPr>
          <w:rFonts w:ascii="Times New Roman" w:hAnsi="Times New Roman" w:cs="Times New Roman"/>
        </w:rPr>
        <w:t xml:space="preserve">Authors: Dr. </w:t>
      </w:r>
      <w:proofErr w:type="spellStart"/>
      <w:r w:rsidRPr="00F85FA6">
        <w:rPr>
          <w:rFonts w:ascii="Times New Roman" w:hAnsi="Times New Roman" w:cs="Times New Roman"/>
        </w:rPr>
        <w:t>Azhakath</w:t>
      </w:r>
      <w:proofErr w:type="spellEnd"/>
      <w:r w:rsidRPr="00F85FA6">
        <w:rPr>
          <w:rFonts w:ascii="Times New Roman" w:hAnsi="Times New Roman" w:cs="Times New Roman"/>
        </w:rPr>
        <w:t xml:space="preserve"> Suresh </w:t>
      </w:r>
      <w:proofErr w:type="spellStart"/>
      <w:r w:rsidRPr="00F85FA6">
        <w:rPr>
          <w:rFonts w:ascii="Times New Roman" w:hAnsi="Times New Roman" w:cs="Times New Roman"/>
        </w:rPr>
        <w:t>Abhay</w:t>
      </w:r>
      <w:proofErr w:type="spellEnd"/>
      <w:r w:rsidRPr="00F85FA6">
        <w:rPr>
          <w:rFonts w:ascii="Times New Roman" w:hAnsi="Times New Roman" w:cs="Times New Roman"/>
        </w:rPr>
        <w:t xml:space="preserve">, </w:t>
      </w:r>
      <w:r>
        <w:rPr>
          <w:rFonts w:ascii="Times New Roman" w:hAnsi="Times New Roman" w:cs="Times New Roman"/>
        </w:rPr>
        <w:t>1</w:t>
      </w:r>
      <w:r w:rsidRPr="005E5826">
        <w:rPr>
          <w:rFonts w:ascii="Times New Roman" w:hAnsi="Times New Roman" w:cs="Times New Roman"/>
          <w:vertAlign w:val="superscript"/>
        </w:rPr>
        <w:t>st</w:t>
      </w:r>
      <w:r>
        <w:rPr>
          <w:rFonts w:ascii="Times New Roman" w:hAnsi="Times New Roman" w:cs="Times New Roman"/>
        </w:rPr>
        <w:t xml:space="preserve"> Year PG student; MD</w:t>
      </w:r>
      <w:r w:rsidRPr="00F85FA6">
        <w:rPr>
          <w:rFonts w:ascii="Times New Roman" w:hAnsi="Times New Roman" w:cs="Times New Roman"/>
        </w:rPr>
        <w:t xml:space="preserve"> Respiratory Medicine</w:t>
      </w:r>
      <w:r>
        <w:rPr>
          <w:rFonts w:ascii="Times New Roman" w:hAnsi="Times New Roman" w:cs="Times New Roman"/>
        </w:rPr>
        <w:t xml:space="preserve">; </w:t>
      </w:r>
      <w:r w:rsidRPr="00F85FA6">
        <w:rPr>
          <w:rFonts w:ascii="Times New Roman" w:hAnsi="Times New Roman" w:cs="Times New Roman"/>
        </w:rPr>
        <w:t xml:space="preserve">Dr. </w:t>
      </w:r>
      <w:proofErr w:type="spellStart"/>
      <w:r w:rsidRPr="00F85FA6">
        <w:rPr>
          <w:rFonts w:ascii="Times New Roman" w:hAnsi="Times New Roman" w:cs="Times New Roman"/>
        </w:rPr>
        <w:t>Rennis</w:t>
      </w:r>
      <w:proofErr w:type="spellEnd"/>
      <w:r w:rsidRPr="00F85FA6">
        <w:rPr>
          <w:rFonts w:ascii="Times New Roman" w:hAnsi="Times New Roman" w:cs="Times New Roman"/>
        </w:rPr>
        <w:t xml:space="preserve"> Davis, Professor and Head, Department of Respiratory Medicine</w:t>
      </w:r>
      <w:r>
        <w:rPr>
          <w:rFonts w:ascii="Times New Roman" w:hAnsi="Times New Roman" w:cs="Times New Roman"/>
        </w:rPr>
        <w:t xml:space="preserve">; Dr. Thomas </w:t>
      </w:r>
      <w:proofErr w:type="spellStart"/>
      <w:r>
        <w:rPr>
          <w:rFonts w:ascii="Times New Roman" w:hAnsi="Times New Roman" w:cs="Times New Roman"/>
        </w:rPr>
        <w:t>Vadakkan</w:t>
      </w:r>
      <w:proofErr w:type="spellEnd"/>
      <w:r>
        <w:rPr>
          <w:rFonts w:ascii="Times New Roman" w:hAnsi="Times New Roman" w:cs="Times New Roman"/>
        </w:rPr>
        <w:t xml:space="preserve">, Assistant Professor, </w:t>
      </w:r>
      <w:r w:rsidRPr="00417454">
        <w:rPr>
          <w:rFonts w:ascii="Times New Roman" w:hAnsi="Times New Roman" w:cs="Times New Roman"/>
        </w:rPr>
        <w:t>Department of Respiratory Medicine</w:t>
      </w:r>
      <w:r>
        <w:rPr>
          <w:rFonts w:ascii="Times New Roman" w:hAnsi="Times New Roman" w:cs="Times New Roman"/>
        </w:rPr>
        <w:t xml:space="preserve">; </w:t>
      </w:r>
      <w:proofErr w:type="spellStart"/>
      <w:r>
        <w:rPr>
          <w:rFonts w:ascii="Times New Roman" w:hAnsi="Times New Roman" w:cs="Times New Roman"/>
        </w:rPr>
        <w:t>Amala</w:t>
      </w:r>
      <w:proofErr w:type="spellEnd"/>
      <w:r>
        <w:rPr>
          <w:rFonts w:ascii="Times New Roman" w:hAnsi="Times New Roman" w:cs="Times New Roman"/>
        </w:rPr>
        <w:t xml:space="preserve"> Institute </w:t>
      </w:r>
      <w:proofErr w:type="gramStart"/>
      <w:r>
        <w:rPr>
          <w:rFonts w:ascii="Times New Roman" w:hAnsi="Times New Roman" w:cs="Times New Roman"/>
        </w:rPr>
        <w:t>Of</w:t>
      </w:r>
      <w:proofErr w:type="gramEnd"/>
      <w:r>
        <w:rPr>
          <w:rFonts w:ascii="Times New Roman" w:hAnsi="Times New Roman" w:cs="Times New Roman"/>
        </w:rPr>
        <w:t xml:space="preserve"> Medical Sciences.</w:t>
      </w:r>
    </w:p>
    <w:p w:rsidR="00E9061C" w:rsidRPr="0050055F" w:rsidRDefault="00E9061C" w:rsidP="00E9061C">
      <w:pPr>
        <w:rPr>
          <w:rFonts w:ascii="Times New Roman" w:hAnsi="Times New Roman" w:cs="Times New Roman"/>
          <w:b/>
          <w:bCs/>
        </w:rPr>
      </w:pPr>
      <w:r w:rsidRPr="0050055F">
        <w:rPr>
          <w:rFonts w:ascii="Times New Roman" w:hAnsi="Times New Roman" w:cs="Times New Roman"/>
          <w:b/>
          <w:bCs/>
        </w:rPr>
        <w:t>ABSTRACT</w:t>
      </w:r>
      <w:r>
        <w:rPr>
          <w:rFonts w:ascii="Times New Roman" w:hAnsi="Times New Roman" w:cs="Times New Roman"/>
          <w:b/>
          <w:bCs/>
        </w:rPr>
        <w:t>:</w:t>
      </w:r>
    </w:p>
    <w:p w:rsidR="00E9061C" w:rsidRPr="00F85FA6" w:rsidRDefault="00E9061C" w:rsidP="00E9061C">
      <w:pPr>
        <w:rPr>
          <w:rFonts w:ascii="Times New Roman" w:hAnsi="Times New Roman" w:cs="Times New Roman"/>
        </w:rPr>
      </w:pPr>
      <w:proofErr w:type="spellStart"/>
      <w:r w:rsidRPr="00017678">
        <w:rPr>
          <w:rFonts w:ascii="Times New Roman" w:hAnsi="Times New Roman" w:cs="Times New Roman"/>
          <w:u w:val="single"/>
        </w:rPr>
        <w:t>Statement</w:t>
      </w:r>
      <w:proofErr w:type="gramStart"/>
      <w:r w:rsidRPr="00017678">
        <w:rPr>
          <w:rFonts w:ascii="Times New Roman" w:hAnsi="Times New Roman" w:cs="Times New Roman"/>
          <w:u w:val="single"/>
        </w:rPr>
        <w:t>:</w:t>
      </w:r>
      <w:r w:rsidRPr="0058180A">
        <w:rPr>
          <w:rFonts w:ascii="Times New Roman" w:hAnsi="Times New Roman" w:cs="Times New Roman"/>
        </w:rPr>
        <w:t>Red</w:t>
      </w:r>
      <w:proofErr w:type="spellEnd"/>
      <w:proofErr w:type="gramEnd"/>
      <w:r w:rsidRPr="0058180A">
        <w:rPr>
          <w:rFonts w:ascii="Times New Roman" w:hAnsi="Times New Roman" w:cs="Times New Roman"/>
        </w:rPr>
        <w:t xml:space="preserve"> Cell Distribution Width (RDW) is a routinely used laboratory parameter that indicates the variability in the size of circulating erythrocytes. The main area </w:t>
      </w:r>
      <w:r>
        <w:rPr>
          <w:rFonts w:ascii="Times New Roman" w:hAnsi="Times New Roman" w:cs="Times New Roman"/>
        </w:rPr>
        <w:t>for which</w:t>
      </w:r>
      <w:r w:rsidRPr="0058180A">
        <w:rPr>
          <w:rFonts w:ascii="Times New Roman" w:hAnsi="Times New Roman" w:cs="Times New Roman"/>
        </w:rPr>
        <w:t xml:space="preserve"> RDW is used is in the differential diagnosis of </w:t>
      </w:r>
      <w:proofErr w:type="spellStart"/>
      <w:r w:rsidRPr="0058180A">
        <w:rPr>
          <w:rFonts w:ascii="Times New Roman" w:hAnsi="Times New Roman" w:cs="Times New Roman"/>
        </w:rPr>
        <w:t>microcytic</w:t>
      </w:r>
      <w:proofErr w:type="spellEnd"/>
      <w:r w:rsidRPr="0058180A">
        <w:rPr>
          <w:rFonts w:ascii="Times New Roman" w:hAnsi="Times New Roman" w:cs="Times New Roman"/>
        </w:rPr>
        <w:t xml:space="preserve"> anemia</w:t>
      </w:r>
      <w:r>
        <w:rPr>
          <w:rFonts w:ascii="Times New Roman" w:hAnsi="Times New Roman" w:cs="Times New Roman"/>
        </w:rPr>
        <w:t>. Diffusion Capacity of the Lung for Carbon Monoxide (DLCO</w:t>
      </w:r>
      <w:r w:rsidRPr="00183D3F">
        <w:rPr>
          <w:rFonts w:ascii="Times New Roman" w:hAnsi="Times New Roman" w:cs="Times New Roman"/>
        </w:rPr>
        <w:t xml:space="preserve">) probably is the least understood pulmonary function test (PFT) in clinical practice </w:t>
      </w:r>
      <w:proofErr w:type="spellStart"/>
      <w:r w:rsidRPr="00183D3F">
        <w:rPr>
          <w:rFonts w:ascii="Times New Roman" w:hAnsi="Times New Roman" w:cs="Times New Roman"/>
        </w:rPr>
        <w:t>w</w:t>
      </w:r>
      <w:bookmarkStart w:id="0" w:name="_GoBack"/>
      <w:bookmarkEnd w:id="0"/>
      <w:r w:rsidRPr="00183D3F">
        <w:rPr>
          <w:rFonts w:ascii="Times New Roman" w:hAnsi="Times New Roman" w:cs="Times New Roman"/>
        </w:rPr>
        <w:t>orldwide</w:t>
      </w:r>
      <w:r>
        <w:rPr>
          <w:rFonts w:ascii="Times New Roman" w:hAnsi="Times New Roman" w:cs="Times New Roman"/>
        </w:rPr>
        <w:t>.</w:t>
      </w:r>
      <w:r w:rsidRPr="00183D3F">
        <w:rPr>
          <w:rFonts w:ascii="Times New Roman" w:hAnsi="Times New Roman" w:cs="Times New Roman"/>
        </w:rPr>
        <w:t>The</w:t>
      </w:r>
      <w:proofErr w:type="spellEnd"/>
      <w:r w:rsidRPr="00183D3F">
        <w:rPr>
          <w:rFonts w:ascii="Times New Roman" w:hAnsi="Times New Roman" w:cs="Times New Roman"/>
        </w:rPr>
        <w:t xml:space="preserve"> </w:t>
      </w:r>
      <w:proofErr w:type="spellStart"/>
      <w:r>
        <w:rPr>
          <w:rFonts w:ascii="Times New Roman" w:hAnsi="Times New Roman" w:cs="Times New Roman"/>
        </w:rPr>
        <w:t>m</w:t>
      </w:r>
      <w:r w:rsidRPr="00183D3F">
        <w:rPr>
          <w:rFonts w:ascii="Times New Roman" w:hAnsi="Times New Roman" w:cs="Times New Roman"/>
        </w:rPr>
        <w:t>MRC</w:t>
      </w:r>
      <w:proofErr w:type="spellEnd"/>
      <w:r>
        <w:rPr>
          <w:rFonts w:ascii="Times New Roman" w:hAnsi="Times New Roman" w:cs="Times New Roman"/>
        </w:rPr>
        <w:t xml:space="preserve"> breathlessness scale </w:t>
      </w:r>
      <w:r w:rsidRPr="00183D3F">
        <w:rPr>
          <w:rFonts w:ascii="Times New Roman" w:hAnsi="Times New Roman" w:cs="Times New Roman"/>
        </w:rPr>
        <w:t>comprises five statements that describe almost the entire range of respiratory disability from none (Gra</w:t>
      </w:r>
      <w:r>
        <w:rPr>
          <w:rFonts w:ascii="Times New Roman" w:hAnsi="Times New Roman" w:cs="Times New Roman"/>
        </w:rPr>
        <w:t>de 0</w:t>
      </w:r>
      <w:r w:rsidRPr="00183D3F">
        <w:rPr>
          <w:rFonts w:ascii="Times New Roman" w:hAnsi="Times New Roman" w:cs="Times New Roman"/>
        </w:rPr>
        <w:t>) to alm</w:t>
      </w:r>
      <w:r>
        <w:rPr>
          <w:rFonts w:ascii="Times New Roman" w:hAnsi="Times New Roman" w:cs="Times New Roman"/>
        </w:rPr>
        <w:t>ost complete incapacity (Grade 4</w:t>
      </w:r>
      <w:r w:rsidRPr="00183D3F">
        <w:rPr>
          <w:rFonts w:ascii="Times New Roman" w:hAnsi="Times New Roman" w:cs="Times New Roman"/>
        </w:rPr>
        <w:t>). It can be self-administered by asking subjects to choose a phrase that best describes their conditio</w:t>
      </w:r>
      <w:r>
        <w:rPr>
          <w:rFonts w:ascii="Times New Roman" w:hAnsi="Times New Roman" w:cs="Times New Roman"/>
        </w:rPr>
        <w:t>n. W</w:t>
      </w:r>
      <w:r w:rsidRPr="00D93A59">
        <w:rPr>
          <w:rFonts w:ascii="Times New Roman" w:hAnsi="Times New Roman" w:cs="Times New Roman"/>
        </w:rPr>
        <w:t>e hypothes</w:t>
      </w:r>
      <w:r>
        <w:rPr>
          <w:rFonts w:ascii="Times New Roman" w:hAnsi="Times New Roman" w:cs="Times New Roman"/>
        </w:rPr>
        <w:t xml:space="preserve">ized that systemic inflammation </w:t>
      </w:r>
      <w:r w:rsidRPr="00D93A59">
        <w:rPr>
          <w:rFonts w:ascii="Times New Roman" w:hAnsi="Times New Roman" w:cs="Times New Roman"/>
        </w:rPr>
        <w:t>may be the common link between increased RDW values and mortality in patients with COPD. Therefore we aimed to study the relationship bet</w:t>
      </w:r>
      <w:r>
        <w:rPr>
          <w:rFonts w:ascii="Times New Roman" w:hAnsi="Times New Roman" w:cs="Times New Roman"/>
        </w:rPr>
        <w:t xml:space="preserve">ween RDW and </w:t>
      </w:r>
      <w:r w:rsidRPr="00D93A59">
        <w:rPr>
          <w:rFonts w:ascii="Times New Roman" w:hAnsi="Times New Roman" w:cs="Times New Roman"/>
        </w:rPr>
        <w:t xml:space="preserve">severity </w:t>
      </w:r>
      <w:r>
        <w:rPr>
          <w:rFonts w:ascii="Times New Roman" w:hAnsi="Times New Roman" w:cs="Times New Roman"/>
        </w:rPr>
        <w:t xml:space="preserve">stages </w:t>
      </w:r>
      <w:r w:rsidRPr="00D93A59">
        <w:rPr>
          <w:rFonts w:ascii="Times New Roman" w:hAnsi="Times New Roman" w:cs="Times New Roman"/>
        </w:rPr>
        <w:t>in COPD patients</w:t>
      </w:r>
      <w:r>
        <w:rPr>
          <w:rFonts w:ascii="Times New Roman" w:hAnsi="Times New Roman" w:cs="Times New Roman"/>
        </w:rPr>
        <w:t xml:space="preserve">. </w:t>
      </w:r>
      <w:r w:rsidRPr="00017678">
        <w:rPr>
          <w:rFonts w:ascii="Times New Roman" w:hAnsi="Times New Roman" w:cs="Times New Roman"/>
          <w:u w:val="single"/>
        </w:rPr>
        <w:t>Methodology:</w:t>
      </w:r>
      <w:r>
        <w:rPr>
          <w:rFonts w:ascii="Times New Roman" w:hAnsi="Times New Roman" w:cs="Times New Roman"/>
        </w:rPr>
        <w:t xml:space="preserve"> Patients will be assessed clinically at admission and graded according to </w:t>
      </w:r>
      <w:proofErr w:type="spellStart"/>
      <w:r>
        <w:rPr>
          <w:rFonts w:ascii="Times New Roman" w:hAnsi="Times New Roman" w:cs="Times New Roman"/>
        </w:rPr>
        <w:t>mMRC</w:t>
      </w:r>
      <w:proofErr w:type="spellEnd"/>
      <w:r>
        <w:rPr>
          <w:rFonts w:ascii="Times New Roman" w:hAnsi="Times New Roman" w:cs="Times New Roman"/>
        </w:rPr>
        <w:t xml:space="preserve"> </w:t>
      </w:r>
      <w:proofErr w:type="spellStart"/>
      <w:r>
        <w:rPr>
          <w:rFonts w:ascii="Times New Roman" w:hAnsi="Times New Roman" w:cs="Times New Roman"/>
        </w:rPr>
        <w:t>dyspnea</w:t>
      </w:r>
      <w:proofErr w:type="spellEnd"/>
      <w:r>
        <w:rPr>
          <w:rFonts w:ascii="Times New Roman" w:hAnsi="Times New Roman" w:cs="Times New Roman"/>
        </w:rPr>
        <w:t xml:space="preserve"> Scale. Their </w:t>
      </w:r>
      <w:proofErr w:type="spellStart"/>
      <w:r>
        <w:rPr>
          <w:rFonts w:ascii="Times New Roman" w:hAnsi="Times New Roman" w:cs="Times New Roman"/>
        </w:rPr>
        <w:t>Haemogram</w:t>
      </w:r>
      <w:proofErr w:type="spellEnd"/>
      <w:r>
        <w:rPr>
          <w:rFonts w:ascii="Times New Roman" w:hAnsi="Times New Roman" w:cs="Times New Roman"/>
        </w:rPr>
        <w:t xml:space="preserve"> and DLCO will be taken. They will be classified into stages of COPD according to their FEV1. On follow up at month 3, the procedure will be repeated and correlation between these values and FEV1 at month 0, month 3will be </w:t>
      </w:r>
      <w:proofErr w:type="spellStart"/>
      <w:r>
        <w:rPr>
          <w:rFonts w:ascii="Times New Roman" w:hAnsi="Times New Roman" w:cs="Times New Roman"/>
        </w:rPr>
        <w:t>analysed</w:t>
      </w:r>
      <w:proofErr w:type="spellEnd"/>
      <w:r>
        <w:rPr>
          <w:rFonts w:ascii="Times New Roman" w:hAnsi="Times New Roman" w:cs="Times New Roman"/>
        </w:rPr>
        <w:t xml:space="preserve"> using statistical tools.</w:t>
      </w:r>
    </w:p>
    <w:p w:rsidR="00E9061C" w:rsidRDefault="00E9061C" w:rsidP="00E9061C">
      <w:pPr>
        <w:rPr>
          <w:rFonts w:ascii="Times New Roman" w:hAnsi="Times New Roman" w:cs="Times New Roman"/>
          <w:b/>
          <w:bCs/>
        </w:rPr>
      </w:pPr>
      <w:r>
        <w:rPr>
          <w:rFonts w:ascii="Times New Roman" w:hAnsi="Times New Roman" w:cs="Times New Roman"/>
        </w:rPr>
        <w:t>Recent Publications:</w:t>
      </w:r>
    </w:p>
    <w:p w:rsidR="00E9061C" w:rsidRPr="00E3099A" w:rsidRDefault="00E9061C" w:rsidP="00E9061C">
      <w:pPr>
        <w:widowControl w:val="0"/>
        <w:autoSpaceDE w:val="0"/>
        <w:autoSpaceDN w:val="0"/>
        <w:adjustRightInd w:val="0"/>
        <w:spacing w:line="240" w:lineRule="auto"/>
        <w:ind w:left="640" w:hanging="640"/>
        <w:rPr>
          <w:rFonts w:ascii="Times New Roman" w:hAnsi="Times New Roman" w:cs="Times New Roman"/>
          <w:noProof/>
          <w:szCs w:val="24"/>
        </w:rPr>
      </w:pPr>
      <w:r>
        <w:rPr>
          <w:rFonts w:ascii="Times New Roman" w:hAnsi="Times New Roman" w:cs="Times New Roman"/>
          <w:b/>
          <w:bCs/>
        </w:rPr>
        <w:fldChar w:fldCharType="begin" w:fldLock="1"/>
      </w:r>
      <w:r>
        <w:rPr>
          <w:rFonts w:ascii="Times New Roman" w:hAnsi="Times New Roman" w:cs="Times New Roman"/>
          <w:b/>
          <w:bCs/>
        </w:rPr>
        <w:instrText xml:space="preserve">ADDIN Mendeley Bibliography CSL_BIBLIOGRAPHY </w:instrText>
      </w:r>
      <w:r>
        <w:rPr>
          <w:rFonts w:ascii="Times New Roman" w:hAnsi="Times New Roman" w:cs="Times New Roman"/>
          <w:b/>
          <w:bCs/>
        </w:rPr>
        <w:fldChar w:fldCharType="separate"/>
      </w:r>
      <w:r w:rsidRPr="00E3099A">
        <w:rPr>
          <w:rFonts w:ascii="Times New Roman" w:hAnsi="Times New Roman" w:cs="Times New Roman"/>
          <w:noProof/>
          <w:szCs w:val="24"/>
        </w:rPr>
        <w:t xml:space="preserve">1. </w:t>
      </w:r>
      <w:r w:rsidRPr="00E3099A">
        <w:rPr>
          <w:rFonts w:ascii="Times New Roman" w:hAnsi="Times New Roman" w:cs="Times New Roman"/>
          <w:noProof/>
          <w:szCs w:val="24"/>
        </w:rPr>
        <w:tab/>
        <w:t>Tertemiz KC, Ozgen Alpaydin A, Sevinc C, Ellidokuz H, Acara AC, Cimrin A. Could “red cell distribution width” predict COPD severity? Rev Port Pneumol [Internet]. 2016;22(4):196–201. Available from: http://dx.doi.org/10.1016/j.rppnen.2015.11.006</w:t>
      </w:r>
    </w:p>
    <w:p w:rsidR="00E9061C" w:rsidRPr="00E3099A" w:rsidRDefault="00E9061C" w:rsidP="00E9061C">
      <w:pPr>
        <w:widowControl w:val="0"/>
        <w:autoSpaceDE w:val="0"/>
        <w:autoSpaceDN w:val="0"/>
        <w:adjustRightInd w:val="0"/>
        <w:spacing w:line="240" w:lineRule="auto"/>
        <w:ind w:left="640" w:hanging="640"/>
        <w:rPr>
          <w:rFonts w:ascii="Times New Roman" w:hAnsi="Times New Roman" w:cs="Times New Roman"/>
          <w:noProof/>
          <w:szCs w:val="24"/>
        </w:rPr>
      </w:pPr>
      <w:r w:rsidRPr="00E3099A">
        <w:rPr>
          <w:rFonts w:ascii="Times New Roman" w:hAnsi="Times New Roman" w:cs="Times New Roman"/>
          <w:noProof/>
          <w:szCs w:val="24"/>
        </w:rPr>
        <w:t xml:space="preserve">2. </w:t>
      </w:r>
      <w:r w:rsidRPr="00E3099A">
        <w:rPr>
          <w:rFonts w:ascii="Times New Roman" w:hAnsi="Times New Roman" w:cs="Times New Roman"/>
          <w:noProof/>
          <w:szCs w:val="24"/>
        </w:rPr>
        <w:tab/>
        <w:t>MacIntyre N, Crapo RO, Viegi G, Johnson DC, van der Grinten CPM, Brusasco V, et al. Standardisation of the single-breath determination of carbon monoxide uptake in the lung [Internet]. Vol. 26, European Respiratory Journal. 2005 [cited 2016 Nov 18]. p. 720–35. Available from: http://www.ncbi.nlm.nih.gov/pubmed/16204605</w:t>
      </w:r>
    </w:p>
    <w:p w:rsidR="00E9061C" w:rsidRPr="00E3099A" w:rsidRDefault="00E9061C" w:rsidP="00E9061C">
      <w:pPr>
        <w:widowControl w:val="0"/>
        <w:autoSpaceDE w:val="0"/>
        <w:autoSpaceDN w:val="0"/>
        <w:adjustRightInd w:val="0"/>
        <w:spacing w:line="240" w:lineRule="auto"/>
        <w:ind w:left="640" w:hanging="640"/>
        <w:rPr>
          <w:rFonts w:ascii="Times New Roman" w:hAnsi="Times New Roman" w:cs="Times New Roman"/>
          <w:noProof/>
          <w:szCs w:val="24"/>
        </w:rPr>
      </w:pPr>
      <w:r w:rsidRPr="00E3099A">
        <w:rPr>
          <w:rFonts w:ascii="Times New Roman" w:hAnsi="Times New Roman" w:cs="Times New Roman"/>
          <w:noProof/>
          <w:szCs w:val="24"/>
        </w:rPr>
        <w:t xml:space="preserve">3. </w:t>
      </w:r>
      <w:r w:rsidRPr="00E3099A">
        <w:rPr>
          <w:rFonts w:ascii="Times New Roman" w:hAnsi="Times New Roman" w:cs="Times New Roman"/>
          <w:noProof/>
          <w:szCs w:val="24"/>
        </w:rPr>
        <w:tab/>
        <w:t>Saydain G, Beck KC, Decker PA, Cowl CT, Scanlon PD. Clinical Significance of Elevated Diffusing Capacity. Chest [Internet]. 2004 Feb [cited 2016 Nov 18];125(2):446–52. Available from: http://www.ncbi.nlm.nih.gov/pubmed/14769723</w:t>
      </w:r>
    </w:p>
    <w:p w:rsidR="00E9061C" w:rsidRPr="00E3099A" w:rsidRDefault="00E9061C" w:rsidP="00E9061C">
      <w:pPr>
        <w:widowControl w:val="0"/>
        <w:autoSpaceDE w:val="0"/>
        <w:autoSpaceDN w:val="0"/>
        <w:adjustRightInd w:val="0"/>
        <w:spacing w:line="240" w:lineRule="auto"/>
        <w:ind w:left="640" w:hanging="640"/>
        <w:rPr>
          <w:rFonts w:ascii="Times New Roman" w:hAnsi="Times New Roman" w:cs="Times New Roman"/>
          <w:noProof/>
          <w:szCs w:val="24"/>
        </w:rPr>
      </w:pPr>
    </w:p>
    <w:p w:rsidR="00E9061C" w:rsidRPr="00E3099A" w:rsidRDefault="00E9061C" w:rsidP="00E9061C">
      <w:pPr>
        <w:widowControl w:val="0"/>
        <w:autoSpaceDE w:val="0"/>
        <w:autoSpaceDN w:val="0"/>
        <w:adjustRightInd w:val="0"/>
        <w:spacing w:line="240" w:lineRule="auto"/>
        <w:ind w:left="640" w:hanging="640"/>
        <w:rPr>
          <w:rFonts w:ascii="Times New Roman" w:hAnsi="Times New Roman" w:cs="Times New Roman"/>
          <w:noProof/>
        </w:rPr>
      </w:pPr>
    </w:p>
    <w:p w:rsidR="007E156A" w:rsidRDefault="00E9061C" w:rsidP="00E9061C">
      <w:r>
        <w:rPr>
          <w:rFonts w:ascii="Times New Roman" w:hAnsi="Times New Roman" w:cs="Times New Roman"/>
          <w:b/>
          <w:bCs/>
        </w:rPr>
        <w:fldChar w:fldCharType="end"/>
      </w:r>
    </w:p>
    <w:sectPr w:rsidR="007E156A" w:rsidSect="007E156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E9061C"/>
    <w:rsid w:val="007E156A"/>
    <w:rsid w:val="00E9061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61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388</Words>
  <Characters>2213</Characters>
  <Application>Microsoft Office Word</Application>
  <DocSecurity>0</DocSecurity>
  <Lines>18</Lines>
  <Paragraphs>5</Paragraphs>
  <ScaleCrop>false</ScaleCrop>
  <Company/>
  <LinksUpToDate>false</LinksUpToDate>
  <CharactersWithSpaces>2596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Atrib</dc:creator>
  <cp:lastModifiedBy>Atrib</cp:lastModifiedBy>
  <cp:revision>1</cp:revision>
  <dcterms:created xsi:type="dcterms:W3CDTF">2018-05-13T08:46:00Z</dcterms:created>
  <dcterms:modified xsi:type="dcterms:W3CDTF">2018-05-13T08:47:00Z</dcterms:modified>
</cp:coreProperties>
</file>